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8F0B51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75F3F349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008BBF29">
      <w:pPr>
        <w:widowControl/>
        <w:jc w:val="center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安徽省医疗服务信息社会公开内容</w:t>
      </w:r>
    </w:p>
    <w:p w14:paraId="57F282F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东至至德医院      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7007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55E85E0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5FD6294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FF00D12">
            <w:pPr>
              <w:widowControl/>
              <w:spacing w:line="240" w:lineRule="exact"/>
              <w:jc w:val="center"/>
              <w:rPr>
                <w:rFonts w:hint="eastAsia" w:ascii="黑体" w:hAnsi="黑体" w:eastAsia="黑体" w:cs="黑体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5571841F">
            <w:pPr>
              <w:widowControl/>
              <w:spacing w:line="240" w:lineRule="exact"/>
              <w:jc w:val="center"/>
              <w:rPr>
                <w:rFonts w:hint="eastAsia" w:ascii="黑体" w:hAnsi="黑体" w:eastAsia="黑体" w:cs="黑体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上期数值</w:t>
            </w:r>
          </w:p>
        </w:tc>
      </w:tr>
      <w:tr w14:paraId="78ADD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3D1FF96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33D9816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4E0DEE9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51856AC6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5358DD46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</w:tr>
      <w:tr w14:paraId="007C7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0C17B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52724F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049C15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67BCDB62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380384A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</w:tr>
      <w:tr w14:paraId="59A98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B3D1F3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A5974B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0E6876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676E0730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5018E9D9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</w:tr>
      <w:tr w14:paraId="5D1A7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775B0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1AE61C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580C6A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686A681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439EA4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</w:tr>
      <w:tr w14:paraId="2A842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CECE0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B5A975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22C283C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7268871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3F74F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F18804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D1D6AF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4C85224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1/0.2</w:t>
            </w:r>
          </w:p>
        </w:tc>
        <w:tc>
          <w:tcPr>
            <w:tcW w:w="1188" w:type="dxa"/>
            <w:vAlign w:val="center"/>
          </w:tcPr>
          <w:p w14:paraId="6DC7A4A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1/0.2</w:t>
            </w:r>
          </w:p>
        </w:tc>
      </w:tr>
      <w:tr w14:paraId="720F5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72C7FC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A0A8CD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3273C34B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1/0.4</w:t>
            </w:r>
          </w:p>
        </w:tc>
        <w:tc>
          <w:tcPr>
            <w:tcW w:w="1188" w:type="dxa"/>
            <w:vAlign w:val="center"/>
          </w:tcPr>
          <w:p w14:paraId="7FACED9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1/0.4</w:t>
            </w:r>
          </w:p>
        </w:tc>
      </w:tr>
      <w:tr w14:paraId="461D8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CE3D45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56B12BE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7F9FC3F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197.56</w:t>
            </w:r>
          </w:p>
        </w:tc>
        <w:tc>
          <w:tcPr>
            <w:tcW w:w="1188" w:type="dxa"/>
            <w:vAlign w:val="center"/>
          </w:tcPr>
          <w:p w14:paraId="21F7E77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215.32</w:t>
            </w:r>
          </w:p>
        </w:tc>
      </w:tr>
      <w:tr w14:paraId="0BC8B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7E34268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B6D90C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16A7171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3415.91</w:t>
            </w:r>
          </w:p>
        </w:tc>
        <w:tc>
          <w:tcPr>
            <w:tcW w:w="1188" w:type="dxa"/>
            <w:vAlign w:val="center"/>
          </w:tcPr>
          <w:p w14:paraId="3881AF06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3648.94</w:t>
            </w:r>
          </w:p>
        </w:tc>
      </w:tr>
      <w:tr w14:paraId="605B2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D40969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2F6F6EFE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2AF7A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7F1FD94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5365E47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01F6FC5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729B4E9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79.1%</w:t>
            </w:r>
          </w:p>
        </w:tc>
        <w:tc>
          <w:tcPr>
            <w:tcW w:w="1188" w:type="dxa"/>
            <w:vAlign w:val="center"/>
          </w:tcPr>
          <w:p w14:paraId="1809A5BC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78.5%</w:t>
            </w:r>
          </w:p>
        </w:tc>
      </w:tr>
      <w:tr w14:paraId="76B0A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07B68AA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57CA4DD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67BD9F1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53E6F0AC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88.7%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1F3747A3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73.9%</w:t>
            </w:r>
          </w:p>
        </w:tc>
      </w:tr>
      <w:tr w14:paraId="1C6E8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1363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89F6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8409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98.2%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1A81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98.6%</w:t>
            </w:r>
          </w:p>
        </w:tc>
      </w:tr>
      <w:tr w14:paraId="27809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51FA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97D8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77956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100%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66F8A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100%</w:t>
            </w:r>
          </w:p>
        </w:tc>
      </w:tr>
      <w:tr w14:paraId="609E9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3111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B44E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BF6A6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96%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1543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95%</w:t>
            </w:r>
          </w:p>
        </w:tc>
      </w:tr>
      <w:tr w14:paraId="2849B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6FF7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737F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A1E1F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22.6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038E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18.4</w:t>
            </w:r>
          </w:p>
        </w:tc>
      </w:tr>
      <w:tr w14:paraId="60BBD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9BEA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04EA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29ADA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12%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DD298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15%</w:t>
            </w:r>
          </w:p>
        </w:tc>
      </w:tr>
      <w:tr w14:paraId="30119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866B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4188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923C2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FB7E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47715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108B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7212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357F19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97AF3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77CD7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89BE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399A5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6EE3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23.3%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23D6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20.7%</w:t>
            </w:r>
          </w:p>
        </w:tc>
      </w:tr>
      <w:tr w14:paraId="16E2D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2442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447BA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64DC6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3F5C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2BD18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25169BC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2AB8A2E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5F987E1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6D67CD1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24630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9399EC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4E9090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60611E37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72B67D1A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-</w:t>
            </w:r>
          </w:p>
        </w:tc>
      </w:tr>
      <w:tr w14:paraId="715F7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B955AB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5D350B6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4138C4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13E08BE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1.13</w:t>
            </w:r>
          </w:p>
        </w:tc>
        <w:tc>
          <w:tcPr>
            <w:tcW w:w="1188" w:type="dxa"/>
            <w:vAlign w:val="center"/>
          </w:tcPr>
          <w:p w14:paraId="00BF7F3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1.0</w:t>
            </w:r>
          </w:p>
        </w:tc>
      </w:tr>
      <w:tr w14:paraId="7002B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BB90FE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EBA988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2DDA6B9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18A1A04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2.34</w:t>
            </w:r>
          </w:p>
        </w:tc>
        <w:tc>
          <w:tcPr>
            <w:tcW w:w="1188" w:type="dxa"/>
            <w:vAlign w:val="center"/>
          </w:tcPr>
          <w:p w14:paraId="7F2B1198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1.35</w:t>
            </w:r>
          </w:p>
        </w:tc>
      </w:tr>
      <w:tr w14:paraId="2C597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A61869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D26F9A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40BC1C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60B67A1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6.63</w:t>
            </w:r>
          </w:p>
        </w:tc>
        <w:tc>
          <w:tcPr>
            <w:tcW w:w="1188" w:type="dxa"/>
            <w:vAlign w:val="center"/>
          </w:tcPr>
          <w:p w14:paraId="4546FC7D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1.68</w:t>
            </w:r>
          </w:p>
        </w:tc>
      </w:tr>
      <w:tr w14:paraId="6BF7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B2C853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2B49DB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49232D3A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27%</w:t>
            </w:r>
          </w:p>
        </w:tc>
        <w:tc>
          <w:tcPr>
            <w:tcW w:w="1188" w:type="dxa"/>
            <w:vAlign w:val="center"/>
          </w:tcPr>
          <w:p w14:paraId="48B611E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46.4%</w:t>
            </w:r>
          </w:p>
        </w:tc>
      </w:tr>
      <w:tr w14:paraId="0E762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2081C4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95DAA0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3BA67DC5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6.93</w:t>
            </w:r>
          </w:p>
        </w:tc>
        <w:tc>
          <w:tcPr>
            <w:tcW w:w="1188" w:type="dxa"/>
            <w:vAlign w:val="center"/>
          </w:tcPr>
          <w:p w14:paraId="40F17190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6.84</w:t>
            </w:r>
          </w:p>
        </w:tc>
      </w:tr>
      <w:tr w14:paraId="5E79C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D2A287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8BC3A5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3D56E033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5666</w:t>
            </w:r>
          </w:p>
        </w:tc>
        <w:tc>
          <w:tcPr>
            <w:tcW w:w="1188" w:type="dxa"/>
            <w:vAlign w:val="center"/>
          </w:tcPr>
          <w:p w14:paraId="30DEB1B6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6965</w:t>
            </w:r>
          </w:p>
        </w:tc>
      </w:tr>
      <w:tr w14:paraId="518BB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3F2E2C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32015B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2CEB45B4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403</w:t>
            </w:r>
          </w:p>
        </w:tc>
        <w:tc>
          <w:tcPr>
            <w:tcW w:w="1188" w:type="dxa"/>
            <w:vAlign w:val="center"/>
          </w:tcPr>
          <w:p w14:paraId="68BFAED7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753</w:t>
            </w:r>
          </w:p>
        </w:tc>
      </w:tr>
      <w:tr w14:paraId="6F3E0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7AAE8FD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09FB9CB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05A9650E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99%</w:t>
            </w:r>
          </w:p>
        </w:tc>
        <w:tc>
          <w:tcPr>
            <w:tcW w:w="1188" w:type="dxa"/>
            <w:vAlign w:val="center"/>
          </w:tcPr>
          <w:p w14:paraId="535EA55B">
            <w:pPr>
              <w:widowControl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99%</w:t>
            </w:r>
          </w:p>
        </w:tc>
      </w:tr>
      <w:tr w14:paraId="0A4FC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35E72B6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41C5A76B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7279DA76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0530FD4D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3D0E32B4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4C63453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5829E0FA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940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3645"/>
        <w:gridCol w:w="1020"/>
        <w:gridCol w:w="2055"/>
        <w:gridCol w:w="1838"/>
      </w:tblGrid>
      <w:tr w14:paraId="13380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94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CEB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住院患者前20位单病种平均费用</w:t>
            </w:r>
          </w:p>
        </w:tc>
      </w:tr>
      <w:tr w14:paraId="4D519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BA5C3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FE549C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 xml:space="preserve">疾病名称  </w:t>
            </w:r>
          </w:p>
          <w:p w14:paraId="1C57A550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（按ICD-10编码分类）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C14C26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术式</w:t>
            </w: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0D5F96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本期平均费用（元）</w:t>
            </w: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348B5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上期平均费用（元）</w:t>
            </w:r>
          </w:p>
        </w:tc>
      </w:tr>
      <w:tr w14:paraId="0EF91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CC6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835A5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781A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810A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67F6D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3BA0E2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7F81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804B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C1F6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211CF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2046D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5920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D763D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FC8D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6D7D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4ACE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19D05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631522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5744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C756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8AB3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36B1D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F7D4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E3C6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5C89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C4A6E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70F8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5CE8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5D0D4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740C3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BD43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7C3E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AC19C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D11F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509D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A165C5D"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6D8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2490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EF23A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99ED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023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09065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B3C5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A9DAC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DF353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EBE5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5A2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C4F8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3F92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3B82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A83BC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13352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6C686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E6BB1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1079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9889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D17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C05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CF0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C9DE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6515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079C7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5D0C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F9231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49018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BE63E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CA2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856E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0B092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DF28C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47812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25F3F8B"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EE50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EAD1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177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2289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7F41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C3AF44A"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76DC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A0D62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C557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B5E7B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CBD2E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537A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0FDA8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3FCB0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903AC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E1915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3666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0B54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A8F7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8B22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8E131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B4BBC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FF264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76C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CDD2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1460C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8FCA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86B22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636E3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4D1A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DA6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4C480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6AA5E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9CBC9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9AB2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7A0B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962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FC43B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24467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1E0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1DFA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4FB522B">
        <w:trPr>
          <w:trHeight w:val="516" w:hRule="exact"/>
          <w:jc w:val="center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E9E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A9E9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1033A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78EE0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3F2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C699D00">
      <w:pPr>
        <w:rPr>
          <w:rFonts w:ascii="Calibri" w:hAnsi="Calibri"/>
          <w:szCs w:val="22"/>
        </w:rPr>
      </w:pPr>
    </w:p>
    <w:tbl>
      <w:tblPr>
        <w:tblStyle w:val="13"/>
        <w:tblW w:w="94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2"/>
        <w:gridCol w:w="3393"/>
        <w:gridCol w:w="1050"/>
        <w:gridCol w:w="2055"/>
        <w:gridCol w:w="1905"/>
      </w:tblGrid>
      <w:tr w14:paraId="7A8AE5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DB661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医院特色专科住院患者前5位单病种平均费用</w:t>
            </w:r>
          </w:p>
        </w:tc>
      </w:tr>
      <w:tr w14:paraId="4CD8E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7DC28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33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BE1BCD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 xml:space="preserve">疾病名称          </w:t>
            </w:r>
          </w:p>
          <w:p w14:paraId="27794729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（按ICD-10编码分类）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DDADBE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术式</w:t>
            </w: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020A8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本期平均费用（元）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A7D0C0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  <w:t>上期平均费用（元）</w:t>
            </w:r>
          </w:p>
        </w:tc>
      </w:tr>
      <w:tr w14:paraId="2809A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2E3FB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1</w:t>
            </w:r>
          </w:p>
        </w:tc>
        <w:tc>
          <w:tcPr>
            <w:tcW w:w="33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4637F0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6B10B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006DCA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-SA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B3746E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  <w:lang w:val="en-US" w:eastAsia="zh-CN" w:bidi="ar-SA"/>
              </w:rPr>
            </w:pPr>
          </w:p>
        </w:tc>
      </w:tr>
      <w:tr w14:paraId="25A8C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B790B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2</w:t>
            </w:r>
          </w:p>
        </w:tc>
        <w:tc>
          <w:tcPr>
            <w:tcW w:w="33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28C8EE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4CE962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F6FF96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2E83FB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 w14:paraId="3C66C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F547E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3</w:t>
            </w:r>
          </w:p>
        </w:tc>
        <w:tc>
          <w:tcPr>
            <w:tcW w:w="33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36D0CB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E8267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5D26D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DBFB1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 w14:paraId="5C7E0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8C8C8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4</w:t>
            </w:r>
          </w:p>
        </w:tc>
        <w:tc>
          <w:tcPr>
            <w:tcW w:w="33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C1A1B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A0908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07FC3C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E21FF5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  <w:tr w14:paraId="2EA32F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DCE2D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5</w:t>
            </w:r>
          </w:p>
        </w:tc>
        <w:tc>
          <w:tcPr>
            <w:tcW w:w="33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BD2927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CDC1CE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942F7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CCF51D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</w:p>
        </w:tc>
      </w:tr>
    </w:tbl>
    <w:p w14:paraId="06F1DF72">
      <w:pPr>
        <w:rPr>
          <w:rFonts w:ascii="Calibri" w:hAnsi="Calibri" w:eastAsia="黑体" w:cs="宋体"/>
          <w:kern w:val="0"/>
          <w:sz w:val="32"/>
          <w:szCs w:val="32"/>
        </w:rPr>
      </w:pPr>
    </w:p>
    <w:p w14:paraId="721E0712">
      <w:pPr>
        <w:rPr>
          <w:rFonts w:ascii="Calibri" w:hAnsi="Calibri" w:eastAsia="黑体" w:cs="宋体"/>
          <w:kern w:val="0"/>
          <w:sz w:val="32"/>
          <w:szCs w:val="32"/>
        </w:rPr>
      </w:pPr>
    </w:p>
    <w:p w14:paraId="0CFBBDD0">
      <w:pPr>
        <w:rPr>
          <w:rFonts w:ascii="Calibri" w:hAnsi="Calibri" w:eastAsia="黑体" w:cs="宋体"/>
          <w:kern w:val="0"/>
          <w:sz w:val="32"/>
          <w:szCs w:val="32"/>
        </w:rPr>
      </w:pPr>
    </w:p>
    <w:p w14:paraId="1CEED48B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3EA92F59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7D67F2D6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医疗机构服务承诺内容</w:t>
      </w:r>
    </w:p>
    <w:p w14:paraId="19C0C7EE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949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152"/>
      </w:tblGrid>
      <w:tr w14:paraId="36A54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6936D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序号</w:t>
            </w:r>
          </w:p>
        </w:tc>
        <w:tc>
          <w:tcPr>
            <w:tcW w:w="8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3EF5F1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承诺服务内容</w:t>
            </w:r>
          </w:p>
        </w:tc>
      </w:tr>
      <w:tr w14:paraId="7D71D4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53733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1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BD5068">
            <w:pPr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要依法行医。医疗机构按诊疗科目开展医疗活动，无科室对外租租赁、承包，医护人员持证上岗。</w:t>
            </w:r>
          </w:p>
        </w:tc>
      </w:tr>
      <w:tr w14:paraId="0370E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7AA6D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2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0B8EEF">
            <w:pPr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要文明服务。服务态度良好，语言文明礼貌，服务环境整洁，保护病人隐私.</w:t>
            </w:r>
          </w:p>
        </w:tc>
      </w:tr>
      <w:tr w14:paraId="2FD43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9F8C8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3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0ED4DF">
            <w:pPr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要诚信服务。维护患者合法权益，不发布虚假违法广告。</w:t>
            </w:r>
          </w:p>
        </w:tc>
      </w:tr>
      <w:tr w14:paraId="2E9B6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359E2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4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D3B3E">
            <w:pPr>
              <w:jc w:val="both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要首问负责。医护人员首问负责，不推诿、刁难患者。</w:t>
            </w:r>
          </w:p>
        </w:tc>
      </w:tr>
      <w:tr w14:paraId="55437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59CD7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5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C5BF8F"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要合理诊疗。合理检查，合理用药，因病施治。</w:t>
            </w:r>
          </w:p>
        </w:tc>
      </w:tr>
      <w:tr w14:paraId="73AACA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AE1AD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6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53969">
            <w:pPr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要规范收费。严格医疗收费管理，规范收费行为，杜绝不合理收费。</w:t>
            </w:r>
          </w:p>
        </w:tc>
      </w:tr>
      <w:tr w14:paraId="2C4E2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B70AC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7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E54A24">
            <w:pPr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要费用查询。接受价格咨询，提供实时费用查询。</w:t>
            </w:r>
          </w:p>
        </w:tc>
      </w:tr>
      <w:tr w14:paraId="0FAA8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C652A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8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491014">
            <w:pPr>
              <w:jc w:val="both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要拒收“红包”。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恪守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医德，坚持患者利益至上。</w:t>
            </w:r>
          </w:p>
        </w:tc>
      </w:tr>
      <w:tr w14:paraId="611C98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F76B4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9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894165">
            <w:pPr>
              <w:jc w:val="both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要公开院务。向社会公开医疗服务价格和收费信息等情况。要接受投诉。投诉渠道畅通，投诉处理及时</w:t>
            </w:r>
          </w:p>
        </w:tc>
      </w:tr>
      <w:tr w14:paraId="77E43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3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9A36C">
            <w:pPr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8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9D304">
            <w:pPr>
              <w:jc w:val="both"/>
              <w:rPr>
                <w:rFonts w:ascii="宋体" w:hAnsi="宋体" w:cs="宋体"/>
                <w:kern w:val="0"/>
                <w:sz w:val="2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1991CD37">
      <w:pPr>
        <w:widowControl/>
        <w:spacing w:line="300" w:lineRule="exact"/>
        <w:jc w:val="left"/>
        <w:textAlignment w:val="center"/>
        <w:rPr>
          <w:rFonts w:ascii="方正仿宋_GBK" w:hAnsi="方正仿宋_GBK" w:eastAsia="方正仿宋_GBK" w:cs="方正仿宋_GBK"/>
          <w:color w:val="000000"/>
          <w:kern w:val="0"/>
          <w:sz w:val="24"/>
          <w:szCs w:val="22"/>
          <w:lang w:bidi="ar"/>
        </w:rPr>
      </w:pPr>
    </w:p>
    <w:p w14:paraId="5B0FFED5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院长：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吴彦农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 xml:space="preserve">    制表人：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3181D"/>
          <w:spacing w:val="0"/>
          <w:sz w:val="30"/>
          <w:szCs w:val="30"/>
        </w:rPr>
        <w:t>张仲景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 xml:space="preserve">   报表日期：202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日</w:t>
      </w: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25A61AF5-565C-4B39-AC0B-D0E89AADAE81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5F63C44-5F82-47B6-AE09-4EC1D083D1E0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0C95AFBA-A4FE-496D-A228-3516B0818E0B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C1659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003DF06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93ED68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yMGI4ZGY5NjkxOWU4YTZlYWMwNGFmM2FkMDQ2YmU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3CF6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6786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AE15BA"/>
    <w:rsid w:val="02076F1C"/>
    <w:rsid w:val="021F5E8C"/>
    <w:rsid w:val="022877E9"/>
    <w:rsid w:val="02445A7A"/>
    <w:rsid w:val="02AB6BD9"/>
    <w:rsid w:val="03B46C2F"/>
    <w:rsid w:val="045A0087"/>
    <w:rsid w:val="049A5E25"/>
    <w:rsid w:val="0828766F"/>
    <w:rsid w:val="0ABA0FCF"/>
    <w:rsid w:val="0B3901BE"/>
    <w:rsid w:val="0CA72755"/>
    <w:rsid w:val="0D7002CE"/>
    <w:rsid w:val="0EEB74B8"/>
    <w:rsid w:val="0EFA4090"/>
    <w:rsid w:val="1041184B"/>
    <w:rsid w:val="1090553E"/>
    <w:rsid w:val="10AA1950"/>
    <w:rsid w:val="12794AAC"/>
    <w:rsid w:val="12F11306"/>
    <w:rsid w:val="130A36C0"/>
    <w:rsid w:val="13A27A23"/>
    <w:rsid w:val="14DA401C"/>
    <w:rsid w:val="14FB2910"/>
    <w:rsid w:val="15835A3D"/>
    <w:rsid w:val="163F4A7E"/>
    <w:rsid w:val="16414353"/>
    <w:rsid w:val="16953304"/>
    <w:rsid w:val="170B19CF"/>
    <w:rsid w:val="181E2472"/>
    <w:rsid w:val="19C46AC5"/>
    <w:rsid w:val="1A935399"/>
    <w:rsid w:val="1C430273"/>
    <w:rsid w:val="1D60636A"/>
    <w:rsid w:val="1E041AD4"/>
    <w:rsid w:val="221B014E"/>
    <w:rsid w:val="2519649B"/>
    <w:rsid w:val="26B91CE3"/>
    <w:rsid w:val="26E96FC9"/>
    <w:rsid w:val="27EC54ED"/>
    <w:rsid w:val="28F2772E"/>
    <w:rsid w:val="2B155786"/>
    <w:rsid w:val="2D4F514F"/>
    <w:rsid w:val="2DB31F61"/>
    <w:rsid w:val="2E921785"/>
    <w:rsid w:val="2F1F32D5"/>
    <w:rsid w:val="2F7A6525"/>
    <w:rsid w:val="30823A8E"/>
    <w:rsid w:val="318850D4"/>
    <w:rsid w:val="323E5792"/>
    <w:rsid w:val="32C97DB6"/>
    <w:rsid w:val="33095598"/>
    <w:rsid w:val="33274478"/>
    <w:rsid w:val="341744ED"/>
    <w:rsid w:val="34473024"/>
    <w:rsid w:val="37407074"/>
    <w:rsid w:val="37E31DEF"/>
    <w:rsid w:val="381E4A1E"/>
    <w:rsid w:val="3A6E3D80"/>
    <w:rsid w:val="3CA21DF8"/>
    <w:rsid w:val="3D4E0F7F"/>
    <w:rsid w:val="3E815385"/>
    <w:rsid w:val="3FB11C9A"/>
    <w:rsid w:val="42462B6D"/>
    <w:rsid w:val="440D50A3"/>
    <w:rsid w:val="44DD155D"/>
    <w:rsid w:val="48F52BF7"/>
    <w:rsid w:val="490948F4"/>
    <w:rsid w:val="4B3A0D95"/>
    <w:rsid w:val="4B776627"/>
    <w:rsid w:val="4CAC0DF4"/>
    <w:rsid w:val="4DFE60AA"/>
    <w:rsid w:val="4E9C3B15"/>
    <w:rsid w:val="4F7C24E0"/>
    <w:rsid w:val="51A84088"/>
    <w:rsid w:val="51B01083"/>
    <w:rsid w:val="522F01FB"/>
    <w:rsid w:val="53316F22"/>
    <w:rsid w:val="53FE3576"/>
    <w:rsid w:val="56D30863"/>
    <w:rsid w:val="5ABD7CBF"/>
    <w:rsid w:val="5AF10470"/>
    <w:rsid w:val="5B3C2907"/>
    <w:rsid w:val="5C233588"/>
    <w:rsid w:val="5CC47E3A"/>
    <w:rsid w:val="5CE943C9"/>
    <w:rsid w:val="5EA902B4"/>
    <w:rsid w:val="5F4A365A"/>
    <w:rsid w:val="5F5244A8"/>
    <w:rsid w:val="5F6C1E22"/>
    <w:rsid w:val="5FAB1E0A"/>
    <w:rsid w:val="60795D50"/>
    <w:rsid w:val="622C6B20"/>
    <w:rsid w:val="62555998"/>
    <w:rsid w:val="62886432"/>
    <w:rsid w:val="62B56103"/>
    <w:rsid w:val="64A21A2D"/>
    <w:rsid w:val="65FC516D"/>
    <w:rsid w:val="67424E02"/>
    <w:rsid w:val="67982C74"/>
    <w:rsid w:val="679B1D79"/>
    <w:rsid w:val="67EA67FB"/>
    <w:rsid w:val="687B7376"/>
    <w:rsid w:val="694D7A8E"/>
    <w:rsid w:val="6B9E2823"/>
    <w:rsid w:val="6D5C4743"/>
    <w:rsid w:val="6D6C46D3"/>
    <w:rsid w:val="6DA71E62"/>
    <w:rsid w:val="6E5518BE"/>
    <w:rsid w:val="6F685621"/>
    <w:rsid w:val="70755E26"/>
    <w:rsid w:val="70B76860"/>
    <w:rsid w:val="716B764B"/>
    <w:rsid w:val="71AA1F21"/>
    <w:rsid w:val="71D40D4C"/>
    <w:rsid w:val="72200435"/>
    <w:rsid w:val="73D94D40"/>
    <w:rsid w:val="73F5341C"/>
    <w:rsid w:val="74220495"/>
    <w:rsid w:val="75E066F3"/>
    <w:rsid w:val="76DB0DCF"/>
    <w:rsid w:val="77163BB5"/>
    <w:rsid w:val="77374DEE"/>
    <w:rsid w:val="782567A5"/>
    <w:rsid w:val="7AF4245F"/>
    <w:rsid w:val="7BDF46BF"/>
    <w:rsid w:val="7DF06F0E"/>
    <w:rsid w:val="7F037115"/>
    <w:rsid w:val="7F0A2251"/>
    <w:rsid w:val="7FF1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qFormat/>
    <w:uiPriority w:val="0"/>
  </w:style>
  <w:style w:type="character" w:customStyle="1" w:styleId="32">
    <w:name w:val="正文文本缩进 Char"/>
    <w:basedOn w:val="15"/>
    <w:link w:val="6"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5</Pages>
  <Words>992</Words>
  <Characters>1211</Characters>
  <Lines>68</Lines>
  <Paragraphs>19</Paragraphs>
  <TotalTime>14</TotalTime>
  <ScaleCrop>false</ScaleCrop>
  <LinksUpToDate>false</LinksUpToDate>
  <CharactersWithSpaces>1279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y'n</cp:lastModifiedBy>
  <cp:lastPrinted>2022-05-06T08:33:00Z</cp:lastPrinted>
  <dcterms:modified xsi:type="dcterms:W3CDTF">2026-04-13T08:15:09Z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314D5B4772154E30B0ECDD3A8477FB0D_13</vt:lpwstr>
  </property>
  <property fmtid="{D5CDD505-2E9C-101B-9397-08002B2CF9AE}" pid="4" name="KSOTemplateDocerSaveRecord">
    <vt:lpwstr>eyJoZGlkIjoiMmY3MmEwNGFlZjY2ZDEyODQ3ZTQwMjZlMWVjYmFlNjEiLCJ1c2VySWQiOiI2NTkyNDgzNjgifQ==</vt:lpwstr>
  </property>
</Properties>
</file>