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="480"/>
        <w:jc w:val="center"/>
        <w:rPr>
          <w:rFonts w:ascii="方正小标宋简体" w:eastAsia="方正小标宋简体" w:hAnsi="Helvetica Neue" w:cs="Arial"/>
          <w:color w:val="333333"/>
          <w:sz w:val="40"/>
          <w:szCs w:val="40"/>
        </w:rPr>
      </w:pPr>
      <w:r w:rsidRPr="00995712">
        <w:rPr>
          <w:rFonts w:ascii="方正小标宋简体" w:eastAsia="方正小标宋简体" w:hAnsi="Helvetica Neue" w:cs="Arial" w:hint="eastAsia"/>
          <w:color w:val="333333"/>
          <w:sz w:val="40"/>
          <w:szCs w:val="40"/>
        </w:rPr>
        <w:t>政府工作报告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="480"/>
        <w:jc w:val="center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——2022年1月4日在东至县第十七届人民代表大会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="480"/>
        <w:jc w:val="center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第一次会议上</w:t>
      </w:r>
    </w:p>
    <w:p w:rsidR="00995712" w:rsidRPr="00F868EF" w:rsidRDefault="00995712" w:rsidP="00995712">
      <w:pPr>
        <w:pStyle w:val="a3"/>
        <w:shd w:val="clear" w:color="auto" w:fill="FFFFFF"/>
        <w:spacing w:after="0" w:line="480" w:lineRule="auto"/>
        <w:ind w:firstLine="480"/>
        <w:jc w:val="center"/>
        <w:rPr>
          <w:rFonts w:ascii="仿宋_GB2312" w:eastAsia="仿宋_GB2312" w:hAnsi="Helvetica Neue" w:cs="Arial"/>
          <w:color w:val="333333"/>
          <w:sz w:val="32"/>
          <w:szCs w:val="32"/>
        </w:rPr>
      </w:pPr>
      <w:bookmarkStart w:id="0" w:name="_GoBack"/>
      <w:bookmarkEnd w:id="0"/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各位代表：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现在，我代表县人民政府，向大会作《政府工作报告》，请予审议，并请县政协委员和其他列席人员提出意见。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3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b/>
          <w:bCs/>
          <w:color w:val="333333"/>
          <w:sz w:val="32"/>
          <w:szCs w:val="32"/>
        </w:rPr>
        <w:t>一、2021年及过去五年工作回顾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2021年是党和国家历史上具有里程碑意义的一年，也是本届政府任期最后一年。在这一年里，我们坚持以习近平新时代中国特色社会主义思想为指导，全面贯彻党的十九大和十九届历次全会精神，全面落实习近平总书记对安徽作出的系列重要讲话指示批示，在市委、市政府和县委的坚强领导下，围绕四大主战场和高质量发展25场硬战，统筹疫情防控和经济社会发展，经济运行稳中有进，社会大局和谐稳定，“十四五”取得良好开局，向党的百年华诞交出了一份合格答卷。预计，地区生产总值增长11%；一般公共预算收入增长6%；固定资产投资增长16%；规上工业增加值增长10.5%；社会消费品零售总额增长16%；实现进出口总额1.4亿美元。一年来，主要做了以下工作：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3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b/>
          <w:bCs/>
          <w:color w:val="333333"/>
          <w:sz w:val="32"/>
          <w:szCs w:val="32"/>
        </w:rPr>
        <w:t>（一）多措并举推进产业强县。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出台产业强县实施意见，建立九大产业“链长制”。战略性新兴产业产值增长30%，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lastRenderedPageBreak/>
        <w:t>高新技术产业增加值增长18%。新增规上工业企业19家、限上服务业企业24家、高新技术企业11家。技改投资增长12%。专利拥有量增长16%。单位GDP能耗下降3.8%。安东集团实现利税3.8亿元。创新“双招双引”打法，成立16个产业招商组和4个驻外招商小分队。新引进亿元项目60个，投资150亿元的中建材国土空间生态修复暨矿业绿色发展项目、投资120亿元的广信新材料一体化项目、投资30亿元的天道新能源锂电池项目先后落户。韵达区域总部基地等110个项目开工建设；广信对邻硝基氯苯二期等91个项目竣工投产。制定实施东至经开区绿色转型发展9条措施和大渡口产城融合高质量发展7条措施。华尔泰公司主板上市，获评2021安徽省制造业百强企业。大渡口现代化滨江小城市建设步伐加快。大渡口经开区荣获“安徽省绿色农产品加工特色产业集群”称号。东至龙工场获评省级跨境电子商务产业园区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3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b/>
          <w:bCs/>
          <w:color w:val="333333"/>
          <w:sz w:val="32"/>
          <w:szCs w:val="32"/>
        </w:rPr>
        <w:t>（二）协调联动推进城乡建设。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统筹尧城、舜城、菊城建设，山水相融、生态宜居的城市形象更加彰显。实施“城市双修”工程，开工建设市政工程38个，完成尧东一体化污水管网建设。改造老旧小区35个，新建棚户区保障房724套。县城区重点地块征收扫尾攻坚“大头落地”，取得战略性成果。环城东路等9条道路竣工通车。东流港区道路开工建设。城南汽车站主体完成。图书馆、档案馆、尧渡公园投入使用。县城区新增停车位400个。舜城区省示范高中、职业教育中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lastRenderedPageBreak/>
        <w:t>心主体完工。东流镇、洋湖镇列入国家农业产业强镇。尧渡二站、新河口站、香隅站、龙泉大板灌区项目完工。引江济尧（二期）工程完成主管网铺设。实施农村电网改造71.5公里。完成农村公路养护160公里、自然村通硬化路和联网路36公里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3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b/>
          <w:bCs/>
          <w:color w:val="333333"/>
          <w:sz w:val="32"/>
          <w:szCs w:val="32"/>
        </w:rPr>
        <w:t>（三）有力有效推进环境治理。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长江经济带警示片披露问题得到有效整改，基本完成舜盛公司地质环境恢复治理。开展“1+18+N”重点领域节能减排减污整改专项行动，24个中央巡视反馈“两高”项目完成整改，51个2017年以来存量突出生态环境问题完成销号，百日攻坚战取得实质性成果。推深做实环境专项监督长制。2825个入河排污口整治完成验收。落实长江“十年禁渔”令，实现“六无四清”目标。坚决筑牢“1515”三道防线，关停长江1公里范围内企业2家。新建提升林带25.6公里，人工造林1.7万余亩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3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b/>
          <w:bCs/>
          <w:color w:val="333333"/>
          <w:sz w:val="32"/>
          <w:szCs w:val="32"/>
        </w:rPr>
        <w:t>（四）持之以恒推进乡村振兴。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巩固拓展脱贫攻坚成果同乡村振兴有效衔接，开展防止返贫致贫动态监测和帮扶，实施衔接资金项目102个，未发生1例返贫致贫。新建高标准农田5万亩，农田水利“最后一公里”项目完成治理面积6.45万亩，粮食产量达到28万吨。生猪存栏12.9万头。成功创建国家级休闲农业和乡村旅游示范区1家、省级2家。新增新型农业经营主体156个。2家企业列入长三角绿色生产加工供应基地。入选省“158”工程“一县一业”（食用菌）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lastRenderedPageBreak/>
        <w:t>全产业链示范创建县。成功创建省级农业科技园区。“1+4+N”农业特色优质产业初具规模。集体经济强村比例达到18.9%。建成省级美丽乡村20个、全国美丽休闲乡村1个。改造农村厕所4000户。圆满完成村“两委”换届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3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b/>
          <w:bCs/>
          <w:color w:val="333333"/>
          <w:sz w:val="32"/>
          <w:szCs w:val="32"/>
        </w:rPr>
        <w:t>（五）蹄疾步稳推进重点改革。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大力实施“最多跑一次”改革，设立“办不成事窗口”，7×24小时服务向基层延伸。深化开发区体制机制改革，大渡口经开区“管委会+公司”模式加快推进。培育省级智能工厂1家、数字化车间5家。实施香隅镇经济发达镇管理体制改革。设立产业发展引导基金和乡村振兴引导基金。党建引领信用村扩面提升，“红色信e贷”信贷投放突破10亿元。国家级农村宅基地制度改革、农村集体产权制度改革深入推进。“数字乡村”列入省级试点。综合医改获省政府通报表彰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3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b/>
          <w:bCs/>
          <w:color w:val="333333"/>
          <w:sz w:val="32"/>
          <w:szCs w:val="32"/>
        </w:rPr>
        <w:t>（六）尽心尽力推进民生福祉。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投入民生资金30.5亿元。城乡常住居民人均可支配收入分别增长10%、11%。新增城镇就业6333人。全面落实“双减”政策，义务教育课后服务全面推开。养老床位突破4500张。获评全国计划生育优质服务先进县。文化惠民工程送戏进村234场。东流镇荣获省首批特色旅游名镇称号。10人获评省道德模范、安徽好人和池州好人。慎终如始抓常态化疫情防控，疫苗接种工作获市政府通报表扬。积极创建省级双拥模范县，国防动员工作扎实开展。安全生产、食品药品安全、信访形势保持稳定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lastRenderedPageBreak/>
        <w:t>过去一年的工作，为本届政府划上了圆满的句号。本届政府的五年，是极不平凡的五年。这五年，我们全力抓“六保”、促“六稳”，发展的实力越来越强。预计，地区生产总值增加到244亿元，年均增长6.4%；财政收入增加到18.8亿元，年均增长6.2%；固定资产投资增加到90亿元，年均增长13.2%；规上工业增加值增加到39亿元，年均增长7.3%；获得2020年度全省县域经济高质量发展考核同类县第8名，创历史最好成绩。这五年，我们全力抓产业、调结构，发展的势头越来越好。三次产业结构优化为15：44：41，制造业占比达33%。累计引进亿元以上项目235个。上市挂牌企业17家、“四上”企业275家、新型农业经营主体2050家。重点项目建设管理连续4年获省级通报表扬。这五年，我们全力抓改革、创品牌，发展的美誉越来越高。推出了140项改革。安东集团在全省率先实现县级平台公司市场化转型。圆满完成东纺改革。创新成立县总医院。完成国有林场改革，林长制工作成为全省示范。“劝耕贷”获评2017年全国十大地方公共政策创新，东至标准全国推广。土地节约集约利用获国务院大督查激励。这五年，我们全力抓基础、补短板，发展的面貌越来越新。尧东一体开题破局，尧东一级公路、望东长江大桥等重大项目建成通车。市民文化中心、城南安置房、城南小学等一批重大工程投入使用。成功取缔“马自达”。建成省级美丽乡村120个。实施农村道路畅通工程457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lastRenderedPageBreak/>
        <w:t>公里、扩面延伸工程903公里，建制村通客车率100%。成功创建省级森林城市、省级文明城市。这五年，我们全力抓攻坚、破难题，发展的底气越来越足。尽锐出战，22个贫困村整体出列，3.14万建档立卡贫困人口全部脱贫，脱贫攻坚取得全面胜利。全面打响污染防治攻坚战，办结中央、省环保督察信访件150件。统管升金湖圩口3.5万亩。建档立卡渔民全部离水上岸。重大风险有效防范，财政预算综合绩效管理工作连续4年获省政府表彰奖励。扫黑除恶专项斗争顺利收官，人民群众安全感、幸福感、获得感持续增强。这五年，我们全力抓效能、惠民生，发展的成果越来越实。大力开展“七五”普法。修订县政府工作规则，完善县政府集体决策和“三重一大”报告制度，实行政府工作“月安排、周调度”。办理县人大代表建议446件、县政协提案660件。推出服务事项1.9万项，“互联网+政务服务”平台实现全覆盖。累计投入民生资金134.5亿元。开发公益性岗位2673个，新增城镇就业2.9万人。成功创建省级健康促进县，县中医院整体搬迁运营，县人民医院门诊综合楼投入使用。建设智慧学校72个，维修改造校舍419个，学校布局不断完善，教学水平稳步提升，连续3年共有5名学子考入北大。华龙洞遗址列入国保单位。东至周氏家风登上中纪委网站成为全国典范。东至革命历史纪念馆、木塔红军纪念馆、徽州工委纪念馆、“治水精神”馆相继建成。抗击2019年特大干旱和2020年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lastRenderedPageBreak/>
        <w:t>特大洪涝灾害取得全面胜利，抗击新冠肺炎疫情斗争取得重大战略成果。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五年来，全县老龄、妇女儿童、青少年、残疾人、工会、慈善、志愿服务、关心下一代等事业相继取得新成效，民族、宗教、审计、统计、外事、侨务、文史、档案、地方志等工作务实取得新进展，国防动员、双拥创建、人民防空、消防救援等工作坚实迈出新步伐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各位代表！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成绩来之不易，根本在于以习近平同志为核心的党中央的坚强领导，在于习近平新时代中国特色社会主义思想的科学指引，得益于市委、市政府和县委的正确领导，得益于县人大、县政协的全力支持，得益于全县人民的团结一心、顽强拼搏，得益于县四大班子历届历任老领导、老同志打下的坚实基础。在此，我代表县人民政府，向全县人民，向关心支持政府工作的人大代表、政协委员、工商联、人民团体和社会各界人士，向驻东至武警官兵、政法公安干警、消防救援指战员，向所有关心支持东至发展的同志们、朋友们，表示衷心的感谢！并致以崇高的敬意！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回顾五年来的工作，我们也清醒地认识到，东至发展不快、质量不优的问题依然突出：一是底子薄，经济总量不大，占全市份额与东至人口、资源地位不匹配，两个开发区单位产出处全省开发区靠后位次；二是规模小，工业附加值低，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lastRenderedPageBreak/>
        <w:t>产业结构不优，发展后劲不足，实体经济还面临不少难题；三是短板多，基础设施、民生保障短板弱项较多，停车难、入学难、如厕难、买菜难等问题没有彻底解决；四是战线长，生态保护、防灾减灾、安全生产和社会治理任务依然艰巨；五是效能低，工作效率相对较低，少数干部思想观念、工作作风、专业能力、进取精神难以适应新形势新要求。对此，我们必须勇于直面问题，善于解决问题，以实干的成效回报人民的期待！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3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b/>
          <w:bCs/>
          <w:color w:val="333333"/>
          <w:sz w:val="32"/>
          <w:szCs w:val="32"/>
        </w:rPr>
        <w:t>二、今后五年的主要目标任务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未来五年，是我县转型发展的攻坚期、追赶跨越的黄金期、爬坡过坎的窗口期、实力提升的关键期。省第十一次党代会确定了加快建设创新安徽、共进安徽、美丽安徽、开放安徽、幸福安徽的奋斗目标，吹响了“忠诚尽职、奋勇争先”的前进号角。市委、市政府贯彻省委、省政府要求，强调要坚定不移走生态优先、绿色发展之路，全力打造经济社会发展全面绿色转型示范区。县第十五次党代会提出，全力打造“一极三地一门户”，加快建设经济强、百姓富、生态美的现代化“三美东至”。这些要求是做好今后五年政府工作的基本遵循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审视东至未来的发展，既要立足东至看东至，更要跳出东至看东至；既要纵向比，更要横向比。从内部看，东至生态环境优良、有山有江有河有湖，有两个省级开发区，发展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lastRenderedPageBreak/>
        <w:t>空间广阔、自然资源富集，干部群众对高质量发展充满信心和期待。从外部看，县域竞争日趋白热化，实力不强是最大短板、结构不优是最大问题、后劲不足是最大危机，慢进是退、不进更是退，新形势新格局将我们推到更大的平台比拼，不加快发展就会面临出局的危险。从机遇上看，国家推动长江经济带发展、长三角一体化发展、中部地区高质量发展等重大战略在我县叠加，为我们在新一轮开放合作中提升发展位势提供了广阔的空间。从挑战上看，世界正经历百年未有之大变局，“黑天鹅”“灰犀牛”等不稳定不确定因素明显增加，我们难以独善其身，极有可能引发“蝴蝶效应”，对基层治理是重大考验。总体来看，未来五年希望大于困难，机遇大于挑战。我们务必保持清醒头脑，坚持底线思维和忧患意识，日夜兼程、只争朝夕，埋头苦干、打破常规，用发展的办法来解决发展中的问题，在高质量发展上奋力跑出加速度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今后五年政府工作的总体要求是：坚持以习近平新时代中国特色社会主义思想为指导，全面落实习近平总书记对安徽作出的系列重要讲话指示批示，衷心拥护“两个确立”， 忠诚践行“两个维护”，立足新发展阶段，完整、准确、全面贯彻新发展理念，服务和融入新发展格局，坚持稳中求进工作总基调，大力实施“生态立县、产业强县、创新驱动、开放发展”四大战略，忠诚尽职、奋勇争先，加快打造“一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lastRenderedPageBreak/>
        <w:t>极三地一门户”，争当经济社会发展全面绿色转型示范主力军，为全省全市大局作出东至更大的贡献。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今后五年奋斗目标是：围绕“总量进位、增速居前、人均争先”，保持地区生产总值年均增长8.5%以上，总量到2026年翻一番，在全市比重不断提升，在全省同类县第一方阵保持争先进位态势，综合实力实现更大跃升。制造业增加值占生产总值比重达38%以上，工业增加值三年倍增，工业产业结构实现更大优化。全县60%以上规上工业企业建立研发机构，每条产业链上都有创新平台，创新能力实现更大提升。常住人口城镇化率达到65%，协调发展实现更大跨越。生态指标保持全省前列，绿色发展实现更大进步。营商环境与长三角发达地区差距明显缩小，改革开放实现更大突破。居民人均可支配收入超过全省平均水平，共同富裕实现更大进展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以上目标，是根据县第十五次党代会精神、县“十四五”规划和2035年远景目标纲要、县委加快建设现代化“三美东至”实施意见提出的，既考虑保持一定的增长速度，同时更加注重促进绿色转型，着力推动经济发展由资源驱动型向创新驱动型转变、产业模式由“原初重”向新兴产业转变、生态环保由被动应对向主动作为转变、发展形态由内生发展向开放发展转变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实现上述目标，必须做到“五个坚定不移”，努力实现“五个突破”：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3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b/>
          <w:bCs/>
          <w:color w:val="333333"/>
          <w:sz w:val="32"/>
          <w:szCs w:val="32"/>
        </w:rPr>
        <w:lastRenderedPageBreak/>
        <w:t>一是坚定不移加快高质量发展，在提升综合实力和质量效益上实现新突破。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围绕做大总量、提升质量，大力实施三次产业高质量协同发展行动计划。加快产业转型升级，全力打造化工新材料、钙镁新材料、智能装备制造、绿色食品等新兴产业，加速突破战略性新兴产业，改造提升基础化工、袜业箱包服装等传统优势产业，着力构建以先进制造业为主体、现代服务业和现代农业加快发展的创新型现代产业体系。到2026年，规上工业企业突破200家，力争高新技术企业达到45家、“专精特新”企业达到28家、主板上市企业达到3家以上。做强东至经开区化学原料药基地、精细化工特色产业集群基地，做大大渡口经开区现代物流基地、智能装备制造基地、绿色食品加工基地，做优尧东一体化区域现代服务基地，做好山区绿色食品基地、休闲康养基地，让东至的产业既有“颜值”更有“气质”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3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b/>
          <w:bCs/>
          <w:color w:val="333333"/>
          <w:sz w:val="32"/>
          <w:szCs w:val="32"/>
        </w:rPr>
        <w:t>二是坚定不移加强高水平保护，在推动绿水青山与金山银山有机统一上实现新突破。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深入落实长江经济带“共抓大保护、不搞大开发”要求，全面打造水清岸绿产业优美丽长江（东至）经济带。实施碳达峰行动，强化能耗双控，坚决遏制“两高”项目盲目发展。守好生态保护红线、环境质量底线、资源利用上线，走出资源型经济依赖惯性。把修复长江生态环境摆在压倒性位置，统筹山水林田湖草系统治理，深化新一轮“三大一强”专项行动，深入实施大气、水、土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lastRenderedPageBreak/>
        <w:t>壤污染防治升级版，推进河湖长、林长、田长、环境监督长“四长联动”，推深做实国土空间绿化，抓好突出生态环境问题整治，建设皖江最美生态廊道、长三角绿色生态屏障。到2026年，全县空气质量优良率达90%以上，森林覆盖率达59%以上，地表水水质优良率稳定在100%。探索生态产品价值实现机制，打通“绿水青山就是金山银山”的转化通道，让东至的生态既有“美景”更有“前景”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3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b/>
          <w:bCs/>
          <w:color w:val="333333"/>
          <w:sz w:val="32"/>
          <w:szCs w:val="32"/>
        </w:rPr>
        <w:t>三是坚定不移建设高品质城乡，在打造宜居宜业宜游人居环境上实现新突破。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统筹城乡布局，对照经济需要、生活需要、生态需要、安全需要，着力破解交通“外通内畅”等发展瓶颈，做强县城龙头，做实乡镇支点，做美乡村腹地。推动城镇规划配套符合产业发展、产业规划嵌入城镇发展，实施城市更新行动，加快补齐城市基础设施短板，提高城市功能和发展质量，加快尧东一体化进程，把县城建成可以承载25万人口规模的现代滨江城市。按照现代化滨江小城市定位，推进大渡口城镇规划建设管理，优化大渡口经开区功能布局，在产城融合、拥江发展上迈出坚实步伐，取得更好成效。按照经济发达镇标准，完善香隅镇综合服务功能，承接东至经开区“非化”功能，打造产城联动发展示范区。科学规划建设南部山区中心镇。协同推进新型城镇化和乡村振兴，深入实施乡村建设行动，到2026年，形成城乡一体化发展新格局，让东至的城乡既有“面子”更有“里子”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3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b/>
          <w:bCs/>
          <w:color w:val="333333"/>
          <w:sz w:val="32"/>
          <w:szCs w:val="32"/>
        </w:rPr>
        <w:lastRenderedPageBreak/>
        <w:t>四是坚定不移推动高能级开放，在融入新发展格局上实现新突破。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全面融入长三角一体化，积极加入合肥都市圈，推动开发区高质量发展。全面推行“亩均论英雄”和“标准地”改革，实现创新型智慧园区和绿色园区全覆盖，“一区多园”模式取得更大成效。深化要素市场化配置改革，用最快的速度让最好的项目获得最优的资源要素。全面开展闲置建设用地、工业低效土地“全域治理”，探索增加混合产业用地供给。坚持以工业互联网思维改造优化政府工作流程，推行顶格服务企业机制，进一步激发市场主体活力。推动安东集团“走出去”。到2026年，营商环境达到省内先进水平，开发区营业收入突破800亿，让东至的格局既有“广度”更有“深度”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3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b/>
          <w:bCs/>
          <w:color w:val="333333"/>
          <w:sz w:val="32"/>
          <w:szCs w:val="32"/>
        </w:rPr>
        <w:t>五是坚定不移扩大高效能治理，在增强群众获得感幸福感安全感上实现新突破。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持续深化县级机构改革，加强事业单位优化整合，稳步推进乡镇机构改革。着力提升就业和社会保障水平，巩固拓展脱贫攻坚成果。加快教育、医疗、优质文化资源扩容和均衡布局，丰富公共服务产品供给。严格落实安全生产属地管理和行业监管责任，坚决遏制重特大事故发生。践行总体国家安全观，坚持和完善新时代“枫桥经验”，常态化机制化开展扫黑除恶斗争，健全大信访工作机制。开展“八五”普法，加强法治政府和法治社会建设，建设更高水平的平安东至、法治东至。到2026年，中等收入群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lastRenderedPageBreak/>
        <w:t>体比例超过40%，城乡居民收入倍差缩小到1.9以内，让东至的发展既有“质感”更有“质量”。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我们坚信，经过全县上下共同努力、不懈奋斗，我们的转型发展一定能迈上新台阶，人民生活一定会更幸福，奋进中的东至一定会更美好！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3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b/>
          <w:bCs/>
          <w:color w:val="333333"/>
          <w:sz w:val="32"/>
          <w:szCs w:val="32"/>
        </w:rPr>
        <w:t>三、2022年工作安排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2022年，党的二十大将隆重召开，做好政府工作意义重大。我们必须坚持以习近平新时代中国特色社会主义思想为指导，深入贯彻党的十九大和十九届历次全会及中央经济工作会议精神，全面落实习近平总书记对安徽作出的系列重要讲话指示批示，弘扬伟大建党精神，按照省委、市委经济工作会议要求，坚持稳字当头、稳中求进，完整、准确、全面贯彻新发展理念，加快构建新发展格局，全面深化改革开放，坚持创新驱动发展，推动高质量发展，坚持以供给侧结构性改革为主线，统筹疫情防控和经济社会发展，统筹发展和安全，继续做好“六稳”“六保”工作，持续改善民生，保持经济运行在合理区间，保持社会大局稳定，以优异成绩迎接党的二十大胜利召开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今年发展的主要预期目标是：全县地区生产总值增长8.5%以上，力争更好结果；一般公共预算收入增长5.5%以上；固定资产投资增长15%以上；规上工业增加值增长10.5%以上；社会消费品零售总额增长15%以上；进出口总额1.4亿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lastRenderedPageBreak/>
        <w:t>美元以上；能耗及生态环境质量指标完成市级下达的目标任务。重点抓好以下七个方面工作：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3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b/>
          <w:bCs/>
          <w:color w:val="333333"/>
          <w:sz w:val="32"/>
          <w:szCs w:val="32"/>
        </w:rPr>
        <w:t>（一）大力推动产业强县。把做优实体经济作为主攻方向，打好三次产业协同发展攻坚战。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千方百计做强一产。实施一产“两强一增”行动计划。推动科技强农，开展农业“四新”科技成果转化行动，组建100人左右的科技特派员队伍；开展种业保护行动，争取将东至优质稻种、茶种资源纳入省种子库；开展种养业提质增效行动，培育一批农业产品品牌，争取更多品牌列入“皖美农品”区域公用品牌；开展农业全产业链建设行动，创建国家现代农业示范区，争取农产品全产业链产值达到 90亿元，新增规上农产品加工企业2家、农业产业化龙头企业5家；开展农业绿色循环发展行动，积极申报绿色循环示范园；开展数字赋农行动，建设数字农业工厂1家。推动机械强农，做好农机社会化服务，农作物耕种收综合机械化率提高到90%。推动增加农民收入，实施工资性收入倍增、财产性收入扩量、经营性收入壮大、转移性收入提升行动，力争集体经济强村占比提高到20%，乡村公益性岗位稳定在2000个左右，城乡常住居民人均可支配收入分别增长9%、9.5%以上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千方百计做大二产。实施“提质扩量增效”行动计划。改造提升传统产业，培育壮大新兴产业。推行“一个产业、一名县领导、一个工作专班”，实行兵团作战，战略性新兴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lastRenderedPageBreak/>
        <w:t>产业产值增长16%以上。开展优质企业引育行动，新增规上工业企业不少于20家、“专精特新”企业5家，培育挂牌上市后备企业2家。开展优势产业壮大行动，组织实施40个制造业项目。好中选优，集中打造100亿级的硝基产业链、50亿级的钙基产业链。开展产学研协同创新行动，新增高新技术企业6家，高新技术产业增加值增长18%以上。开展数字赋能行动，实施40个技改项目，力争智能工厂、数字化车间达到15个。开展质量提升行动，持续开展“县长质量奖”评选，引导“四上”企业开展质量管理体系认证，新增有效发明专利25件以上。加快僵尸企业、低效企业的处置，提高开发区亩均税收和土地容积率，开发区规上工业的亩均税收增长10%以上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千方百计做优三产。实施“锻长补短”行动计划。抢占内贸市场，推动食用菌、鳜鱼、茶叶等特色农产品加入“皖美制造、皖美农品、皖美旅游、皖美味道”。依托舜城新区，引进物流仓储、电商微商等新业态，打造省级服务业集聚区。全力推动韵达区域总部项目建设，将大渡口经开区建设成为现代物流基地。实施“新基建+”行动，加速5G网络布局，加快推动“城市大脑”“数字东至”建设。实施文旅产业提升行动，开工建设小七里湖开发等文旅项目。打造5个乡村旅游示范点，争创国家全域旅游示范区。新增规上服务业企业6家、限额以上商贸流通企业20家，电商销售额突破4亿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lastRenderedPageBreak/>
        <w:t>元。扩大外贸，新增外贸企业10家。支持东至龙工场跨境电商产业园发展，跨境交易额突破2000万美元。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产业是发展的根基，只要我们坚定不移把产业搞上去，就一定能够增强东至的综合实力！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3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b/>
          <w:bCs/>
          <w:color w:val="333333"/>
          <w:sz w:val="32"/>
          <w:szCs w:val="32"/>
        </w:rPr>
        <w:t>（二）大力推动有效投资。坚决打好有效投资攻坚战，深化要素市场、营商环境等重点领域改革，大力开展“双招双引”突破年活动，用大项目好项目夯实发展基础。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坚持招商为要。将“双招双引”作为全县经济发展的第一要事，灵活运用基金招商、平台招商、以商招商等方式，开展多层次立体式精准招商。县领导三分之一以上的精力抓招商，开发区主要负责同志要用三分之一时间外出招商、三分之一时间调度项目、三分之一时间统筹服务。压实产业招商组、驻外招商小分队和各地招商责任，设立并公布招商引资“红黑榜”。全年新引进省外亿元项目60个以上，其中制造业项目30个以上，引进省外15亿元以上项目10个以上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坚持项目为王。深化落实稳投资“123”、“四督四保”、县领导联系重点项目等工作机制，建立月调度、季观摩和项目述职制度，重大项目开工率、竣工率达到90%以上。加快推动中建材国土空间生态修复暨矿业绿色发展项目、广信新材料一体化项目、天道新能源汽车锂电池项目、深电科智能产业园、国家储备林等重大项目建设。围绕未来所需，前瞻谋划一批重大项目，确保在库项目不少于1000个，总投资不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lastRenderedPageBreak/>
        <w:t>低于3000亿元，争取更多项目纳入国家和省计划。加快推进东鄱高速、枫林水库项目前期，积极争取宿-望-宣、池-九高铁列入省前期计划。实现安庆长江大桥通行费减免。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坚持保障为先。加强土地要素保障，增加混合地供给，开展“三类地”综合整治。加强资金要素保障，开展数字赋能普惠金融专项行动，培育多层次资本市场，鼓励企业开展直接融资，制造业贷款增长10%以上。加强数据要素保障，多规合一、区域环评，推动数据共享、应享尽享。加强人才保障，出台特殊人才引进实施办法，破解企业引才留才难题。推动能耗、环境容量提级管理，严格落实分层分类调度机制，用目标倒逼责任、用时限倒逼进度、用督查倒逼落实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坚持园区为重。深化落实开发区高质量发展“九件事”，全力以赴支持开发区发展。东至经开区对标江苏泰兴开发区，围绕专业化工园区定位，狠抓产业更新，积极争创省级高新技术开发区，主营业务收入达到150亿元。大渡口经开区对标江苏天宁开发区，加快拥江发展步伐，推进产城融合高质量发展，全力打造迎接安庆辐射带动协作区，主营业务收入达到100亿元。两个开发区在全省开发区综合考核中前进5个位次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坚持服务为本。对标长三角，开展营商环境提升年行动。每季度召开企业家座谈会。常态化做好“四送一服”工作，不断深化“放管服”改革，推深做实7×24小时“随时办”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lastRenderedPageBreak/>
        <w:t>服务。设立“作风曝光台”，做实“评议机关、评比窗口、考评股长”活动，实施亲清新型政商关系正负面清单，做到“好时不扰、难时出手”。尊重企业家，鼓励民营企业参与长三角产业联盟，开展重组合作。加强对安东集团发展目标、经营绩效、新兴产业布局的考核力度，推动安东集团利用好资本的积极作用，实现产业向专业化集中，资产向上市方向集中，力争进入全省百强企业行列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投资是发展的基础，我们要用真诚服务推动民间投资和政府投资一起上、本土投资和招商引资一起上，为县域经济注入源源不断的活水！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3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b/>
          <w:bCs/>
          <w:color w:val="333333"/>
          <w:sz w:val="32"/>
          <w:szCs w:val="32"/>
        </w:rPr>
        <w:t>（三）大力推动城镇建设。将县城作为新型城镇化主要载体，打好新型城镇化质量提升攻坚战。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加快县城更新。加快尧东一体化进程，统筹尧城、菊城、舜城连片发展。编制舜城新区整体发展详细规划，推进教育、文创、田园、体育、颐养等五大板块建设，导入产业功能。建成舜城新区安置房等配套设施。优化完善菊城区功能定位和产业布局，加快长江岸线码头整合，建设现代化综合港口。实施县城补短板强弱项工程，完成坦埠路、尧北路东段、城南汽车站周边等10条市政道路提升改造。实施老城区主次干道破损路面修复工程。建成引江济尧（二期）工程。加快雨污管道建设，完成县城配水厂改造。改造老旧小区35个。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lastRenderedPageBreak/>
        <w:t>科学精细实施城市管理，建设智慧停车系统，有效增加机动车位，着力缓解老城区停车难问题。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加快镇域崛起。按照既推进产业发展，又推进城镇化发展的思路，明确各乡镇发展定位，推进镇域经济崛起。尧渡镇加快退城进园，做高质量发展领头羊。东流镇建设农业强镇、工业强镇、旅游强镇。大渡口镇加快建设产城融合的现代化滨江小城市。香隅镇打造现代化工新城。张溪镇打造电商小镇。洋湖镇打造商贸小镇。胜利镇打造纺织服装小镇。龙泉镇、青山乡依托区位打造边贸特色小镇，葛公、官港、木塔、花园、昭潭、泥溪等山区乡镇依托山水农林资源和生态本底，发展文旅康养和“一二三”产融合产业，实现一个乡镇“一个主导产业、一个特色品牌、一个龙头电商”。深入实施南部山区振兴计划，依托国家储备林项目建设，推动林业融合发展、山区基础设施改善，确保农民长期受益。争创省际毗邻地区生态优先绿色发展产业合作示范区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加快环境提升。围绕整体环境干净整洁有序，全域推进人居环境整治。强力推进主城区违章建筑拆除，彻底清除卫生死角，破除城市治理“顽疾”，让“背街”不乱“小巷”更美。全面实施农村人居环境整治五年提升行动，高标准推进“五清一改”环境整治。扎实开展河湖“清四乱”专项行动，全面排查整治尧渡河、龙泉河、黄湓河及中小型水库突出问题，确保行洪安全。深化“三线三边”环境整治，美化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lastRenderedPageBreak/>
        <w:t>普通国省干线公路、铁路沿线路域环境。建立健全生活垃圾分类长效管理机制，城区和集镇餐厨垃圾无害化处理率达98%。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城镇是发展的载体，我们要促进城乡融合、产城融合发展，形成乡镇竞相比拼抓发展的生动局面！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3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b/>
          <w:bCs/>
          <w:color w:val="333333"/>
          <w:sz w:val="32"/>
          <w:szCs w:val="32"/>
        </w:rPr>
        <w:t>（四）大力推动绿色转型。要像保护眼睛一样保护生态环境，全域全过程全方位加强生态文明建设。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以更高站位落实碳达峰碳中和。科学制定碳达峰行动方案。培育风电、光伏新能源等循环经济绿色产业新业态，加快推进华电福新、通威黄泥湖渔光一体项目建设。严格落实能耗双控制度，坚决遏制“两高”项目盲目发展。发展碳汇林业。大力推进节能改造，加快形成节约资源和保护环境的生产生活方式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以更大力度提高生态质量。统筹山水林田湖草系统治理，推动长江流域生态保护修复，完成国土绿化试点示范项目，宜林地段绿化率90%以上。深入打好污染防治攻坚战。加强秸秆焚烧、餐饮油烟、道路扬尘和机动车尾气治理力度，完成4个工业炉窑烟气整治，全县PM2.5年均浓度达到国家二级标准，空气环境质量持续改善。持续推进长江“十年禁渔”令落地落实。加强县、乡两级饮用水水源地保护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以更严要求狠抓突出生态环境问题整改。全力抓好中央、省生态环保督察及长江经济带警示片披露问题等各类突出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lastRenderedPageBreak/>
        <w:t>生态环境问题整改。将大历山生态环境整改现场打造为践行“两山”理论的实景课堂和警示教育基地。落实县级领导包保突出生态环境问题整改制度。常态化开展突出生态环境问题整改“回头看”，确保问题改彻底、改到位、不反弹。探索开展环境污染第三方治理模式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生态是东至的优势，保护是我们的责任，我们要综合施策，守好东至的好山好水，确保“一江碧水向东流”！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3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b/>
          <w:bCs/>
          <w:color w:val="333333"/>
          <w:sz w:val="32"/>
          <w:szCs w:val="32"/>
        </w:rPr>
        <w:t>（五）大力推动乡村振兴。把实施乡村振兴战略作为新时代“三农”工作总抓手，促进农业高质高效、农村宜居宜业、农民富裕富足。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持续巩固拓展脱贫攻坚成果。严格落实“四个不摘”要求，常态化开展“三保障”和饮水安全排查，加强对脱贫不稳定人口、突发严重困难户的动态监测和精准帮扶工作，抓住产业、就业两个关键，抓实村级集体经济和扶贫项目两个基础，坚决守住不发生规模性返贫致贫底线。实施“万企兴万村”行动，扎实推动社会帮扶。加强衔接资金项目管理，提升衔接资金使用效益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持续实施乡村建设行动。完成“多规合一”村庄规划编制，科学引领、分类推进乡村建设。推进农村“三大革命”，农村生活垃圾无害化处理率达95%，农村生活污水治理率达80%，完成农村改厕4000户，畜禽养殖废弃物资源化利用率达98%。保障农产品供给，加强农田水利设施建设，新增高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lastRenderedPageBreak/>
        <w:t>标准农田7万亩。完成尧渡河欧窑至东流老闸段、龙泉河昭潭段、黄湓河张溪段防洪治理工程和27座小型病险水库除险加固。实施县乡道升级改造8.85公里、自然村通硬化路和联网路44公里。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持续深化农业农村改革。全域开展国家农村宅基地制度改革试点。做好农村土地承包经营权确权登记颁证后续工作，健全土地经营权流转服务体系，耕地流转率达56%。加大培育力度，新增农业新型经营主体20家。巩固农村集体产权制度改革成果，推动农村“三变”改革全覆盖。推深做实党建引领信用村建设。深化新一轮林长制改革，争创示范先行区，积极创建国家级森林城市。鼓励乡镇深化“微改革”，激发基层改革活力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东至要强，农业必须强；东至要美，农村必须美；东至要富，农民必须富。我们要坚持农业农村优先发展，推动农业大县向农业强县转变！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3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b/>
          <w:bCs/>
          <w:color w:val="333333"/>
          <w:sz w:val="32"/>
          <w:szCs w:val="32"/>
        </w:rPr>
        <w:t>（六）大力保障改善民生。坚持人民至上，加强民生事业和社会保障体系建设，办好民生实事，不断完善基本公共服务体系。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提升社会保障水平。实施积极的就业政策，新增就业4100个，登记失业率控制在4.5%以下。深入实施全民参保计划，千方百计提高社会保险参保率。加强未成年人保护，持续做好留守儿童关爱保护和低保排查工作。落实三孩生育政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lastRenderedPageBreak/>
        <w:t>策及配套支持措施，积极推进托幼一体化建设。建立健全县乡村三级养老服务体系，实现特困失能老人集中供养率55%以上。落实退役军人及优抚对象保障政策。建设保障性住房590套，着力解决来东至工作年轻人住房难问题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提升教育医疗水平。优化教育布局，完成43所中小学智慧学校建设，完成敬慈小学及附属幼儿园和龙泉、木塔中心小学二期主体建设，新增幼儿园学位720个、中小学学位2420个，着力化解大班额难题。抓实“双减”工作。全面推进“健康东至”建设，完成98所社区医疗卫生机构和村卫生室标准化建设，力争县第三人民医院投入使用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提升社会治理水平。坚持和发展新时代“枫桥经验”，健全城乡基层治理体系，畅通群团组织、社会组织和各类主体参与社会治理制度化渠道。持续开展文明村镇、文明家庭、文明庭院、星级文明户创建。做好省级文明城市创建复检工作。加强非物质文化遗产保护传承和利用，引导全社会参与社会治理大局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民心所向，政之所行。我们要切实办好人民群众牵肠挂肚的民生大事，做好人民群众天天有感的关键小事，让群众的日子过得有盼头、有甜头！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3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b/>
          <w:bCs/>
          <w:color w:val="333333"/>
          <w:sz w:val="32"/>
          <w:szCs w:val="32"/>
        </w:rPr>
        <w:t>（七）大力守好安全底线。牢固树立安全发展理念，健全防范化解重大风险体系，切实做到防风险、保稳定、护安全。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lastRenderedPageBreak/>
        <w:t>着力抓好常态化疫情防控。时刻保持常态化疫情防控指挥体系和工作机制高效运转，严格落实重点人群排查、重点场所管控，持续稳妥推进无疫小区创建和新冠病毒疫苗接种工作，巩固来之不易的疫情防控成果，确保人民身体健康和生命安全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着力防范化解风险。坚持“房住不炒”，防范房地产风险。健全金融企业法人治理结构，全力推进政府债务和隐性债务风险化解，严格规范政府性债务管理，完善风险防控机制。建立健全安全生产责任体系，强化应急管理体系建设，深入推进安全生产专项整治三年行动，深入实施“铸安”行动，科学有效推进防灾、减灾、救灾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着力打造平安东至。开展“守护平安”系列行动。推进农村“小天网”、综治视联网共享平台建设。强化网络动态巡查管控，维护网络政治安全，严厉打击电信网络诈骗等各类违法犯罪行为。</w:t>
      </w:r>
      <w:r w:rsidR="00D946DC" w:rsidRPr="00D946DC">
        <w:rPr>
          <w:rFonts w:ascii="仿宋_GB2312" w:eastAsia="仿宋_GB2312" w:hAnsi="Helvetica Neue" w:cs="Arial"/>
          <w:color w:val="333333"/>
          <w:sz w:val="32"/>
          <w:szCs w:val="32"/>
        </w:rPr>
        <w:t>坚决扛牢粮食安全责任。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推进“食安安徽”品牌建设，保障群众饮食用药安全。完成质量强县创建。整合信访接待、矛盾调处、诉源治理等资源，推进县乡村三级综治中心建设。推动常态化扫黑除恶，坚决守护社会安定、人民安宁。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安全是发展的前提，发展是安全的保障。我们要不断强化风险防范能力，全力以赴守护好人民群众生命财产安全！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各位代表！今年我们将致力办好9件实事：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lastRenderedPageBreak/>
        <w:t>1.开工建设中建材总投资150亿元的国土空间生态修复暨矿业绿色发展项目。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2.开工建设G35济广高速东至花园互通立交。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3.完成G530改线工程，实现东至经开区封闭化管理。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4.开工建设G206、G318大渡口城区段改线工程。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5.实现舜城新区省示范高中秋季开学。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6.开展县城河西段环境提升和道路交通安全综合整治。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7.打通县城主城区敬慈东路、开工建设环城南路。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8.建成投用县总医院血液净化中心。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9.完成广丰圩杨墩排涝站拆除重建工程。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3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b/>
          <w:bCs/>
          <w:color w:val="333333"/>
          <w:sz w:val="32"/>
          <w:szCs w:val="32"/>
        </w:rPr>
        <w:t>四、全面加强政府自身建设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新形势新任务对政府工作提出了新的更高要求，我们要打造市场化、法治化、专业化、开放型、服务型、效率型的“三化三型”政府，将全部精力投入到现代化“三美东至”建设上来。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3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b/>
          <w:bCs/>
          <w:color w:val="333333"/>
          <w:sz w:val="32"/>
          <w:szCs w:val="32"/>
        </w:rPr>
        <w:t>始终做到一心向党。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旗帜鲜明讲政治，把衷心拥护“两个确立”、忠诚践行“两个维护”作为最高政治原则和根本政治规矩。学懂弄通做实习近平新时代中国特色社会主义思想，始终胸怀“两个大局”、心系“国之大者”，提升思想方法，改造工作方法，善于用政治眼光观察和分析经济社会问题，从讲政治的高度思考和推进经济社会发展工作，不断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lastRenderedPageBreak/>
        <w:t>提高政治判断力、政治领悟力、政治执行力，把对党忠诚体现在政府工作各个方面。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3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b/>
          <w:bCs/>
          <w:color w:val="333333"/>
          <w:sz w:val="32"/>
          <w:szCs w:val="32"/>
        </w:rPr>
        <w:t>始终做到一切为民。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坚决落实以人民为中心的发展思想，始终牢记“人民”二字，做到发展为了人民、发展依靠人民、发展成果由人民共享。坚持领导带头接访下访、包案化解、阅批群众来信，做到接访不走过场、写信真管用。深入推进政务公开，让权力在阳光下运行。强化调查研究，做到目光所至看到问题、耳听范围想到问题、所思所想直面问题，将心比心为群众、为企业办实事、解难题，干成几件大事、办好一批实事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3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b/>
          <w:bCs/>
          <w:color w:val="333333"/>
          <w:sz w:val="32"/>
          <w:szCs w:val="32"/>
        </w:rPr>
        <w:t>始终做到一往无前。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切实增强“慢进是退、不进更是退”的紧迫感危机感，牢固树立“今天再晚也是早，明天再早也是晚”的效率意识，时不我待、只争朝夕，建立清单化、闭环式工作机制。对事关长远的工作保持定力，对现在就要干的工作不等、不停、不看，任务一布置马上就落实。对落实情况实行强制分布、排名通报、严格奖惩。时刻保持本领恐慌意识，学会用市场的逻辑谋事、用资本的力量干事、用平台的思维成事，真正做到想透、说清、干实，做到能干事、干成事、不出事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3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b/>
          <w:bCs/>
          <w:color w:val="333333"/>
          <w:sz w:val="32"/>
          <w:szCs w:val="32"/>
        </w:rPr>
        <w:t>始终做到一诺千金。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依法接受县人大及其常委会的监督，主动接受县政协的民主监督，自觉接受监察监督、司法监督、审计监督、统计监督、社会监督和舆论监督，认真听取人大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lastRenderedPageBreak/>
        <w:t>代表、政协委员、工商联、无党派人士和各人民团体意见建议。加快推进法治政府建设，提高政府公信力。只要是集体科学决策安排的事、答应群众要办的事，就一定说到做到。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3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b/>
          <w:bCs/>
          <w:color w:val="333333"/>
          <w:sz w:val="32"/>
          <w:szCs w:val="32"/>
        </w:rPr>
        <w:t>始终做到一尘不染。</w:t>
      </w: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深入贯彻全面从严治党和党风廉政建设各项规定，严格执行“一岗双责”。牢记“当官发财两条道”，一体推进不敢腐、不能腐、不想腐。树牢过“紧日子”思想，持续压减“三公”经费支出。加大对公共资金、国资国企、公共资源交易等重点领域监管，坚决落实中央八项规定精神及省市实施细则，大力整治形式主义官僚主义，决不能把说的当做了，把做了当做成了。</w:t>
      </w:r>
    </w:p>
    <w:p w:rsidR="00995712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 w:hAnsi="Helvetica Neue" w:cs="Arial"/>
          <w:color w:val="333333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各位代表！</w:t>
      </w:r>
    </w:p>
    <w:p w:rsidR="00183A9C" w:rsidRPr="00995712" w:rsidRDefault="00995712" w:rsidP="00995712">
      <w:pPr>
        <w:pStyle w:val="a3"/>
        <w:shd w:val="clear" w:color="auto" w:fill="FFFFFF"/>
        <w:spacing w:after="0" w:line="480" w:lineRule="auto"/>
        <w:ind w:firstLineChars="200" w:firstLine="640"/>
        <w:jc w:val="both"/>
        <w:rPr>
          <w:rFonts w:ascii="仿宋_GB2312" w:eastAsia="仿宋_GB2312"/>
          <w:sz w:val="32"/>
          <w:szCs w:val="32"/>
        </w:rPr>
      </w:pPr>
      <w:r w:rsidRPr="00995712">
        <w:rPr>
          <w:rFonts w:ascii="仿宋_GB2312" w:eastAsia="仿宋_GB2312" w:hAnsi="Helvetica Neue" w:cs="Arial" w:hint="eastAsia"/>
          <w:color w:val="333333"/>
          <w:sz w:val="32"/>
          <w:szCs w:val="32"/>
        </w:rPr>
        <w:t>蓝图已绘就、号角已吹响。让我们更加紧密地团结在以习近平同志为核心的党中央周围，在市委、市政府和县委的坚强领导下，拉高标杆、扬长补短，忠诚尽职、奋勇争先，全力开创现代化“三美东至”建设新局面，加快推动经济社会发展全面绿色转型，以优异成绩迎接党的二十大胜利召开！</w:t>
      </w:r>
    </w:p>
    <w:sectPr w:rsidR="00183A9C" w:rsidRPr="009957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B09" w:rsidRDefault="00742B09" w:rsidP="00D946DC">
      <w:r>
        <w:separator/>
      </w:r>
    </w:p>
  </w:endnote>
  <w:endnote w:type="continuationSeparator" w:id="0">
    <w:p w:rsidR="00742B09" w:rsidRDefault="00742B09" w:rsidP="00D94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Helvetica Neue">
    <w:altName w:val="Arial Unicode MS"/>
    <w:charset w:val="00"/>
    <w:family w:val="auto"/>
    <w:pitch w:val="default"/>
    <w:sig w:usb0="00000000" w:usb1="00000000" w:usb2="00000000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B09" w:rsidRDefault="00742B09" w:rsidP="00D946DC">
      <w:r>
        <w:separator/>
      </w:r>
    </w:p>
  </w:footnote>
  <w:footnote w:type="continuationSeparator" w:id="0">
    <w:p w:rsidR="00742B09" w:rsidRDefault="00742B09" w:rsidP="00D946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712"/>
    <w:rsid w:val="000C0986"/>
    <w:rsid w:val="00183A9C"/>
    <w:rsid w:val="00742B09"/>
    <w:rsid w:val="00995712"/>
    <w:rsid w:val="00D946DC"/>
    <w:rsid w:val="00E5650C"/>
    <w:rsid w:val="00F86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EB73375-F71B-4001-A6BA-83F3A7123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95712"/>
    <w:pPr>
      <w:widowControl/>
      <w:spacing w:after="150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D946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D946DC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D946D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D946D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13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523569">
                  <w:marLeft w:val="0"/>
                  <w:marRight w:val="0"/>
                  <w:marTop w:val="0"/>
                  <w:marBottom w:val="0"/>
                  <w:divBdr>
                    <w:top w:val="single" w:sz="6" w:space="18" w:color="EDEDED"/>
                    <w:left w:val="single" w:sz="6" w:space="18" w:color="EDEDED"/>
                    <w:bottom w:val="single" w:sz="6" w:space="18" w:color="EDEDED"/>
                    <w:right w:val="single" w:sz="6" w:space="18" w:color="EDEDED"/>
                  </w:divBdr>
                  <w:divsChild>
                    <w:div w:id="185325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537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185836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11" w:color="33333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2239</Words>
  <Characters>12766</Characters>
  <Application>Microsoft Office Word</Application>
  <DocSecurity>0</DocSecurity>
  <Lines>106</Lines>
  <Paragraphs>29</Paragraphs>
  <ScaleCrop>false</ScaleCrop>
  <Company/>
  <LinksUpToDate>false</LinksUpToDate>
  <CharactersWithSpaces>14976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张智华</dc:creator>
  <cp:keywords/>
  <dc:description/>
  <cp:lastModifiedBy>张智华</cp:lastModifiedBy>
  <cp:revision>5</cp:revision>
  <dcterms:created xsi:type="dcterms:W3CDTF">2022-02-22T06:49:00Z</dcterms:created>
  <dcterms:modified xsi:type="dcterms:W3CDTF">2026-03-31T12:44:00Z</dcterms:modified>
</cp:coreProperties>
</file>