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3242" w:rsidRPr="00145281" w:rsidRDefault="00353242" w:rsidP="00DB2EC8">
      <w:pPr>
        <w:spacing w:line="590" w:lineRule="exact"/>
        <w:rPr>
          <w:rFonts w:ascii="Times New Roman" w:eastAsia="宋体" w:hAnsi="Times New Roman" w:cs="Times New Roman"/>
          <w:b/>
          <w:color w:val="000000"/>
          <w:sz w:val="28"/>
          <w:szCs w:val="28"/>
        </w:rPr>
      </w:pPr>
    </w:p>
    <w:p w:rsidR="00145281" w:rsidRPr="00145281" w:rsidRDefault="00145281" w:rsidP="00DB2EC8">
      <w:pPr>
        <w:spacing w:line="590" w:lineRule="exact"/>
        <w:rPr>
          <w:rFonts w:ascii="Times New Roman" w:eastAsia="宋体" w:hAnsi="Times New Roman" w:cs="Times New Roman"/>
          <w:b/>
          <w:color w:val="000000"/>
          <w:sz w:val="28"/>
          <w:szCs w:val="28"/>
        </w:rPr>
      </w:pPr>
    </w:p>
    <w:p w:rsidR="00DB2EC8" w:rsidRDefault="00E52EF4" w:rsidP="00DB2EC8">
      <w:pPr>
        <w:tabs>
          <w:tab w:val="left" w:pos="1560"/>
        </w:tabs>
        <w:spacing w:line="590" w:lineRule="exact"/>
        <w:ind w:leftChars="100" w:left="210" w:rightChars="100" w:right="210"/>
        <w:jc w:val="center"/>
        <w:rPr>
          <w:rFonts w:ascii="Times New Roman" w:eastAsia="方正小标宋_GBK" w:hAnsi="Times New Roman" w:cs="Times New Roman"/>
          <w:sz w:val="44"/>
          <w:szCs w:val="44"/>
        </w:rPr>
      </w:pPr>
      <w:bookmarkStart w:id="0" w:name="OLE_LINK1"/>
      <w:r w:rsidRPr="00E52EF4">
        <w:rPr>
          <w:rFonts w:ascii="Times New Roman" w:eastAsia="方正小标宋_GBK" w:hAnsi="Times New Roman" w:cs="Times New Roman"/>
          <w:sz w:val="44"/>
          <w:szCs w:val="44"/>
        </w:rPr>
        <w:t>关于印发《东至县</w:t>
      </w:r>
      <w:r w:rsidRPr="00E52EF4">
        <w:rPr>
          <w:rFonts w:ascii="Times New Roman" w:eastAsia="方正小标宋_GBK" w:hAnsi="Times New Roman" w:cs="Times New Roman"/>
          <w:sz w:val="44"/>
          <w:szCs w:val="44"/>
        </w:rPr>
        <w:t>2025</w:t>
      </w:r>
      <w:r w:rsidRPr="00E52EF4">
        <w:rPr>
          <w:rFonts w:ascii="Times New Roman" w:eastAsia="方正小标宋_GBK" w:hAnsi="Times New Roman" w:cs="Times New Roman"/>
          <w:sz w:val="44"/>
          <w:szCs w:val="44"/>
        </w:rPr>
        <w:t>年中央财政成品油</w:t>
      </w:r>
    </w:p>
    <w:p w:rsidR="00DB2EC8" w:rsidRDefault="00E52EF4" w:rsidP="00DB2EC8">
      <w:pPr>
        <w:tabs>
          <w:tab w:val="left" w:pos="1560"/>
        </w:tabs>
        <w:spacing w:line="590" w:lineRule="exact"/>
        <w:ind w:leftChars="100" w:left="210" w:rightChars="100" w:right="210"/>
        <w:jc w:val="center"/>
        <w:rPr>
          <w:rFonts w:ascii="Times New Roman" w:eastAsia="方正小标宋_GBK" w:hAnsi="Times New Roman" w:cs="Times New Roman"/>
          <w:sz w:val="44"/>
          <w:szCs w:val="44"/>
        </w:rPr>
      </w:pPr>
      <w:r w:rsidRPr="00E52EF4">
        <w:rPr>
          <w:rFonts w:ascii="Times New Roman" w:eastAsia="方正小标宋_GBK" w:hAnsi="Times New Roman" w:cs="Times New Roman"/>
          <w:sz w:val="44"/>
          <w:szCs w:val="44"/>
        </w:rPr>
        <w:t>价格调整对渔业补助政策实施方案》的通知</w:t>
      </w:r>
    </w:p>
    <w:p w:rsidR="00E52B0F" w:rsidRPr="00E52EF4" w:rsidRDefault="00E52EF4" w:rsidP="00DB2EC8">
      <w:pPr>
        <w:tabs>
          <w:tab w:val="left" w:pos="1560"/>
        </w:tabs>
        <w:spacing w:line="590" w:lineRule="exact"/>
        <w:ind w:leftChars="100" w:left="210" w:rightChars="100" w:right="210"/>
        <w:jc w:val="center"/>
        <w:rPr>
          <w:rFonts w:ascii="Times New Roman" w:eastAsia="方正仿宋_GBK" w:hAnsi="Times New Roman" w:cs="Times New Roman"/>
          <w:color w:val="000000"/>
          <w:sz w:val="32"/>
          <w:szCs w:val="32"/>
        </w:rPr>
      </w:pPr>
      <w:r w:rsidRPr="00E52EF4">
        <w:rPr>
          <w:rFonts w:ascii="Times New Roman" w:eastAsia="方正仿宋_GBK" w:hAnsi="Times New Roman" w:cs="Times New Roman"/>
          <w:sz w:val="32"/>
          <w:szCs w:val="32"/>
        </w:rPr>
        <w:t>东农秘〔</w:t>
      </w:r>
      <w:r w:rsidRPr="00E52EF4">
        <w:rPr>
          <w:rFonts w:ascii="Times New Roman" w:eastAsia="方正仿宋_GBK" w:hAnsi="Times New Roman" w:cs="Times New Roman"/>
          <w:sz w:val="32"/>
          <w:szCs w:val="32"/>
        </w:rPr>
        <w:t>2025</w:t>
      </w:r>
      <w:r w:rsidRPr="00E52EF4">
        <w:rPr>
          <w:rFonts w:ascii="Times New Roman" w:eastAsia="方正仿宋_GBK" w:hAnsi="Times New Roman" w:cs="Times New Roman"/>
          <w:sz w:val="32"/>
          <w:szCs w:val="32"/>
        </w:rPr>
        <w:t>〕</w:t>
      </w:r>
      <w:r w:rsidRPr="00E52EF4">
        <w:rPr>
          <w:rFonts w:ascii="Times New Roman" w:eastAsia="方正仿宋_GBK" w:hAnsi="Times New Roman" w:cs="Times New Roman"/>
          <w:sz w:val="32"/>
          <w:szCs w:val="32"/>
        </w:rPr>
        <w:t>27</w:t>
      </w:r>
      <w:r w:rsidRPr="00E52EF4">
        <w:rPr>
          <w:rFonts w:ascii="Times New Roman" w:eastAsia="方正仿宋_GBK" w:hAnsi="Times New Roman" w:cs="Times New Roman"/>
          <w:sz w:val="32"/>
          <w:szCs w:val="32"/>
        </w:rPr>
        <w:t>号</w:t>
      </w:r>
    </w:p>
    <w:p w:rsidR="00145281" w:rsidRPr="00E52EF4" w:rsidRDefault="00145281" w:rsidP="00DB2EC8">
      <w:pPr>
        <w:tabs>
          <w:tab w:val="left" w:pos="1560"/>
        </w:tabs>
        <w:spacing w:line="590" w:lineRule="exact"/>
        <w:ind w:leftChars="100" w:left="210" w:rightChars="100" w:right="210"/>
        <w:jc w:val="center"/>
        <w:rPr>
          <w:rFonts w:ascii="Times New Roman" w:eastAsia="方正仿宋_GBK" w:hAnsi="Times New Roman" w:cs="Times New Roman"/>
          <w:color w:val="000000"/>
          <w:sz w:val="32"/>
          <w:szCs w:val="32"/>
        </w:rPr>
      </w:pPr>
    </w:p>
    <w:p w:rsidR="00E52EF4" w:rsidRPr="00E52EF4" w:rsidRDefault="00E52EF4" w:rsidP="00DB2EC8">
      <w:pPr>
        <w:spacing w:line="590" w:lineRule="exact"/>
        <w:rPr>
          <w:rFonts w:ascii="Times New Roman" w:eastAsia="方正仿宋_GBK" w:hAnsi="Times New Roman" w:cs="Times New Roman"/>
          <w:spacing w:val="-6"/>
          <w:sz w:val="32"/>
          <w:szCs w:val="32"/>
        </w:rPr>
      </w:pPr>
      <w:r w:rsidRPr="00E52EF4">
        <w:rPr>
          <w:rFonts w:ascii="Times New Roman" w:eastAsia="方正仿宋_GBK" w:hAnsi="Times New Roman" w:cs="Times New Roman"/>
          <w:spacing w:val="-6"/>
          <w:sz w:val="32"/>
          <w:szCs w:val="32"/>
        </w:rPr>
        <w:t>各乡镇人民政府：</w:t>
      </w:r>
    </w:p>
    <w:p w:rsidR="00E52EF4" w:rsidRPr="00E52EF4" w:rsidRDefault="00E52EF4" w:rsidP="00DB2EC8">
      <w:pPr>
        <w:spacing w:line="590" w:lineRule="exact"/>
        <w:ind w:firstLineChars="200" w:firstLine="616"/>
        <w:rPr>
          <w:rFonts w:ascii="Times New Roman" w:eastAsia="方正仿宋_GBK" w:hAnsi="Times New Roman" w:cs="Times New Roman"/>
          <w:spacing w:val="-6"/>
          <w:sz w:val="32"/>
          <w:szCs w:val="32"/>
        </w:rPr>
      </w:pPr>
      <w:r w:rsidRPr="00E52EF4">
        <w:rPr>
          <w:rFonts w:ascii="Times New Roman" w:eastAsia="方正仿宋_GBK" w:hAnsi="Times New Roman" w:cs="Times New Roman"/>
          <w:spacing w:val="-6"/>
          <w:sz w:val="32"/>
          <w:szCs w:val="32"/>
        </w:rPr>
        <w:t>根据《安徽省农业农村厅</w:t>
      </w:r>
      <w:r w:rsidRPr="00E52EF4">
        <w:rPr>
          <w:rFonts w:ascii="Times New Roman" w:eastAsia="方正仿宋_GBK" w:hAnsi="Times New Roman" w:cs="Times New Roman"/>
          <w:spacing w:val="-6"/>
          <w:sz w:val="32"/>
          <w:szCs w:val="32"/>
        </w:rPr>
        <w:t xml:space="preserve"> </w:t>
      </w:r>
      <w:r w:rsidRPr="00E52EF4">
        <w:rPr>
          <w:rFonts w:ascii="Times New Roman" w:eastAsia="方正仿宋_GBK" w:hAnsi="Times New Roman" w:cs="Times New Roman"/>
          <w:spacing w:val="-6"/>
          <w:sz w:val="32"/>
          <w:szCs w:val="32"/>
        </w:rPr>
        <w:t>安徽省财政厅关于做好</w:t>
      </w:r>
      <w:r w:rsidRPr="00E52EF4">
        <w:rPr>
          <w:rFonts w:ascii="Times New Roman" w:eastAsia="方正仿宋_GBK" w:hAnsi="Times New Roman" w:cs="Times New Roman"/>
          <w:spacing w:val="-6"/>
          <w:sz w:val="32"/>
          <w:szCs w:val="32"/>
        </w:rPr>
        <w:t>2025</w:t>
      </w:r>
      <w:r w:rsidRPr="00E52EF4">
        <w:rPr>
          <w:rFonts w:ascii="Times New Roman" w:eastAsia="方正仿宋_GBK" w:hAnsi="Times New Roman" w:cs="Times New Roman"/>
          <w:spacing w:val="-6"/>
          <w:sz w:val="32"/>
          <w:szCs w:val="32"/>
        </w:rPr>
        <w:t>年中央财政成品油价格调整对渔业补助政策实施工作的通知》（皖农渔函〔</w:t>
      </w:r>
      <w:r w:rsidRPr="00E52EF4">
        <w:rPr>
          <w:rFonts w:ascii="Times New Roman" w:eastAsia="方正仿宋_GBK" w:hAnsi="Times New Roman" w:cs="Times New Roman"/>
          <w:spacing w:val="-6"/>
          <w:sz w:val="32"/>
          <w:szCs w:val="32"/>
        </w:rPr>
        <w:t>2025</w:t>
      </w:r>
      <w:r w:rsidRPr="00E52EF4">
        <w:rPr>
          <w:rFonts w:ascii="Times New Roman" w:eastAsia="方正仿宋_GBK" w:hAnsi="Times New Roman" w:cs="Times New Roman"/>
          <w:spacing w:val="-6"/>
          <w:sz w:val="32"/>
          <w:szCs w:val="32"/>
        </w:rPr>
        <w:t>〕</w:t>
      </w:r>
      <w:r w:rsidRPr="00E52EF4">
        <w:rPr>
          <w:rFonts w:ascii="Times New Roman" w:eastAsia="方正仿宋_GBK" w:hAnsi="Times New Roman" w:cs="Times New Roman"/>
          <w:spacing w:val="-6"/>
          <w:sz w:val="32"/>
          <w:szCs w:val="32"/>
        </w:rPr>
        <w:t>218</w:t>
      </w:r>
      <w:r w:rsidRPr="00E52EF4">
        <w:rPr>
          <w:rFonts w:ascii="Times New Roman" w:eastAsia="方正仿宋_GBK" w:hAnsi="Times New Roman" w:cs="Times New Roman"/>
          <w:spacing w:val="-6"/>
          <w:sz w:val="32"/>
          <w:szCs w:val="32"/>
        </w:rPr>
        <w:t>号）和《池州市农业农村局</w:t>
      </w:r>
      <w:r w:rsidRPr="00E52EF4">
        <w:rPr>
          <w:rFonts w:ascii="Times New Roman" w:eastAsia="方正仿宋_GBK" w:hAnsi="Times New Roman" w:cs="Times New Roman"/>
          <w:spacing w:val="-6"/>
          <w:sz w:val="32"/>
          <w:szCs w:val="32"/>
        </w:rPr>
        <w:t xml:space="preserve"> </w:t>
      </w:r>
      <w:r w:rsidRPr="00E52EF4">
        <w:rPr>
          <w:rFonts w:ascii="Times New Roman" w:eastAsia="方正仿宋_GBK" w:hAnsi="Times New Roman" w:cs="Times New Roman"/>
          <w:spacing w:val="-6"/>
          <w:sz w:val="32"/>
          <w:szCs w:val="32"/>
        </w:rPr>
        <w:t>池州市财政局关于印发池州市</w:t>
      </w:r>
      <w:r w:rsidRPr="00E52EF4">
        <w:rPr>
          <w:rFonts w:ascii="Times New Roman" w:eastAsia="方正仿宋_GBK" w:hAnsi="Times New Roman" w:cs="Times New Roman"/>
          <w:spacing w:val="-6"/>
          <w:sz w:val="32"/>
          <w:szCs w:val="32"/>
        </w:rPr>
        <w:t>2025</w:t>
      </w:r>
      <w:r w:rsidRPr="00E52EF4">
        <w:rPr>
          <w:rFonts w:ascii="Times New Roman" w:eastAsia="方正仿宋_GBK" w:hAnsi="Times New Roman" w:cs="Times New Roman"/>
          <w:spacing w:val="-6"/>
          <w:sz w:val="32"/>
          <w:szCs w:val="32"/>
        </w:rPr>
        <w:t>年中央财政成品油价格调整对渔业补助政策实施方案的通知》（池农函〔</w:t>
      </w:r>
      <w:r w:rsidRPr="00E52EF4">
        <w:rPr>
          <w:rFonts w:ascii="Times New Roman" w:eastAsia="方正仿宋_GBK" w:hAnsi="Times New Roman" w:cs="Times New Roman"/>
          <w:spacing w:val="-6"/>
          <w:sz w:val="32"/>
          <w:szCs w:val="32"/>
        </w:rPr>
        <w:t>2025</w:t>
      </w:r>
      <w:r w:rsidRPr="00E52EF4">
        <w:rPr>
          <w:rFonts w:ascii="Times New Roman" w:eastAsia="方正仿宋_GBK" w:hAnsi="Times New Roman" w:cs="Times New Roman"/>
          <w:spacing w:val="-6"/>
          <w:sz w:val="32"/>
          <w:szCs w:val="32"/>
        </w:rPr>
        <w:t>〕</w:t>
      </w:r>
      <w:r w:rsidRPr="00E52EF4">
        <w:rPr>
          <w:rFonts w:ascii="Times New Roman" w:eastAsia="方正仿宋_GBK" w:hAnsi="Times New Roman" w:cs="Times New Roman"/>
          <w:spacing w:val="-6"/>
          <w:sz w:val="32"/>
          <w:szCs w:val="32"/>
        </w:rPr>
        <w:t>22</w:t>
      </w:r>
      <w:r w:rsidRPr="00E52EF4">
        <w:rPr>
          <w:rFonts w:ascii="Times New Roman" w:eastAsia="方正仿宋_GBK" w:hAnsi="Times New Roman" w:cs="Times New Roman"/>
          <w:spacing w:val="-6"/>
          <w:sz w:val="32"/>
          <w:szCs w:val="32"/>
        </w:rPr>
        <w:t>号）文件要求，结合我县工作实际，特制定《东至县</w:t>
      </w:r>
      <w:r w:rsidRPr="00E52EF4">
        <w:rPr>
          <w:rFonts w:ascii="Times New Roman" w:eastAsia="方正仿宋_GBK" w:hAnsi="Times New Roman" w:cs="Times New Roman"/>
          <w:spacing w:val="-6"/>
          <w:sz w:val="32"/>
          <w:szCs w:val="32"/>
        </w:rPr>
        <w:t>2025</w:t>
      </w:r>
      <w:r w:rsidRPr="00E52EF4">
        <w:rPr>
          <w:rFonts w:ascii="Times New Roman" w:eastAsia="方正仿宋_GBK" w:hAnsi="Times New Roman" w:cs="Times New Roman"/>
          <w:spacing w:val="-6"/>
          <w:sz w:val="32"/>
          <w:szCs w:val="32"/>
        </w:rPr>
        <w:t>年中央财政成品油价格调整对渔业补助政策实施方案》，现予印发。请各乡镇根据实施方案要求组织实施，确保完成年度目标任务。</w:t>
      </w:r>
    </w:p>
    <w:p w:rsidR="00E52EF4" w:rsidRPr="00E52EF4" w:rsidRDefault="00E52EF4" w:rsidP="00DB2EC8">
      <w:pPr>
        <w:spacing w:line="590" w:lineRule="exact"/>
        <w:ind w:firstLineChars="200" w:firstLine="616"/>
        <w:rPr>
          <w:rFonts w:ascii="Times New Roman" w:eastAsia="方正仿宋_GBK" w:hAnsi="Times New Roman" w:cs="Times New Roman"/>
          <w:spacing w:val="-6"/>
          <w:sz w:val="32"/>
          <w:szCs w:val="32"/>
        </w:rPr>
      </w:pPr>
      <w:r w:rsidRPr="00E52EF4">
        <w:rPr>
          <w:rFonts w:ascii="Times New Roman" w:eastAsia="方正仿宋_GBK" w:hAnsi="Times New Roman" w:cs="Times New Roman"/>
          <w:spacing w:val="-6"/>
          <w:sz w:val="32"/>
          <w:szCs w:val="32"/>
        </w:rPr>
        <w:t>特此通知</w:t>
      </w:r>
    </w:p>
    <w:p w:rsidR="00E52EF4" w:rsidRPr="00E52EF4" w:rsidRDefault="00E52EF4" w:rsidP="00DB2EC8">
      <w:pPr>
        <w:spacing w:line="590" w:lineRule="exact"/>
        <w:ind w:firstLineChars="200" w:firstLine="640"/>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 xml:space="preserve"> </w:t>
      </w:r>
    </w:p>
    <w:p w:rsidR="00E52EF4" w:rsidRPr="00E52EF4" w:rsidRDefault="00E52EF4" w:rsidP="00DB2EC8">
      <w:pPr>
        <w:spacing w:line="590" w:lineRule="exact"/>
        <w:ind w:leftChars="304" w:left="2238" w:hangingChars="500" w:hanging="1600"/>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附件：</w:t>
      </w:r>
      <w:r w:rsidRPr="00E52EF4">
        <w:rPr>
          <w:rFonts w:ascii="Times New Roman" w:eastAsia="方正仿宋_GBK" w:hAnsi="Times New Roman" w:cs="Times New Roman"/>
          <w:sz w:val="32"/>
          <w:szCs w:val="32"/>
        </w:rPr>
        <w:t>1.</w:t>
      </w:r>
      <w:r w:rsidRPr="00E52EF4">
        <w:rPr>
          <w:rFonts w:ascii="Times New Roman" w:eastAsia="方正仿宋_GBK" w:hAnsi="Times New Roman" w:cs="Times New Roman"/>
          <w:sz w:val="32"/>
          <w:szCs w:val="32"/>
        </w:rPr>
        <w:t>《东至县</w:t>
      </w:r>
      <w:r w:rsidRPr="00E52EF4">
        <w:rPr>
          <w:rFonts w:ascii="Times New Roman" w:eastAsia="方正仿宋_GBK" w:hAnsi="Times New Roman" w:cs="Times New Roman"/>
          <w:sz w:val="32"/>
          <w:szCs w:val="32"/>
        </w:rPr>
        <w:t>2025</w:t>
      </w:r>
      <w:r w:rsidRPr="00E52EF4">
        <w:rPr>
          <w:rFonts w:ascii="Times New Roman" w:eastAsia="方正仿宋_GBK" w:hAnsi="Times New Roman" w:cs="Times New Roman"/>
          <w:sz w:val="32"/>
          <w:szCs w:val="32"/>
        </w:rPr>
        <w:t>年中央财政成品油价格调整对渔业补助政策实施方案》</w:t>
      </w:r>
    </w:p>
    <w:p w:rsidR="00E52EF4" w:rsidRPr="00E52EF4" w:rsidRDefault="00E52EF4" w:rsidP="00DB2EC8">
      <w:pPr>
        <w:spacing w:line="590" w:lineRule="exact"/>
        <w:ind w:leftChars="760" w:left="2236" w:hangingChars="200" w:hanging="640"/>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2.</w:t>
      </w:r>
      <w:r w:rsidRPr="00E52EF4">
        <w:rPr>
          <w:rFonts w:ascii="Times New Roman" w:eastAsia="方正仿宋_GBK" w:hAnsi="Times New Roman" w:cs="Times New Roman"/>
          <w:sz w:val="32"/>
          <w:szCs w:val="32"/>
        </w:rPr>
        <w:t>《</w:t>
      </w:r>
      <w:r w:rsidRPr="00E52EF4">
        <w:rPr>
          <w:rFonts w:ascii="Times New Roman" w:eastAsia="方正仿宋_GBK" w:hAnsi="Times New Roman" w:cs="Times New Roman"/>
          <w:sz w:val="32"/>
          <w:szCs w:val="32"/>
        </w:rPr>
        <w:t>2025</w:t>
      </w:r>
      <w:r w:rsidRPr="00E52EF4">
        <w:rPr>
          <w:rFonts w:ascii="Times New Roman" w:eastAsia="方正仿宋_GBK" w:hAnsi="Times New Roman" w:cs="Times New Roman"/>
          <w:sz w:val="32"/>
          <w:szCs w:val="32"/>
        </w:rPr>
        <w:t>年中央财政成品油价格调整对渔业补助项目资金分配表》</w:t>
      </w:r>
    </w:p>
    <w:p w:rsidR="00E52EF4" w:rsidRPr="00E52EF4" w:rsidRDefault="00E52EF4" w:rsidP="00DB2EC8">
      <w:pPr>
        <w:spacing w:line="590" w:lineRule="exact"/>
        <w:ind w:firstLineChars="500" w:firstLine="1600"/>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3.</w:t>
      </w:r>
      <w:r w:rsidRPr="00E52EF4">
        <w:rPr>
          <w:rFonts w:ascii="Times New Roman" w:eastAsia="方正仿宋_GBK" w:hAnsi="Times New Roman" w:cs="Times New Roman"/>
          <w:sz w:val="32"/>
          <w:szCs w:val="32"/>
        </w:rPr>
        <w:t>项目申报表</w:t>
      </w:r>
    </w:p>
    <w:p w:rsidR="00145281" w:rsidRPr="00E52EF4" w:rsidRDefault="00145281" w:rsidP="00DB2EC8">
      <w:pPr>
        <w:autoSpaceDN w:val="0"/>
        <w:spacing w:line="590" w:lineRule="exact"/>
        <w:ind w:firstLineChars="1600" w:firstLine="5120"/>
        <w:rPr>
          <w:rFonts w:ascii="Times New Roman" w:eastAsia="方正仿宋_GBK" w:hAnsi="Times New Roman" w:cs="Times New Roman"/>
          <w:color w:val="000000"/>
          <w:kern w:val="0"/>
          <w:sz w:val="32"/>
          <w:szCs w:val="20"/>
          <w:lang w:bidi="ar"/>
        </w:rPr>
      </w:pPr>
    </w:p>
    <w:p w:rsidR="00145281" w:rsidRDefault="00145281" w:rsidP="00DB2EC8">
      <w:pPr>
        <w:autoSpaceDN w:val="0"/>
        <w:spacing w:line="590" w:lineRule="exact"/>
        <w:ind w:firstLineChars="1600" w:firstLine="5120"/>
        <w:rPr>
          <w:rFonts w:ascii="Times New Roman" w:eastAsia="方正仿宋_GBK" w:hAnsi="Times New Roman" w:cs="Times New Roman"/>
          <w:color w:val="000000"/>
          <w:kern w:val="0"/>
          <w:sz w:val="32"/>
          <w:szCs w:val="20"/>
          <w:lang w:bidi="ar"/>
        </w:rPr>
      </w:pPr>
    </w:p>
    <w:p w:rsidR="00DB2EC8" w:rsidRPr="00E52EF4" w:rsidRDefault="00DB2EC8" w:rsidP="00DB2EC8">
      <w:pPr>
        <w:autoSpaceDN w:val="0"/>
        <w:spacing w:line="590" w:lineRule="exact"/>
        <w:ind w:firstLineChars="1600" w:firstLine="5120"/>
        <w:rPr>
          <w:rFonts w:ascii="Times New Roman" w:eastAsia="方正仿宋_GBK" w:hAnsi="Times New Roman" w:cs="Times New Roman"/>
          <w:color w:val="000000"/>
          <w:kern w:val="0"/>
          <w:sz w:val="32"/>
          <w:szCs w:val="20"/>
          <w:lang w:bidi="ar"/>
        </w:rPr>
      </w:pPr>
    </w:p>
    <w:p w:rsidR="00E52EF4" w:rsidRPr="00E52EF4" w:rsidRDefault="00E52EF4" w:rsidP="00DB2EC8">
      <w:pPr>
        <w:autoSpaceDE w:val="0"/>
        <w:adjustRightInd w:val="0"/>
        <w:snapToGrid w:val="0"/>
        <w:spacing w:line="590" w:lineRule="exact"/>
        <w:ind w:rightChars="100" w:right="210" w:firstLineChars="200" w:firstLine="640"/>
        <w:jc w:val="right"/>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东至县农业农村局</w:t>
      </w:r>
      <w:r w:rsidRPr="00E52EF4">
        <w:rPr>
          <w:rFonts w:ascii="Times New Roman" w:eastAsia="方正仿宋_GBK" w:hAnsi="Times New Roman" w:cs="Times New Roman"/>
          <w:sz w:val="32"/>
          <w:szCs w:val="32"/>
        </w:rPr>
        <w:t xml:space="preserve">  </w:t>
      </w:r>
      <w:r w:rsidRPr="00E52EF4">
        <w:rPr>
          <w:rFonts w:ascii="Times New Roman" w:eastAsia="方正仿宋_GBK" w:hAnsi="Times New Roman" w:cs="Times New Roman"/>
          <w:sz w:val="32"/>
          <w:szCs w:val="32"/>
        </w:rPr>
        <w:t>东至县财政局</w:t>
      </w:r>
    </w:p>
    <w:p w:rsidR="00E52EF4" w:rsidRPr="00E52EF4" w:rsidRDefault="00E52EF4" w:rsidP="00DB2EC8">
      <w:pPr>
        <w:autoSpaceDE w:val="0"/>
        <w:adjustRightInd w:val="0"/>
        <w:snapToGrid w:val="0"/>
        <w:spacing w:line="590" w:lineRule="exact"/>
        <w:ind w:rightChars="700" w:right="1470" w:firstLineChars="200" w:firstLine="640"/>
        <w:jc w:val="right"/>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2025</w:t>
      </w:r>
      <w:r w:rsidRPr="00E52EF4">
        <w:rPr>
          <w:rFonts w:ascii="Times New Roman" w:eastAsia="方正仿宋_GBK" w:hAnsi="Times New Roman" w:cs="Times New Roman"/>
          <w:sz w:val="32"/>
          <w:szCs w:val="32"/>
        </w:rPr>
        <w:t>年</w:t>
      </w:r>
      <w:r w:rsidRPr="00E52EF4">
        <w:rPr>
          <w:rFonts w:ascii="Times New Roman" w:eastAsia="方正仿宋_GBK" w:hAnsi="Times New Roman" w:cs="Times New Roman"/>
          <w:sz w:val="32"/>
          <w:szCs w:val="32"/>
        </w:rPr>
        <w:t>7</w:t>
      </w:r>
      <w:r w:rsidRPr="00E52EF4">
        <w:rPr>
          <w:rFonts w:ascii="Times New Roman" w:eastAsia="方正仿宋_GBK" w:hAnsi="Times New Roman" w:cs="Times New Roman"/>
          <w:sz w:val="32"/>
          <w:szCs w:val="32"/>
        </w:rPr>
        <w:t>月</w:t>
      </w:r>
      <w:r w:rsidRPr="00E52EF4">
        <w:rPr>
          <w:rFonts w:ascii="Times New Roman" w:eastAsia="方正仿宋_GBK" w:hAnsi="Times New Roman" w:cs="Times New Roman"/>
          <w:sz w:val="32"/>
          <w:szCs w:val="32"/>
        </w:rPr>
        <w:t>4</w:t>
      </w:r>
      <w:r w:rsidRPr="00E52EF4">
        <w:rPr>
          <w:rFonts w:ascii="Times New Roman" w:eastAsia="方正仿宋_GBK" w:hAnsi="Times New Roman" w:cs="Times New Roman"/>
          <w:sz w:val="32"/>
          <w:szCs w:val="32"/>
        </w:rPr>
        <w:t>日</w:t>
      </w:r>
    </w:p>
    <w:p w:rsidR="00145281" w:rsidRPr="00E52EF4" w:rsidRDefault="00145281" w:rsidP="00DB2EC8">
      <w:pPr>
        <w:autoSpaceDE w:val="0"/>
        <w:snapToGrid w:val="0"/>
        <w:spacing w:line="590" w:lineRule="exact"/>
        <w:ind w:rightChars="350" w:right="735" w:firstLineChars="200" w:firstLine="640"/>
        <w:jc w:val="left"/>
        <w:rPr>
          <w:rFonts w:ascii="Times New Roman" w:eastAsia="方正仿宋_GBK" w:hAnsi="Times New Roman" w:cs="Times New Roman"/>
          <w:color w:val="000000"/>
          <w:kern w:val="0"/>
          <w:sz w:val="32"/>
          <w:szCs w:val="20"/>
          <w:lang w:bidi="ar"/>
        </w:rPr>
      </w:pPr>
      <w:r w:rsidRPr="00E52EF4">
        <w:rPr>
          <w:rFonts w:ascii="Times New Roman" w:eastAsia="方正仿宋_GBK" w:hAnsi="Times New Roman" w:cs="Times New Roman"/>
          <w:color w:val="000000"/>
          <w:kern w:val="0"/>
          <w:sz w:val="32"/>
          <w:szCs w:val="20"/>
          <w:lang w:bidi="ar"/>
        </w:rPr>
        <w:t>（此件公开发布）</w:t>
      </w:r>
    </w:p>
    <w:p w:rsidR="00E52EF4" w:rsidRPr="00E52EF4" w:rsidRDefault="00145281" w:rsidP="00DB2EC8">
      <w:pPr>
        <w:spacing w:line="590" w:lineRule="exact"/>
        <w:rPr>
          <w:rFonts w:ascii="Times New Roman" w:eastAsia="方正黑体_GBK" w:hAnsi="Times New Roman" w:cs="Times New Roman"/>
          <w:sz w:val="32"/>
          <w:szCs w:val="32"/>
        </w:rPr>
      </w:pPr>
      <w:r w:rsidRPr="00145281">
        <w:rPr>
          <w:rFonts w:ascii="Times New Roman" w:eastAsia="方正小标宋简体" w:hAnsi="Times New Roman" w:cs="Times New Roman"/>
          <w:b/>
          <w:bCs/>
          <w:sz w:val="44"/>
          <w:szCs w:val="44"/>
          <w:lang w:bidi="ar"/>
        </w:rPr>
        <w:br w:type="page"/>
      </w:r>
      <w:r w:rsidR="00E52EF4" w:rsidRPr="00E52EF4">
        <w:rPr>
          <w:rFonts w:ascii="Times New Roman" w:eastAsia="方正黑体_GBK" w:hAnsi="Times New Roman" w:cs="Times New Roman"/>
          <w:sz w:val="32"/>
          <w:szCs w:val="32"/>
        </w:rPr>
        <w:lastRenderedPageBreak/>
        <w:t>附件</w:t>
      </w:r>
      <w:r w:rsidR="00E52EF4" w:rsidRPr="00E52EF4">
        <w:rPr>
          <w:rFonts w:ascii="Times New Roman" w:eastAsia="方正黑体_GBK" w:hAnsi="Times New Roman" w:cs="Times New Roman"/>
          <w:sz w:val="32"/>
          <w:szCs w:val="32"/>
        </w:rPr>
        <w:t>1</w:t>
      </w:r>
    </w:p>
    <w:p w:rsidR="00E52EF4" w:rsidRDefault="00E52EF4" w:rsidP="00DB2EC8">
      <w:pPr>
        <w:spacing w:line="590" w:lineRule="exact"/>
        <w:jc w:val="center"/>
        <w:rPr>
          <w:rFonts w:ascii="方正小标宋简体" w:eastAsia="方正小标宋简体" w:hAnsi="Times New Roman"/>
          <w:sz w:val="44"/>
          <w:szCs w:val="44"/>
        </w:rPr>
      </w:pPr>
      <w:r>
        <w:rPr>
          <w:rFonts w:ascii="方正小标宋简体" w:eastAsia="方正小标宋简体" w:hint="eastAsia"/>
          <w:sz w:val="44"/>
          <w:szCs w:val="44"/>
        </w:rPr>
        <w:t xml:space="preserve"> </w:t>
      </w:r>
    </w:p>
    <w:p w:rsidR="00E52EF4" w:rsidRPr="00E52EF4" w:rsidRDefault="00E52EF4" w:rsidP="00DB2EC8">
      <w:pPr>
        <w:spacing w:line="590" w:lineRule="exact"/>
        <w:jc w:val="center"/>
        <w:rPr>
          <w:rFonts w:ascii="Times New Roman" w:eastAsia="方正小标宋_GBK" w:hAnsi="Times New Roman" w:cs="Times New Roman"/>
          <w:sz w:val="44"/>
          <w:szCs w:val="44"/>
        </w:rPr>
      </w:pPr>
      <w:r w:rsidRPr="00E52EF4">
        <w:rPr>
          <w:rFonts w:ascii="Times New Roman" w:eastAsia="方正小标宋_GBK" w:hAnsi="Times New Roman" w:cs="Times New Roman"/>
          <w:sz w:val="44"/>
          <w:szCs w:val="44"/>
        </w:rPr>
        <w:t>东至县</w:t>
      </w:r>
      <w:r w:rsidRPr="00E52EF4">
        <w:rPr>
          <w:rFonts w:ascii="Times New Roman" w:eastAsia="方正小标宋_GBK" w:hAnsi="Times New Roman" w:cs="Times New Roman"/>
          <w:sz w:val="44"/>
          <w:szCs w:val="44"/>
        </w:rPr>
        <w:t>2025</w:t>
      </w:r>
      <w:r w:rsidRPr="00E52EF4">
        <w:rPr>
          <w:rFonts w:ascii="Times New Roman" w:eastAsia="方正小标宋_GBK" w:hAnsi="Times New Roman" w:cs="Times New Roman"/>
          <w:sz w:val="44"/>
          <w:szCs w:val="44"/>
        </w:rPr>
        <w:t>年中央财政成品油价格调整</w:t>
      </w:r>
    </w:p>
    <w:p w:rsidR="00E52EF4" w:rsidRPr="00E52EF4" w:rsidRDefault="00E52EF4" w:rsidP="00DB2EC8">
      <w:pPr>
        <w:spacing w:line="590" w:lineRule="exact"/>
        <w:jc w:val="center"/>
        <w:rPr>
          <w:rFonts w:ascii="Times New Roman" w:eastAsia="方正小标宋_GBK" w:hAnsi="Times New Roman" w:cs="Times New Roman"/>
          <w:sz w:val="44"/>
          <w:szCs w:val="44"/>
        </w:rPr>
      </w:pPr>
      <w:r w:rsidRPr="00E52EF4">
        <w:rPr>
          <w:rFonts w:ascii="Times New Roman" w:eastAsia="方正小标宋_GBK" w:hAnsi="Times New Roman" w:cs="Times New Roman"/>
          <w:sz w:val="44"/>
          <w:szCs w:val="44"/>
        </w:rPr>
        <w:t>对渔业补助政策实施方案</w:t>
      </w:r>
    </w:p>
    <w:p w:rsidR="00E52EF4" w:rsidRDefault="00E52EF4" w:rsidP="00DB2EC8">
      <w:pPr>
        <w:spacing w:line="590" w:lineRule="exact"/>
        <w:ind w:firstLineChars="200" w:firstLine="640"/>
        <w:rPr>
          <w:rFonts w:ascii="仿宋" w:eastAsia="仿宋" w:hAnsi="仿宋"/>
          <w:sz w:val="32"/>
          <w:szCs w:val="32"/>
        </w:rPr>
      </w:pPr>
      <w:r>
        <w:rPr>
          <w:rFonts w:ascii="仿宋" w:eastAsia="仿宋" w:hAnsi="仿宋" w:hint="eastAsia"/>
          <w:sz w:val="32"/>
          <w:szCs w:val="32"/>
        </w:rPr>
        <w:t xml:space="preserve"> </w:t>
      </w:r>
    </w:p>
    <w:p w:rsidR="00E52EF4" w:rsidRPr="00E52EF4" w:rsidRDefault="00E52EF4" w:rsidP="00DB2EC8">
      <w:pPr>
        <w:spacing w:line="590" w:lineRule="exact"/>
        <w:ind w:firstLineChars="200" w:firstLine="616"/>
        <w:rPr>
          <w:rFonts w:ascii="Times New Roman" w:eastAsia="方正仿宋_GBK" w:hAnsi="Times New Roman" w:cs="Times New Roman"/>
          <w:spacing w:val="-6"/>
          <w:sz w:val="32"/>
          <w:szCs w:val="32"/>
        </w:rPr>
      </w:pPr>
      <w:r w:rsidRPr="00E52EF4">
        <w:rPr>
          <w:rFonts w:ascii="Times New Roman" w:eastAsia="方正仿宋_GBK" w:hAnsi="Times New Roman" w:cs="Times New Roman"/>
          <w:spacing w:val="-6"/>
          <w:sz w:val="32"/>
          <w:szCs w:val="32"/>
        </w:rPr>
        <w:t>为全面贯彻党的二十大精神和中央、省委、市委农村工作会议精神，贯彻落实习近平总书记关于渔业工作的重要指示批示精神，支持渔业高质量发展，持续提升水产品稳产保供能力，助力乡村振兴和农业强省建设，结合我县渔业工作实际，制定东至县</w:t>
      </w:r>
      <w:r w:rsidRPr="00E52EF4">
        <w:rPr>
          <w:rFonts w:ascii="Times New Roman" w:eastAsia="方正仿宋_GBK" w:hAnsi="Times New Roman" w:cs="Times New Roman"/>
          <w:spacing w:val="-6"/>
          <w:sz w:val="32"/>
          <w:szCs w:val="32"/>
        </w:rPr>
        <w:t>2025</w:t>
      </w:r>
      <w:r w:rsidRPr="00E52EF4">
        <w:rPr>
          <w:rFonts w:ascii="Times New Roman" w:eastAsia="方正仿宋_GBK" w:hAnsi="Times New Roman" w:cs="Times New Roman"/>
          <w:spacing w:val="-6"/>
          <w:sz w:val="32"/>
          <w:szCs w:val="32"/>
        </w:rPr>
        <w:t>年中央财政成品油价格调整对渔业补助政策实施方案。</w:t>
      </w:r>
    </w:p>
    <w:p w:rsidR="00E52EF4" w:rsidRPr="00E52EF4" w:rsidRDefault="00E52EF4" w:rsidP="00DB2EC8">
      <w:pPr>
        <w:spacing w:line="590" w:lineRule="exact"/>
        <w:ind w:firstLineChars="200" w:firstLine="640"/>
        <w:rPr>
          <w:rFonts w:ascii="Times New Roman" w:eastAsia="方正黑体_GBK" w:hAnsi="Times New Roman" w:cs="Times New Roman"/>
          <w:sz w:val="32"/>
          <w:szCs w:val="32"/>
        </w:rPr>
      </w:pPr>
      <w:r w:rsidRPr="00E52EF4">
        <w:rPr>
          <w:rFonts w:ascii="Times New Roman" w:eastAsia="方正黑体_GBK" w:hAnsi="Times New Roman" w:cs="Times New Roman"/>
          <w:sz w:val="32"/>
          <w:szCs w:val="32"/>
        </w:rPr>
        <w:t>一、总体要求</w:t>
      </w:r>
    </w:p>
    <w:p w:rsidR="00E52EF4" w:rsidRPr="00E52EF4" w:rsidRDefault="00E52EF4" w:rsidP="00DB2EC8">
      <w:pPr>
        <w:spacing w:line="590" w:lineRule="exact"/>
        <w:ind w:firstLineChars="200" w:firstLine="640"/>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按照《安徽省农业农村厅</w:t>
      </w:r>
      <w:r w:rsidRPr="00E52EF4">
        <w:rPr>
          <w:rFonts w:ascii="Times New Roman" w:eastAsia="方正仿宋_GBK" w:hAnsi="Times New Roman" w:cs="Times New Roman"/>
          <w:sz w:val="32"/>
          <w:szCs w:val="32"/>
        </w:rPr>
        <w:t xml:space="preserve"> </w:t>
      </w:r>
      <w:r w:rsidRPr="00E52EF4">
        <w:rPr>
          <w:rFonts w:ascii="Times New Roman" w:eastAsia="方正仿宋_GBK" w:hAnsi="Times New Roman" w:cs="Times New Roman"/>
          <w:sz w:val="32"/>
          <w:szCs w:val="32"/>
        </w:rPr>
        <w:t>安徽省财政厅关于做好</w:t>
      </w:r>
      <w:r w:rsidRPr="00E52EF4">
        <w:rPr>
          <w:rFonts w:ascii="Times New Roman" w:eastAsia="方正仿宋_GBK" w:hAnsi="Times New Roman" w:cs="Times New Roman"/>
          <w:sz w:val="32"/>
          <w:szCs w:val="32"/>
        </w:rPr>
        <w:t>2025</w:t>
      </w:r>
      <w:r w:rsidRPr="00E52EF4">
        <w:rPr>
          <w:rFonts w:ascii="Times New Roman" w:eastAsia="方正仿宋_GBK" w:hAnsi="Times New Roman" w:cs="Times New Roman"/>
          <w:sz w:val="32"/>
          <w:szCs w:val="32"/>
        </w:rPr>
        <w:t>年中央财政成品油价格调整对渔业补助政策实施工作的通知》（皖农渔函〔</w:t>
      </w:r>
      <w:r w:rsidRPr="00E52EF4">
        <w:rPr>
          <w:rFonts w:ascii="Times New Roman" w:eastAsia="方正仿宋_GBK" w:hAnsi="Times New Roman" w:cs="Times New Roman"/>
          <w:sz w:val="32"/>
          <w:szCs w:val="32"/>
        </w:rPr>
        <w:t>2025</w:t>
      </w:r>
      <w:r w:rsidRPr="00E52EF4">
        <w:rPr>
          <w:rFonts w:ascii="Times New Roman" w:eastAsia="方正仿宋_GBK" w:hAnsi="Times New Roman" w:cs="Times New Roman"/>
          <w:sz w:val="32"/>
          <w:szCs w:val="32"/>
        </w:rPr>
        <w:t>〕</w:t>
      </w:r>
      <w:r w:rsidRPr="00E52EF4">
        <w:rPr>
          <w:rFonts w:ascii="Times New Roman" w:eastAsia="方正仿宋_GBK" w:hAnsi="Times New Roman" w:cs="Times New Roman"/>
          <w:sz w:val="32"/>
          <w:szCs w:val="32"/>
        </w:rPr>
        <w:t>218</w:t>
      </w:r>
      <w:r w:rsidRPr="00E52EF4">
        <w:rPr>
          <w:rFonts w:ascii="Times New Roman" w:eastAsia="方正仿宋_GBK" w:hAnsi="Times New Roman" w:cs="Times New Roman"/>
          <w:sz w:val="32"/>
          <w:szCs w:val="32"/>
        </w:rPr>
        <w:t>号）</w:t>
      </w:r>
      <w:r w:rsidRPr="00E52EF4">
        <w:rPr>
          <w:rFonts w:ascii="Times New Roman" w:eastAsia="方正仿宋_GBK" w:hAnsi="Times New Roman" w:cs="Times New Roman"/>
          <w:sz w:val="32"/>
          <w:szCs w:val="32"/>
        </w:rPr>
        <w:t xml:space="preserve"> </w:t>
      </w:r>
      <w:r w:rsidRPr="00E52EF4">
        <w:rPr>
          <w:rFonts w:ascii="Times New Roman" w:eastAsia="方正仿宋_GBK" w:hAnsi="Times New Roman" w:cs="Times New Roman"/>
          <w:spacing w:val="-6"/>
          <w:sz w:val="32"/>
          <w:szCs w:val="32"/>
        </w:rPr>
        <w:t>《池州市农业农村局</w:t>
      </w:r>
      <w:r w:rsidRPr="00E52EF4">
        <w:rPr>
          <w:rFonts w:ascii="Times New Roman" w:eastAsia="方正仿宋_GBK" w:hAnsi="Times New Roman" w:cs="Times New Roman"/>
          <w:spacing w:val="-6"/>
          <w:sz w:val="32"/>
          <w:szCs w:val="32"/>
        </w:rPr>
        <w:t xml:space="preserve"> </w:t>
      </w:r>
      <w:r w:rsidRPr="00E52EF4">
        <w:rPr>
          <w:rFonts w:ascii="Times New Roman" w:eastAsia="方正仿宋_GBK" w:hAnsi="Times New Roman" w:cs="Times New Roman"/>
          <w:spacing w:val="-6"/>
          <w:sz w:val="32"/>
          <w:szCs w:val="32"/>
        </w:rPr>
        <w:t>池州市财政局关于印发池州市</w:t>
      </w:r>
      <w:r w:rsidRPr="00E52EF4">
        <w:rPr>
          <w:rFonts w:ascii="Times New Roman" w:eastAsia="方正仿宋_GBK" w:hAnsi="Times New Roman" w:cs="Times New Roman"/>
          <w:spacing w:val="-6"/>
          <w:sz w:val="32"/>
          <w:szCs w:val="32"/>
        </w:rPr>
        <w:t>2025</w:t>
      </w:r>
      <w:r w:rsidRPr="00E52EF4">
        <w:rPr>
          <w:rFonts w:ascii="Times New Roman" w:eastAsia="方正仿宋_GBK" w:hAnsi="Times New Roman" w:cs="Times New Roman"/>
          <w:spacing w:val="-6"/>
          <w:sz w:val="32"/>
          <w:szCs w:val="32"/>
        </w:rPr>
        <w:t>年中央财政成品油价格调整对渔业补助政策实施方案的通知》（池农函〔</w:t>
      </w:r>
      <w:r w:rsidRPr="00E52EF4">
        <w:rPr>
          <w:rFonts w:ascii="Times New Roman" w:eastAsia="方正仿宋_GBK" w:hAnsi="Times New Roman" w:cs="Times New Roman"/>
          <w:spacing w:val="-6"/>
          <w:sz w:val="32"/>
          <w:szCs w:val="32"/>
        </w:rPr>
        <w:t>2025</w:t>
      </w:r>
      <w:r w:rsidRPr="00E52EF4">
        <w:rPr>
          <w:rFonts w:ascii="Times New Roman" w:eastAsia="方正仿宋_GBK" w:hAnsi="Times New Roman" w:cs="Times New Roman"/>
          <w:spacing w:val="-6"/>
          <w:sz w:val="32"/>
          <w:szCs w:val="32"/>
        </w:rPr>
        <w:t>〕</w:t>
      </w:r>
      <w:r w:rsidRPr="00E52EF4">
        <w:rPr>
          <w:rFonts w:ascii="Times New Roman" w:eastAsia="方正仿宋_GBK" w:hAnsi="Times New Roman" w:cs="Times New Roman"/>
          <w:spacing w:val="-6"/>
          <w:sz w:val="32"/>
          <w:szCs w:val="32"/>
        </w:rPr>
        <w:t>22</w:t>
      </w:r>
      <w:r w:rsidRPr="00E52EF4">
        <w:rPr>
          <w:rFonts w:ascii="Times New Roman" w:eastAsia="方正仿宋_GBK" w:hAnsi="Times New Roman" w:cs="Times New Roman"/>
          <w:spacing w:val="-6"/>
          <w:sz w:val="32"/>
          <w:szCs w:val="32"/>
        </w:rPr>
        <w:t>号）</w:t>
      </w:r>
      <w:r w:rsidRPr="00E52EF4">
        <w:rPr>
          <w:rFonts w:ascii="Times New Roman" w:eastAsia="方正仿宋_GBK" w:hAnsi="Times New Roman" w:cs="Times New Roman"/>
          <w:sz w:val="32"/>
          <w:szCs w:val="32"/>
        </w:rPr>
        <w:t>等文件要求，以稳定实施支持政策、管好用好补助资金、充分发挥政策效应为主线，扎实推进渔业绿色发展，优化渔业产业结构，加强渔业基础设施和装备建设，提升渔业科技水平，强化渔业资源环境养护，巩固提升渔业综合生产能力，不断增强更有质量效益的渔业可持续发展能力，为推进渔业现代化建设提供重要支撑。</w:t>
      </w:r>
    </w:p>
    <w:p w:rsidR="00E52EF4" w:rsidRPr="00E52EF4" w:rsidRDefault="00E52EF4" w:rsidP="00DB2EC8">
      <w:pPr>
        <w:spacing w:line="590" w:lineRule="exact"/>
        <w:ind w:firstLineChars="200" w:firstLine="640"/>
        <w:rPr>
          <w:rFonts w:ascii="Times New Roman" w:eastAsia="方正黑体_GBK" w:hAnsi="Times New Roman" w:cs="Times New Roman"/>
          <w:sz w:val="32"/>
          <w:szCs w:val="32"/>
        </w:rPr>
      </w:pPr>
      <w:r w:rsidRPr="00E52EF4">
        <w:rPr>
          <w:rFonts w:ascii="Times New Roman" w:eastAsia="方正黑体_GBK" w:hAnsi="Times New Roman" w:cs="Times New Roman"/>
          <w:sz w:val="32"/>
          <w:szCs w:val="32"/>
        </w:rPr>
        <w:t>二、实施内容</w:t>
      </w:r>
    </w:p>
    <w:p w:rsidR="00E52EF4" w:rsidRPr="00E52EF4" w:rsidRDefault="00E52EF4" w:rsidP="00DB2EC8">
      <w:pPr>
        <w:spacing w:line="590" w:lineRule="exact"/>
        <w:ind w:firstLineChars="200" w:firstLine="640"/>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2025</w:t>
      </w:r>
      <w:r w:rsidRPr="00E52EF4">
        <w:rPr>
          <w:rFonts w:ascii="Times New Roman" w:eastAsia="方正仿宋_GBK" w:hAnsi="Times New Roman" w:cs="Times New Roman"/>
          <w:sz w:val="32"/>
          <w:szCs w:val="32"/>
        </w:rPr>
        <w:t>年，市农业和财政主管部门共下达我县中央财政成品油</w:t>
      </w:r>
      <w:r w:rsidRPr="00E52EF4">
        <w:rPr>
          <w:rFonts w:ascii="Times New Roman" w:eastAsia="方正仿宋_GBK" w:hAnsi="Times New Roman" w:cs="Times New Roman"/>
          <w:sz w:val="32"/>
          <w:szCs w:val="32"/>
        </w:rPr>
        <w:lastRenderedPageBreak/>
        <w:t>价格调整对渔业补助资金</w:t>
      </w:r>
      <w:r w:rsidRPr="00E52EF4">
        <w:rPr>
          <w:rFonts w:ascii="Times New Roman" w:eastAsia="方正仿宋_GBK" w:hAnsi="Times New Roman" w:cs="Times New Roman"/>
          <w:sz w:val="32"/>
          <w:szCs w:val="32"/>
        </w:rPr>
        <w:t>120</w:t>
      </w:r>
      <w:r w:rsidRPr="00E52EF4">
        <w:rPr>
          <w:rFonts w:ascii="Times New Roman" w:eastAsia="方正仿宋_GBK" w:hAnsi="Times New Roman" w:cs="Times New Roman"/>
          <w:sz w:val="32"/>
          <w:szCs w:val="32"/>
        </w:rPr>
        <w:t>万元，结合我县渔业产业发展、工作重点以及各级目标考核任务，重点用于生态健康养殖和设施渔业建设、渔业资源养护、渔政执法装备配备及运维等方面，具体安排如下：</w:t>
      </w:r>
      <w:r w:rsidRPr="00E52EF4">
        <w:rPr>
          <w:rFonts w:ascii="Times New Roman" w:eastAsia="方正仿宋_GBK" w:hAnsi="Times New Roman" w:cs="Times New Roman"/>
          <w:sz w:val="32"/>
          <w:szCs w:val="32"/>
        </w:rPr>
        <w:t xml:space="preserve"> </w:t>
      </w:r>
    </w:p>
    <w:p w:rsidR="00E52EF4" w:rsidRPr="00E52EF4" w:rsidRDefault="00E52EF4" w:rsidP="00DB2EC8">
      <w:pPr>
        <w:spacing w:line="590" w:lineRule="exact"/>
        <w:ind w:firstLineChars="200" w:firstLine="640"/>
        <w:rPr>
          <w:rFonts w:ascii="Times New Roman" w:eastAsia="方正楷体_GBK" w:hAnsi="Times New Roman" w:cs="Times New Roman"/>
          <w:sz w:val="32"/>
          <w:szCs w:val="32"/>
        </w:rPr>
      </w:pPr>
      <w:r w:rsidRPr="00E52EF4">
        <w:rPr>
          <w:rFonts w:ascii="Times New Roman" w:eastAsia="方正楷体_GBK" w:hAnsi="Times New Roman" w:cs="Times New Roman"/>
          <w:sz w:val="32"/>
          <w:szCs w:val="32"/>
        </w:rPr>
        <w:t>（一）生态健康养殖和设施渔业</w:t>
      </w:r>
    </w:p>
    <w:p w:rsidR="00E52EF4" w:rsidRPr="00E52EF4" w:rsidRDefault="00E52EF4" w:rsidP="00DB2EC8">
      <w:pPr>
        <w:spacing w:line="590" w:lineRule="exact"/>
        <w:ind w:firstLineChars="200" w:firstLine="643"/>
        <w:rPr>
          <w:rFonts w:ascii="Times New Roman" w:eastAsia="方正仿宋_GBK" w:hAnsi="Times New Roman" w:cs="Times New Roman"/>
          <w:sz w:val="32"/>
          <w:szCs w:val="32"/>
        </w:rPr>
      </w:pPr>
      <w:r w:rsidRPr="00E52EF4">
        <w:rPr>
          <w:rFonts w:ascii="Times New Roman" w:eastAsia="方正仿宋_GBK" w:hAnsi="Times New Roman" w:cs="Times New Roman"/>
          <w:b/>
          <w:sz w:val="32"/>
          <w:szCs w:val="32"/>
        </w:rPr>
        <w:t>（</w:t>
      </w:r>
      <w:r w:rsidRPr="00E52EF4">
        <w:rPr>
          <w:rFonts w:ascii="Times New Roman" w:eastAsia="方正仿宋_GBK" w:hAnsi="Times New Roman" w:cs="Times New Roman"/>
          <w:b/>
          <w:sz w:val="32"/>
          <w:szCs w:val="32"/>
        </w:rPr>
        <w:t>1</w:t>
      </w:r>
      <w:r w:rsidRPr="00E52EF4">
        <w:rPr>
          <w:rFonts w:ascii="Times New Roman" w:eastAsia="方正仿宋_GBK" w:hAnsi="Times New Roman" w:cs="Times New Roman"/>
          <w:b/>
          <w:sz w:val="32"/>
          <w:szCs w:val="32"/>
        </w:rPr>
        <w:t>）支持对象。</w:t>
      </w:r>
      <w:r w:rsidRPr="00E52EF4">
        <w:rPr>
          <w:rFonts w:ascii="Times New Roman" w:eastAsia="方正仿宋_GBK" w:hAnsi="Times New Roman" w:cs="Times New Roman"/>
          <w:sz w:val="32"/>
          <w:szCs w:val="32"/>
        </w:rPr>
        <w:t>符合养殖水域滩涂制度或完成设施农业用地备案程序，合法注册、具有相关能力条件的水产养殖类企业、专业合作社、家庭农场和养殖户。</w:t>
      </w:r>
    </w:p>
    <w:p w:rsidR="00E52EF4" w:rsidRPr="00E52EF4" w:rsidRDefault="00E52EF4" w:rsidP="00DB2EC8">
      <w:pPr>
        <w:spacing w:line="590" w:lineRule="exact"/>
        <w:ind w:firstLineChars="200" w:firstLine="643"/>
        <w:rPr>
          <w:rFonts w:ascii="Times New Roman" w:eastAsia="方正仿宋_GBK" w:hAnsi="Times New Roman" w:cs="Times New Roman"/>
          <w:sz w:val="32"/>
          <w:szCs w:val="32"/>
        </w:rPr>
      </w:pPr>
      <w:r w:rsidRPr="00E52EF4">
        <w:rPr>
          <w:rFonts w:ascii="Times New Roman" w:eastAsia="方正仿宋_GBK" w:hAnsi="Times New Roman" w:cs="Times New Roman"/>
          <w:b/>
          <w:sz w:val="32"/>
          <w:szCs w:val="32"/>
        </w:rPr>
        <w:t>（</w:t>
      </w:r>
      <w:r w:rsidRPr="00E52EF4">
        <w:rPr>
          <w:rFonts w:ascii="Times New Roman" w:eastAsia="方正仿宋_GBK" w:hAnsi="Times New Roman" w:cs="Times New Roman"/>
          <w:b/>
          <w:sz w:val="32"/>
          <w:szCs w:val="32"/>
        </w:rPr>
        <w:t>2</w:t>
      </w:r>
      <w:r w:rsidRPr="00E52EF4">
        <w:rPr>
          <w:rFonts w:ascii="Times New Roman" w:eastAsia="方正仿宋_GBK" w:hAnsi="Times New Roman" w:cs="Times New Roman"/>
          <w:b/>
          <w:sz w:val="32"/>
          <w:szCs w:val="32"/>
        </w:rPr>
        <w:t>）建设内容。</w:t>
      </w:r>
      <w:r w:rsidRPr="00E52EF4">
        <w:rPr>
          <w:rFonts w:ascii="Times New Roman" w:eastAsia="方正仿宋_GBK" w:hAnsi="Times New Roman" w:cs="Times New Roman"/>
          <w:sz w:val="32"/>
          <w:szCs w:val="32"/>
        </w:rPr>
        <w:t>集约利用水域资源，加快传统落后养殖模式转型升级，因地制宜开展工厂化陆基圆桶设施化养殖，加强水处理装备、养殖装备、监测监控设施设备等基础建设，提升渔业生产机械化水平，要求项目主体室内工厂化设施养殖面积</w:t>
      </w:r>
      <w:r w:rsidRPr="00E52EF4">
        <w:rPr>
          <w:rFonts w:ascii="Times New Roman" w:eastAsia="方正仿宋_GBK" w:hAnsi="Times New Roman" w:cs="Times New Roman"/>
          <w:sz w:val="32"/>
          <w:szCs w:val="32"/>
        </w:rPr>
        <w:t>2000</w:t>
      </w:r>
      <w:r w:rsidRPr="00E52EF4">
        <w:rPr>
          <w:rFonts w:ascii="Times New Roman" w:eastAsia="方正仿宋_GBK" w:hAnsi="Times New Roman" w:cs="Times New Roman"/>
          <w:sz w:val="32"/>
          <w:szCs w:val="32"/>
        </w:rPr>
        <w:t>平方米以上。</w:t>
      </w:r>
    </w:p>
    <w:p w:rsidR="00E52EF4" w:rsidRPr="00E52EF4" w:rsidRDefault="00E52EF4" w:rsidP="00DB2EC8">
      <w:pPr>
        <w:spacing w:line="590" w:lineRule="exact"/>
        <w:ind w:firstLineChars="200" w:firstLine="643"/>
        <w:rPr>
          <w:rFonts w:ascii="Times New Roman" w:eastAsia="方正仿宋_GBK" w:hAnsi="Times New Roman" w:cs="Times New Roman"/>
          <w:sz w:val="32"/>
          <w:szCs w:val="32"/>
        </w:rPr>
      </w:pPr>
      <w:r w:rsidRPr="00E52EF4">
        <w:rPr>
          <w:rFonts w:ascii="Times New Roman" w:eastAsia="方正仿宋_GBK" w:hAnsi="Times New Roman" w:cs="Times New Roman"/>
          <w:b/>
          <w:sz w:val="32"/>
          <w:szCs w:val="32"/>
        </w:rPr>
        <w:t>（</w:t>
      </w:r>
      <w:r w:rsidRPr="00E52EF4">
        <w:rPr>
          <w:rFonts w:ascii="Times New Roman" w:eastAsia="方正仿宋_GBK" w:hAnsi="Times New Roman" w:cs="Times New Roman"/>
          <w:b/>
          <w:sz w:val="32"/>
          <w:szCs w:val="32"/>
        </w:rPr>
        <w:t>3</w:t>
      </w:r>
      <w:r w:rsidRPr="00E52EF4">
        <w:rPr>
          <w:rFonts w:ascii="Times New Roman" w:eastAsia="方正仿宋_GBK" w:hAnsi="Times New Roman" w:cs="Times New Roman"/>
          <w:b/>
          <w:sz w:val="32"/>
          <w:szCs w:val="32"/>
        </w:rPr>
        <w:t>）补助标准。</w:t>
      </w:r>
      <w:r w:rsidRPr="00E52EF4">
        <w:rPr>
          <w:rFonts w:ascii="Times New Roman" w:eastAsia="方正仿宋_GBK" w:hAnsi="Times New Roman" w:cs="Times New Roman"/>
          <w:sz w:val="32"/>
          <w:szCs w:val="32"/>
        </w:rPr>
        <w:t>本项目共安排资金</w:t>
      </w:r>
      <w:r w:rsidRPr="00E52EF4">
        <w:rPr>
          <w:rFonts w:ascii="Times New Roman" w:eastAsia="方正仿宋_GBK" w:hAnsi="Times New Roman" w:cs="Times New Roman"/>
          <w:sz w:val="32"/>
          <w:szCs w:val="32"/>
        </w:rPr>
        <w:t>40</w:t>
      </w:r>
      <w:r w:rsidRPr="00E52EF4">
        <w:rPr>
          <w:rFonts w:ascii="Times New Roman" w:eastAsia="方正仿宋_GBK" w:hAnsi="Times New Roman" w:cs="Times New Roman"/>
          <w:sz w:val="32"/>
          <w:szCs w:val="32"/>
        </w:rPr>
        <w:t>万元，采取先建后补方式，设施渔业生态健康养殖的单个建设项目中央财政补助总额不超过</w:t>
      </w:r>
      <w:r w:rsidRPr="00E52EF4">
        <w:rPr>
          <w:rFonts w:ascii="Times New Roman" w:eastAsia="方正仿宋_GBK" w:hAnsi="Times New Roman" w:cs="Times New Roman"/>
          <w:sz w:val="32"/>
          <w:szCs w:val="32"/>
        </w:rPr>
        <w:t>40</w:t>
      </w:r>
      <w:r w:rsidRPr="00E52EF4">
        <w:rPr>
          <w:rFonts w:ascii="Times New Roman" w:eastAsia="方正仿宋_GBK" w:hAnsi="Times New Roman" w:cs="Times New Roman"/>
          <w:sz w:val="32"/>
          <w:szCs w:val="32"/>
        </w:rPr>
        <w:t>万元，奖补比例不超过建设内容总体造价的</w:t>
      </w:r>
      <w:r w:rsidRPr="00E52EF4">
        <w:rPr>
          <w:rFonts w:ascii="Times New Roman" w:eastAsia="方正仿宋_GBK" w:hAnsi="Times New Roman" w:cs="Times New Roman"/>
          <w:sz w:val="32"/>
          <w:szCs w:val="32"/>
        </w:rPr>
        <w:t>30%</w:t>
      </w:r>
      <w:r w:rsidRPr="00E52EF4">
        <w:rPr>
          <w:rFonts w:ascii="Times New Roman" w:eastAsia="方正仿宋_GBK" w:hAnsi="Times New Roman" w:cs="Times New Roman"/>
          <w:sz w:val="32"/>
          <w:szCs w:val="32"/>
        </w:rPr>
        <w:t>。项目主要用于基础性设施投入补助，不得用于苗种、饲料等生产性投入。</w:t>
      </w:r>
    </w:p>
    <w:p w:rsidR="00E52EF4" w:rsidRPr="00E52EF4" w:rsidRDefault="00E52EF4" w:rsidP="00DB2EC8">
      <w:pPr>
        <w:spacing w:line="590" w:lineRule="exact"/>
        <w:ind w:firstLineChars="200" w:firstLine="640"/>
        <w:rPr>
          <w:rFonts w:ascii="Times New Roman" w:eastAsia="方正楷体_GBK" w:hAnsi="Times New Roman" w:cs="Times New Roman"/>
          <w:sz w:val="32"/>
          <w:szCs w:val="32"/>
        </w:rPr>
      </w:pPr>
      <w:r w:rsidRPr="00E52EF4">
        <w:rPr>
          <w:rFonts w:ascii="Times New Roman" w:eastAsia="方正楷体_GBK" w:hAnsi="Times New Roman" w:cs="Times New Roman"/>
          <w:sz w:val="32"/>
          <w:szCs w:val="32"/>
        </w:rPr>
        <w:t>（二）渔业资源养护</w:t>
      </w:r>
    </w:p>
    <w:p w:rsidR="00E52EF4" w:rsidRPr="00E52EF4" w:rsidRDefault="00E52EF4" w:rsidP="00DB2EC8">
      <w:pPr>
        <w:spacing w:line="590" w:lineRule="exact"/>
        <w:ind w:firstLineChars="200" w:firstLine="643"/>
        <w:rPr>
          <w:rFonts w:ascii="Times New Roman" w:eastAsia="方正仿宋_GBK" w:hAnsi="Times New Roman" w:cs="Times New Roman"/>
          <w:sz w:val="32"/>
          <w:szCs w:val="32"/>
        </w:rPr>
      </w:pPr>
      <w:r w:rsidRPr="00E52EF4">
        <w:rPr>
          <w:rFonts w:ascii="Times New Roman" w:eastAsia="方正仿宋_GBK" w:hAnsi="Times New Roman" w:cs="Times New Roman"/>
          <w:b/>
          <w:sz w:val="32"/>
          <w:szCs w:val="32"/>
        </w:rPr>
        <w:t>（</w:t>
      </w:r>
      <w:r w:rsidRPr="00E52EF4">
        <w:rPr>
          <w:rFonts w:ascii="Times New Roman" w:eastAsia="方正仿宋_GBK" w:hAnsi="Times New Roman" w:cs="Times New Roman"/>
          <w:b/>
          <w:sz w:val="32"/>
          <w:szCs w:val="32"/>
        </w:rPr>
        <w:t>1</w:t>
      </w:r>
      <w:r w:rsidRPr="00E52EF4">
        <w:rPr>
          <w:rFonts w:ascii="Times New Roman" w:eastAsia="方正仿宋_GBK" w:hAnsi="Times New Roman" w:cs="Times New Roman"/>
          <w:b/>
          <w:sz w:val="32"/>
          <w:szCs w:val="32"/>
        </w:rPr>
        <w:t>）支持对象。</w:t>
      </w:r>
      <w:r w:rsidRPr="00E52EF4">
        <w:rPr>
          <w:rFonts w:ascii="Times New Roman" w:eastAsia="方正仿宋_GBK" w:hAnsi="Times New Roman" w:cs="Times New Roman"/>
          <w:sz w:val="32"/>
          <w:szCs w:val="32"/>
        </w:rPr>
        <w:t>东至县农业农村综合技术服务中心、东至县农业综合行政执法大队、承担稻鳜种养技术模式研发的主体。</w:t>
      </w:r>
    </w:p>
    <w:p w:rsidR="00E52EF4" w:rsidRPr="00E52EF4" w:rsidRDefault="00E52EF4" w:rsidP="00DB2EC8">
      <w:pPr>
        <w:spacing w:line="590" w:lineRule="exact"/>
        <w:ind w:firstLineChars="200" w:firstLine="643"/>
        <w:rPr>
          <w:rFonts w:ascii="Times New Roman" w:eastAsia="方正仿宋_GBK" w:hAnsi="Times New Roman" w:cs="Times New Roman"/>
          <w:sz w:val="32"/>
          <w:szCs w:val="32"/>
        </w:rPr>
      </w:pPr>
      <w:r w:rsidRPr="00E52EF4">
        <w:rPr>
          <w:rFonts w:ascii="Times New Roman" w:eastAsia="方正仿宋_GBK" w:hAnsi="Times New Roman" w:cs="Times New Roman"/>
          <w:b/>
          <w:sz w:val="32"/>
          <w:szCs w:val="32"/>
        </w:rPr>
        <w:t>（</w:t>
      </w:r>
      <w:r w:rsidRPr="00E52EF4">
        <w:rPr>
          <w:rFonts w:ascii="Times New Roman" w:eastAsia="方正仿宋_GBK" w:hAnsi="Times New Roman" w:cs="Times New Roman"/>
          <w:b/>
          <w:sz w:val="32"/>
          <w:szCs w:val="32"/>
        </w:rPr>
        <w:t>2</w:t>
      </w:r>
      <w:r w:rsidRPr="00E52EF4">
        <w:rPr>
          <w:rFonts w:ascii="Times New Roman" w:eastAsia="方正仿宋_GBK" w:hAnsi="Times New Roman" w:cs="Times New Roman"/>
          <w:b/>
          <w:sz w:val="32"/>
          <w:szCs w:val="32"/>
        </w:rPr>
        <w:t>）建设内容</w:t>
      </w:r>
      <w:r w:rsidRPr="00E52EF4">
        <w:rPr>
          <w:rFonts w:ascii="Times New Roman" w:eastAsia="方正仿宋_GBK" w:hAnsi="Times New Roman" w:cs="Times New Roman"/>
          <w:sz w:val="32"/>
          <w:szCs w:val="32"/>
        </w:rPr>
        <w:t>。</w:t>
      </w:r>
      <w:r w:rsidRPr="00E52EF4">
        <w:rPr>
          <w:rFonts w:ascii="Times New Roman" w:eastAsia="方正仿宋_GBK" w:hAnsi="Times New Roman" w:cs="Times New Roman"/>
          <w:sz w:val="32"/>
          <w:szCs w:val="32"/>
        </w:rPr>
        <w:t>1.</w:t>
      </w:r>
      <w:r w:rsidRPr="00E52EF4">
        <w:rPr>
          <w:rFonts w:ascii="Times New Roman" w:eastAsia="方正仿宋_GBK" w:hAnsi="Times New Roman" w:cs="Times New Roman"/>
          <w:sz w:val="32"/>
          <w:szCs w:val="32"/>
        </w:rPr>
        <w:t>支持开展水产种质资源保护区宣传管理工作。设置和维护保护区界碑、界桩、浮标、宣传标志物及保护监控</w:t>
      </w:r>
      <w:r w:rsidRPr="00E52EF4">
        <w:rPr>
          <w:rFonts w:ascii="Times New Roman" w:eastAsia="方正仿宋_GBK" w:hAnsi="Times New Roman" w:cs="Times New Roman"/>
          <w:sz w:val="32"/>
          <w:szCs w:val="32"/>
        </w:rPr>
        <w:lastRenderedPageBreak/>
        <w:t>设施设备，救护伤病、搁浅、误捕的保护和重要物种。</w:t>
      </w:r>
    </w:p>
    <w:p w:rsidR="00E52EF4" w:rsidRPr="00E52EF4" w:rsidRDefault="00E52EF4" w:rsidP="00DB2EC8">
      <w:pPr>
        <w:spacing w:line="590" w:lineRule="exact"/>
        <w:ind w:firstLineChars="200" w:firstLine="640"/>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2.</w:t>
      </w:r>
      <w:r w:rsidRPr="00E52EF4">
        <w:rPr>
          <w:rFonts w:ascii="Times New Roman" w:eastAsia="方正仿宋_GBK" w:hAnsi="Times New Roman" w:cs="Times New Roman"/>
          <w:sz w:val="32"/>
          <w:szCs w:val="32"/>
        </w:rPr>
        <w:t>支持渔业</w:t>
      </w:r>
      <w:r w:rsidR="00FC11EE">
        <w:rPr>
          <w:rFonts w:ascii="Times New Roman" w:eastAsia="方正仿宋_GBK" w:hAnsi="Times New Roman" w:cs="Times New Roman" w:hint="eastAsia"/>
          <w:sz w:val="32"/>
          <w:szCs w:val="32"/>
        </w:rPr>
        <w:t>安全</w:t>
      </w:r>
      <w:bookmarkStart w:id="1" w:name="_GoBack"/>
      <w:bookmarkEnd w:id="1"/>
      <w:r w:rsidRPr="00E52EF4">
        <w:rPr>
          <w:rFonts w:ascii="Times New Roman" w:eastAsia="方正仿宋_GBK" w:hAnsi="Times New Roman" w:cs="Times New Roman"/>
          <w:sz w:val="32"/>
          <w:szCs w:val="32"/>
        </w:rPr>
        <w:t>生产、水产品质量安全、技术宣传与培训、渔业统计等渔业相关工作；</w:t>
      </w:r>
    </w:p>
    <w:p w:rsidR="00E52EF4" w:rsidRPr="00E52EF4" w:rsidRDefault="00E52EF4" w:rsidP="00DB2EC8">
      <w:pPr>
        <w:spacing w:line="590" w:lineRule="exact"/>
        <w:ind w:firstLineChars="200" w:firstLine="640"/>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3.</w:t>
      </w:r>
      <w:r w:rsidRPr="00E52EF4">
        <w:rPr>
          <w:rFonts w:ascii="Times New Roman" w:eastAsia="方正仿宋_GBK" w:hAnsi="Times New Roman" w:cs="Times New Roman"/>
          <w:sz w:val="32"/>
          <w:szCs w:val="32"/>
        </w:rPr>
        <w:t>支持购置渔政执法无人机和停机平台建设；</w:t>
      </w:r>
    </w:p>
    <w:p w:rsidR="00E52EF4" w:rsidRPr="00E52EF4" w:rsidRDefault="00E52EF4" w:rsidP="00DB2EC8">
      <w:pPr>
        <w:spacing w:line="590" w:lineRule="exact"/>
        <w:ind w:firstLineChars="200" w:firstLine="640"/>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4.</w:t>
      </w:r>
      <w:r w:rsidRPr="00E52EF4">
        <w:rPr>
          <w:rFonts w:ascii="Times New Roman" w:eastAsia="方正仿宋_GBK" w:hAnsi="Times New Roman" w:cs="Times New Roman"/>
          <w:sz w:val="32"/>
          <w:szCs w:val="32"/>
        </w:rPr>
        <w:t>支持渔政巡护及巡护设施设备配备；</w:t>
      </w:r>
    </w:p>
    <w:p w:rsidR="00E52EF4" w:rsidRPr="00E52EF4" w:rsidRDefault="00E52EF4" w:rsidP="00DB2EC8">
      <w:pPr>
        <w:spacing w:line="590" w:lineRule="exact"/>
        <w:ind w:firstLineChars="200" w:firstLine="640"/>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5.</w:t>
      </w:r>
      <w:r w:rsidRPr="00E52EF4">
        <w:rPr>
          <w:rFonts w:ascii="Times New Roman" w:eastAsia="方正仿宋_GBK" w:hAnsi="Times New Roman" w:cs="Times New Roman"/>
          <w:sz w:val="32"/>
          <w:szCs w:val="32"/>
        </w:rPr>
        <w:t>根据《关于印发黄湓河青虾国家级水产种质资源保护区总体规划的通知》</w:t>
      </w:r>
      <w:r w:rsidRPr="00E52EF4">
        <w:rPr>
          <w:rFonts w:ascii="Times New Roman" w:eastAsia="方正仿宋_GBK" w:hAnsi="Times New Roman" w:cs="Times New Roman"/>
          <w:spacing w:val="-6"/>
          <w:sz w:val="32"/>
          <w:szCs w:val="32"/>
        </w:rPr>
        <w:t>（东政〔</w:t>
      </w:r>
      <w:r w:rsidRPr="00E52EF4">
        <w:rPr>
          <w:rFonts w:ascii="Times New Roman" w:eastAsia="方正仿宋_GBK" w:hAnsi="Times New Roman" w:cs="Times New Roman"/>
          <w:spacing w:val="-6"/>
          <w:sz w:val="32"/>
          <w:szCs w:val="32"/>
        </w:rPr>
        <w:t>2024</w:t>
      </w:r>
      <w:r w:rsidRPr="00E52EF4">
        <w:rPr>
          <w:rFonts w:ascii="Times New Roman" w:eastAsia="方正仿宋_GBK" w:hAnsi="Times New Roman" w:cs="Times New Roman"/>
          <w:spacing w:val="-6"/>
          <w:sz w:val="32"/>
          <w:szCs w:val="32"/>
        </w:rPr>
        <w:t>〕</w:t>
      </w:r>
      <w:r w:rsidRPr="00E52EF4">
        <w:rPr>
          <w:rFonts w:ascii="Times New Roman" w:eastAsia="方正仿宋_GBK" w:hAnsi="Times New Roman" w:cs="Times New Roman"/>
          <w:spacing w:val="-6"/>
          <w:sz w:val="32"/>
          <w:szCs w:val="32"/>
        </w:rPr>
        <w:t>13</w:t>
      </w:r>
      <w:r w:rsidRPr="00E52EF4">
        <w:rPr>
          <w:rFonts w:ascii="Times New Roman" w:eastAsia="方正仿宋_GBK" w:hAnsi="Times New Roman" w:cs="Times New Roman"/>
          <w:spacing w:val="-6"/>
          <w:sz w:val="32"/>
          <w:szCs w:val="32"/>
        </w:rPr>
        <w:t>号）文件要求，支持新增</w:t>
      </w:r>
      <w:r w:rsidRPr="00E52EF4">
        <w:rPr>
          <w:rFonts w:ascii="Times New Roman" w:eastAsia="方正仿宋_GBK" w:hAnsi="Times New Roman" w:cs="Times New Roman"/>
          <w:spacing w:val="-6"/>
          <w:sz w:val="32"/>
          <w:szCs w:val="32"/>
        </w:rPr>
        <w:t>3</w:t>
      </w:r>
      <w:r w:rsidRPr="00E52EF4">
        <w:rPr>
          <w:rFonts w:ascii="Times New Roman" w:eastAsia="方正仿宋_GBK" w:hAnsi="Times New Roman" w:cs="Times New Roman"/>
          <w:spacing w:val="-6"/>
          <w:sz w:val="32"/>
          <w:szCs w:val="32"/>
        </w:rPr>
        <w:t>套视频监控系统。</w:t>
      </w:r>
    </w:p>
    <w:p w:rsidR="00E52EF4" w:rsidRPr="00E52EF4" w:rsidRDefault="00E52EF4" w:rsidP="00DB2EC8">
      <w:pPr>
        <w:spacing w:line="590" w:lineRule="exact"/>
        <w:ind w:firstLineChars="200" w:firstLine="640"/>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6.</w:t>
      </w:r>
      <w:r w:rsidRPr="00E52EF4">
        <w:rPr>
          <w:rFonts w:ascii="Times New Roman" w:eastAsia="方正仿宋_GBK" w:hAnsi="Times New Roman" w:cs="Times New Roman"/>
          <w:sz w:val="32"/>
          <w:szCs w:val="32"/>
        </w:rPr>
        <w:t>支持实施稻鳜种养技术模式研发。全县发展稻鳜种养技术模式示范点面积</w:t>
      </w:r>
      <w:r w:rsidRPr="00E52EF4">
        <w:rPr>
          <w:rFonts w:ascii="Times New Roman" w:eastAsia="方正仿宋_GBK" w:hAnsi="Times New Roman" w:cs="Times New Roman"/>
          <w:sz w:val="32"/>
          <w:szCs w:val="32"/>
        </w:rPr>
        <w:t>250</w:t>
      </w:r>
      <w:r w:rsidRPr="00E52EF4">
        <w:rPr>
          <w:rFonts w:ascii="Times New Roman" w:eastAsia="方正仿宋_GBK" w:hAnsi="Times New Roman" w:cs="Times New Roman"/>
          <w:sz w:val="32"/>
          <w:szCs w:val="32"/>
        </w:rPr>
        <w:t>亩。建设稻鳜种养技术模式示范点</w:t>
      </w:r>
      <w:r w:rsidRPr="00E52EF4">
        <w:rPr>
          <w:rFonts w:ascii="Times New Roman" w:eastAsia="方正仿宋_GBK" w:hAnsi="Times New Roman" w:cs="Times New Roman"/>
          <w:sz w:val="32"/>
          <w:szCs w:val="32"/>
        </w:rPr>
        <w:t>2</w:t>
      </w:r>
      <w:r w:rsidRPr="00E52EF4">
        <w:rPr>
          <w:rFonts w:ascii="Times New Roman" w:eastAsia="方正仿宋_GBK" w:hAnsi="Times New Roman" w:cs="Times New Roman"/>
          <w:sz w:val="32"/>
          <w:szCs w:val="32"/>
        </w:rPr>
        <w:t>个，每个示范点</w:t>
      </w:r>
      <w:r w:rsidRPr="00E52EF4">
        <w:rPr>
          <w:rFonts w:ascii="Times New Roman" w:eastAsia="方正仿宋_GBK" w:hAnsi="Times New Roman" w:cs="Times New Roman"/>
          <w:sz w:val="32"/>
          <w:szCs w:val="32"/>
        </w:rPr>
        <w:t>100</w:t>
      </w:r>
      <w:r w:rsidRPr="00E52EF4">
        <w:rPr>
          <w:rFonts w:ascii="Times New Roman" w:eastAsia="方正仿宋_GBK" w:hAnsi="Times New Roman" w:cs="Times New Roman"/>
          <w:sz w:val="32"/>
          <w:szCs w:val="32"/>
        </w:rPr>
        <w:t>亩以上，</w:t>
      </w:r>
      <w:r w:rsidRPr="00E52EF4">
        <w:rPr>
          <w:rFonts w:ascii="Times New Roman" w:eastAsia="方正仿宋_GBK" w:hAnsi="Times New Roman" w:cs="Times New Roman"/>
          <w:sz w:val="32"/>
          <w:szCs w:val="32"/>
        </w:rPr>
        <w:t>10</w:t>
      </w:r>
      <w:r w:rsidRPr="00E52EF4">
        <w:rPr>
          <w:rFonts w:ascii="Times New Roman" w:eastAsia="方正仿宋_GBK" w:hAnsi="Times New Roman" w:cs="Times New Roman"/>
          <w:sz w:val="32"/>
          <w:szCs w:val="32"/>
        </w:rPr>
        <w:t>厘米以上大规格鳜鱼每亩放养</w:t>
      </w:r>
      <w:r w:rsidRPr="00E52EF4">
        <w:rPr>
          <w:rFonts w:ascii="Times New Roman" w:eastAsia="方正仿宋_GBK" w:hAnsi="Times New Roman" w:cs="Times New Roman"/>
          <w:sz w:val="32"/>
          <w:szCs w:val="32"/>
        </w:rPr>
        <w:t>100</w:t>
      </w:r>
      <w:r w:rsidRPr="00E52EF4">
        <w:rPr>
          <w:rFonts w:ascii="Times New Roman" w:eastAsia="方正仿宋_GBK" w:hAnsi="Times New Roman" w:cs="Times New Roman"/>
          <w:sz w:val="32"/>
          <w:szCs w:val="32"/>
        </w:rPr>
        <w:t>尾以上。承担稻鳜种养技术模式研发的实施主体为全县境内的农村集体经济组织、农民专业合作经济组织、家庭农场、农业企业、养殖大户等。同等条件下，有水产高级技术人员联系指导的实施主体优先安排。</w:t>
      </w:r>
    </w:p>
    <w:p w:rsidR="00E52EF4" w:rsidRPr="00E52EF4" w:rsidRDefault="00E52EF4" w:rsidP="00DB2EC8">
      <w:pPr>
        <w:spacing w:line="590" w:lineRule="exact"/>
        <w:ind w:firstLineChars="200" w:firstLine="643"/>
        <w:rPr>
          <w:rFonts w:ascii="Times New Roman" w:eastAsia="方正仿宋_GBK" w:hAnsi="Times New Roman" w:cs="Times New Roman"/>
          <w:sz w:val="32"/>
          <w:szCs w:val="32"/>
        </w:rPr>
      </w:pPr>
      <w:r w:rsidRPr="00E52EF4">
        <w:rPr>
          <w:rFonts w:ascii="Times New Roman" w:eastAsia="方正仿宋_GBK" w:hAnsi="Times New Roman" w:cs="Times New Roman"/>
          <w:b/>
          <w:sz w:val="32"/>
          <w:szCs w:val="32"/>
        </w:rPr>
        <w:t>（</w:t>
      </w:r>
      <w:r w:rsidRPr="00E52EF4">
        <w:rPr>
          <w:rFonts w:ascii="Times New Roman" w:eastAsia="方正仿宋_GBK" w:hAnsi="Times New Roman" w:cs="Times New Roman"/>
          <w:b/>
          <w:sz w:val="32"/>
          <w:szCs w:val="32"/>
        </w:rPr>
        <w:t>3</w:t>
      </w:r>
      <w:r w:rsidRPr="00E52EF4">
        <w:rPr>
          <w:rFonts w:ascii="Times New Roman" w:eastAsia="方正仿宋_GBK" w:hAnsi="Times New Roman" w:cs="Times New Roman"/>
          <w:b/>
          <w:sz w:val="32"/>
          <w:szCs w:val="32"/>
        </w:rPr>
        <w:t>）补助标准。</w:t>
      </w:r>
      <w:r w:rsidRPr="00E52EF4">
        <w:rPr>
          <w:rFonts w:ascii="Times New Roman" w:eastAsia="方正仿宋_GBK" w:hAnsi="Times New Roman" w:cs="Times New Roman"/>
          <w:sz w:val="32"/>
          <w:szCs w:val="32"/>
        </w:rPr>
        <w:t>本项目共安排资金</w:t>
      </w:r>
      <w:r w:rsidRPr="00E52EF4">
        <w:rPr>
          <w:rFonts w:ascii="Times New Roman" w:eastAsia="方正仿宋_GBK" w:hAnsi="Times New Roman" w:cs="Times New Roman"/>
          <w:sz w:val="32"/>
          <w:szCs w:val="32"/>
        </w:rPr>
        <w:t>80</w:t>
      </w:r>
      <w:r w:rsidRPr="00E52EF4">
        <w:rPr>
          <w:rFonts w:ascii="Times New Roman" w:eastAsia="方正仿宋_GBK" w:hAnsi="Times New Roman" w:cs="Times New Roman"/>
          <w:sz w:val="32"/>
          <w:szCs w:val="32"/>
        </w:rPr>
        <w:t>万元，采取直接补助的方式，具体标准结合政策目标任务和工作实际自行合理确定。</w:t>
      </w:r>
    </w:p>
    <w:p w:rsidR="00E52EF4" w:rsidRPr="00E52EF4" w:rsidRDefault="00E52EF4" w:rsidP="00DB2EC8">
      <w:pPr>
        <w:spacing w:line="590" w:lineRule="exact"/>
        <w:ind w:firstLineChars="200" w:firstLine="640"/>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1.</w:t>
      </w:r>
      <w:r w:rsidRPr="00E52EF4">
        <w:rPr>
          <w:rFonts w:ascii="Times New Roman" w:eastAsia="方正仿宋_GBK" w:hAnsi="Times New Roman" w:cs="Times New Roman"/>
          <w:sz w:val="32"/>
          <w:szCs w:val="32"/>
        </w:rPr>
        <w:t>水产种质资源保护区宣传管理</w:t>
      </w:r>
      <w:r w:rsidRPr="00E52EF4">
        <w:rPr>
          <w:rFonts w:ascii="Times New Roman" w:eastAsia="方正仿宋_GBK" w:hAnsi="Times New Roman" w:cs="Times New Roman"/>
          <w:sz w:val="32"/>
          <w:szCs w:val="32"/>
        </w:rPr>
        <w:t>4</w:t>
      </w:r>
      <w:r w:rsidRPr="00E52EF4">
        <w:rPr>
          <w:rFonts w:ascii="Times New Roman" w:eastAsia="方正仿宋_GBK" w:hAnsi="Times New Roman" w:cs="Times New Roman"/>
          <w:sz w:val="32"/>
          <w:szCs w:val="32"/>
        </w:rPr>
        <w:t>万元；</w:t>
      </w:r>
    </w:p>
    <w:p w:rsidR="00E52EF4" w:rsidRPr="00E52EF4" w:rsidRDefault="00E52EF4" w:rsidP="00DB2EC8">
      <w:pPr>
        <w:spacing w:line="590" w:lineRule="exact"/>
        <w:ind w:firstLineChars="200" w:firstLine="640"/>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2.</w:t>
      </w:r>
      <w:r w:rsidRPr="00E52EF4">
        <w:rPr>
          <w:rFonts w:ascii="Times New Roman" w:eastAsia="方正仿宋_GBK" w:hAnsi="Times New Roman" w:cs="Times New Roman"/>
          <w:sz w:val="32"/>
          <w:szCs w:val="32"/>
        </w:rPr>
        <w:t>渔业安全生产、水产品质量安全、技术宣传与培训、渔业统计等</w:t>
      </w:r>
      <w:r w:rsidRPr="00E52EF4">
        <w:rPr>
          <w:rFonts w:ascii="Times New Roman" w:eastAsia="方正仿宋_GBK" w:hAnsi="Times New Roman" w:cs="Times New Roman"/>
          <w:sz w:val="32"/>
          <w:szCs w:val="32"/>
        </w:rPr>
        <w:t>5</w:t>
      </w:r>
      <w:r w:rsidRPr="00E52EF4">
        <w:rPr>
          <w:rFonts w:ascii="Times New Roman" w:eastAsia="方正仿宋_GBK" w:hAnsi="Times New Roman" w:cs="Times New Roman"/>
          <w:sz w:val="32"/>
          <w:szCs w:val="32"/>
        </w:rPr>
        <w:t>万元；</w:t>
      </w:r>
    </w:p>
    <w:p w:rsidR="00E52EF4" w:rsidRPr="00E52EF4" w:rsidRDefault="00E52EF4" w:rsidP="00DB2EC8">
      <w:pPr>
        <w:spacing w:line="590" w:lineRule="exact"/>
        <w:ind w:firstLineChars="200" w:firstLine="640"/>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3.</w:t>
      </w:r>
      <w:r w:rsidRPr="00E52EF4">
        <w:rPr>
          <w:rFonts w:ascii="Times New Roman" w:eastAsia="方正仿宋_GBK" w:hAnsi="Times New Roman" w:cs="Times New Roman"/>
          <w:sz w:val="32"/>
          <w:szCs w:val="32"/>
        </w:rPr>
        <w:t>购置渔政执法无人机和停机平台建设</w:t>
      </w:r>
      <w:r w:rsidRPr="00E52EF4">
        <w:rPr>
          <w:rFonts w:ascii="Times New Roman" w:eastAsia="方正仿宋_GBK" w:hAnsi="Times New Roman" w:cs="Times New Roman"/>
          <w:sz w:val="32"/>
          <w:szCs w:val="32"/>
        </w:rPr>
        <w:t>10</w:t>
      </w:r>
      <w:r w:rsidRPr="00E52EF4">
        <w:rPr>
          <w:rFonts w:ascii="Times New Roman" w:eastAsia="方正仿宋_GBK" w:hAnsi="Times New Roman" w:cs="Times New Roman"/>
          <w:sz w:val="32"/>
          <w:szCs w:val="32"/>
        </w:rPr>
        <w:t>万元；</w:t>
      </w:r>
    </w:p>
    <w:p w:rsidR="00E52EF4" w:rsidRPr="00E52EF4" w:rsidRDefault="00E52EF4" w:rsidP="00DB2EC8">
      <w:pPr>
        <w:spacing w:line="590" w:lineRule="exact"/>
        <w:ind w:firstLineChars="200" w:firstLine="640"/>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4.</w:t>
      </w:r>
      <w:r w:rsidRPr="00E52EF4">
        <w:rPr>
          <w:rFonts w:ascii="Times New Roman" w:eastAsia="方正仿宋_GBK" w:hAnsi="Times New Roman" w:cs="Times New Roman"/>
          <w:sz w:val="32"/>
          <w:szCs w:val="32"/>
        </w:rPr>
        <w:t>渔政巡护及巡护设施设备配备</w:t>
      </w:r>
      <w:r w:rsidRPr="00E52EF4">
        <w:rPr>
          <w:rFonts w:ascii="Times New Roman" w:eastAsia="方正仿宋_GBK" w:hAnsi="Times New Roman" w:cs="Times New Roman"/>
          <w:sz w:val="32"/>
          <w:szCs w:val="32"/>
        </w:rPr>
        <w:t>8</w:t>
      </w:r>
      <w:r w:rsidRPr="00E52EF4">
        <w:rPr>
          <w:rFonts w:ascii="Times New Roman" w:eastAsia="方正仿宋_GBK" w:hAnsi="Times New Roman" w:cs="Times New Roman"/>
          <w:sz w:val="32"/>
          <w:szCs w:val="32"/>
        </w:rPr>
        <w:t>万元；</w:t>
      </w:r>
    </w:p>
    <w:p w:rsidR="00E52EF4" w:rsidRPr="00E52EF4" w:rsidRDefault="00E52EF4" w:rsidP="00DB2EC8">
      <w:pPr>
        <w:spacing w:line="590" w:lineRule="exact"/>
        <w:ind w:firstLineChars="200" w:firstLine="640"/>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5.</w:t>
      </w:r>
      <w:r w:rsidRPr="00E52EF4">
        <w:rPr>
          <w:rFonts w:ascii="Times New Roman" w:eastAsia="方正仿宋_GBK" w:hAnsi="Times New Roman" w:cs="Times New Roman"/>
          <w:sz w:val="32"/>
          <w:szCs w:val="32"/>
        </w:rPr>
        <w:t>黄湓河青虾国家级水产种质资源保护区新增</w:t>
      </w:r>
      <w:r w:rsidRPr="00E52EF4">
        <w:rPr>
          <w:rFonts w:ascii="Times New Roman" w:eastAsia="方正仿宋_GBK" w:hAnsi="Times New Roman" w:cs="Times New Roman"/>
          <w:sz w:val="32"/>
          <w:szCs w:val="32"/>
        </w:rPr>
        <w:t>3</w:t>
      </w:r>
      <w:r w:rsidRPr="00E52EF4">
        <w:rPr>
          <w:rFonts w:ascii="Times New Roman" w:eastAsia="方正仿宋_GBK" w:hAnsi="Times New Roman" w:cs="Times New Roman"/>
          <w:sz w:val="32"/>
          <w:szCs w:val="32"/>
        </w:rPr>
        <w:t>套视频监控</w:t>
      </w:r>
      <w:r w:rsidRPr="00E52EF4">
        <w:rPr>
          <w:rFonts w:ascii="Times New Roman" w:eastAsia="方正仿宋_GBK" w:hAnsi="Times New Roman" w:cs="Times New Roman"/>
          <w:sz w:val="32"/>
          <w:szCs w:val="32"/>
        </w:rPr>
        <w:lastRenderedPageBreak/>
        <w:t>系统</w:t>
      </w:r>
      <w:r w:rsidRPr="00E52EF4">
        <w:rPr>
          <w:rFonts w:ascii="Times New Roman" w:eastAsia="方正仿宋_GBK" w:hAnsi="Times New Roman" w:cs="Times New Roman"/>
          <w:sz w:val="32"/>
          <w:szCs w:val="32"/>
        </w:rPr>
        <w:t>29</w:t>
      </w:r>
      <w:r w:rsidRPr="00E52EF4">
        <w:rPr>
          <w:rFonts w:ascii="Times New Roman" w:eastAsia="方正仿宋_GBK" w:hAnsi="Times New Roman" w:cs="Times New Roman"/>
          <w:sz w:val="32"/>
          <w:szCs w:val="32"/>
        </w:rPr>
        <w:t>万元；</w:t>
      </w:r>
    </w:p>
    <w:p w:rsidR="00E52EF4" w:rsidRPr="00E52EF4" w:rsidRDefault="00E52EF4" w:rsidP="00DB2EC8">
      <w:pPr>
        <w:spacing w:line="590" w:lineRule="exact"/>
        <w:ind w:firstLineChars="200" w:firstLine="640"/>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6.</w:t>
      </w:r>
      <w:r w:rsidRPr="00E52EF4">
        <w:rPr>
          <w:rFonts w:ascii="Times New Roman" w:eastAsia="方正仿宋_GBK" w:hAnsi="Times New Roman" w:cs="Times New Roman"/>
          <w:sz w:val="32"/>
          <w:szCs w:val="32"/>
        </w:rPr>
        <w:t>稻鳜种养技术模式研发示范点项目</w:t>
      </w:r>
      <w:r w:rsidRPr="00E52EF4">
        <w:rPr>
          <w:rFonts w:ascii="Times New Roman" w:eastAsia="方正仿宋_GBK" w:hAnsi="Times New Roman" w:cs="Times New Roman"/>
          <w:sz w:val="32"/>
          <w:szCs w:val="32"/>
        </w:rPr>
        <w:t>24</w:t>
      </w:r>
      <w:r w:rsidRPr="00E52EF4">
        <w:rPr>
          <w:rFonts w:ascii="Times New Roman" w:eastAsia="方正仿宋_GBK" w:hAnsi="Times New Roman" w:cs="Times New Roman"/>
          <w:sz w:val="32"/>
          <w:szCs w:val="32"/>
        </w:rPr>
        <w:t>万元。（</w:t>
      </w:r>
      <w:r w:rsidRPr="00E52EF4">
        <w:rPr>
          <w:rFonts w:ascii="Times New Roman" w:eastAsia="方正仿宋_GBK" w:hAnsi="Times New Roman" w:cs="Times New Roman"/>
          <w:sz w:val="32"/>
          <w:szCs w:val="32"/>
        </w:rPr>
        <w:t>12</w:t>
      </w:r>
      <w:r w:rsidRPr="00E52EF4">
        <w:rPr>
          <w:rFonts w:ascii="Times New Roman" w:eastAsia="方正仿宋_GBK" w:hAnsi="Times New Roman" w:cs="Times New Roman"/>
          <w:sz w:val="32"/>
          <w:szCs w:val="32"/>
        </w:rPr>
        <w:t>万元</w:t>
      </w:r>
      <w:r w:rsidRPr="00E52EF4">
        <w:rPr>
          <w:rFonts w:ascii="Times New Roman" w:eastAsia="方正仿宋_GBK" w:hAnsi="Times New Roman" w:cs="Times New Roman"/>
          <w:sz w:val="32"/>
          <w:szCs w:val="32"/>
        </w:rPr>
        <w:t>/</w:t>
      </w:r>
      <w:r w:rsidRPr="00E52EF4">
        <w:rPr>
          <w:rFonts w:ascii="Times New Roman" w:eastAsia="方正仿宋_GBK" w:hAnsi="Times New Roman" w:cs="Times New Roman"/>
          <w:sz w:val="32"/>
          <w:szCs w:val="32"/>
        </w:rPr>
        <w:t>个）</w:t>
      </w:r>
    </w:p>
    <w:p w:rsidR="00E52EF4" w:rsidRPr="00E52EF4" w:rsidRDefault="00E52EF4" w:rsidP="00DB2EC8">
      <w:pPr>
        <w:spacing w:line="590" w:lineRule="exact"/>
        <w:ind w:firstLineChars="200" w:firstLine="640"/>
        <w:rPr>
          <w:rFonts w:ascii="Times New Roman" w:eastAsia="方正仿宋_GBK" w:hAnsi="Times New Roman" w:cs="Times New Roman"/>
          <w:sz w:val="32"/>
          <w:szCs w:val="32"/>
        </w:rPr>
      </w:pPr>
      <w:r w:rsidRPr="00E52EF4">
        <w:rPr>
          <w:rFonts w:ascii="Times New Roman" w:eastAsia="方正仿宋_GBK" w:hAnsi="Times New Roman" w:cs="Times New Roman"/>
          <w:sz w:val="32"/>
          <w:szCs w:val="32"/>
        </w:rPr>
        <w:t xml:space="preserve"> </w:t>
      </w:r>
    </w:p>
    <w:p w:rsidR="00E52EF4" w:rsidRPr="00E52EF4" w:rsidRDefault="00E52EF4" w:rsidP="00DB2EC8">
      <w:pPr>
        <w:spacing w:line="590" w:lineRule="exact"/>
        <w:ind w:firstLineChars="200" w:firstLine="640"/>
        <w:rPr>
          <w:rFonts w:ascii="Times New Roman" w:eastAsia="方正黑体_GBK" w:hAnsi="Times New Roman" w:cs="Times New Roman"/>
          <w:sz w:val="32"/>
          <w:szCs w:val="32"/>
        </w:rPr>
      </w:pPr>
      <w:r w:rsidRPr="00E52EF4">
        <w:rPr>
          <w:rFonts w:ascii="Times New Roman" w:eastAsia="方正黑体_GBK" w:hAnsi="Times New Roman" w:cs="Times New Roman"/>
          <w:sz w:val="32"/>
          <w:szCs w:val="32"/>
        </w:rPr>
        <w:t>三、申报要求</w:t>
      </w:r>
    </w:p>
    <w:p w:rsidR="00E52EF4" w:rsidRPr="00E52EF4" w:rsidRDefault="00E52EF4" w:rsidP="00DB2EC8">
      <w:pPr>
        <w:widowControl/>
        <w:shd w:val="clear" w:color="auto" w:fill="FFFFFF"/>
        <w:spacing w:line="590" w:lineRule="exact"/>
        <w:ind w:firstLineChars="200" w:firstLine="640"/>
        <w:jc w:val="left"/>
        <w:rPr>
          <w:rFonts w:ascii="Times New Roman" w:eastAsia="方正仿宋_GBK" w:hAnsi="Times New Roman" w:cs="Times New Roman"/>
          <w:b/>
          <w:color w:val="333333"/>
          <w:kern w:val="0"/>
          <w:sz w:val="32"/>
          <w:szCs w:val="32"/>
        </w:rPr>
      </w:pPr>
      <w:r w:rsidRPr="00E52EF4">
        <w:rPr>
          <w:rFonts w:ascii="Times New Roman" w:eastAsia="方正仿宋_GBK" w:hAnsi="Times New Roman" w:cs="Times New Roman"/>
          <w:kern w:val="0"/>
          <w:sz w:val="32"/>
          <w:szCs w:val="32"/>
        </w:rPr>
        <w:t>按照《东至县</w:t>
      </w:r>
      <w:r w:rsidRPr="00E52EF4">
        <w:rPr>
          <w:rFonts w:ascii="Times New Roman" w:eastAsia="方正仿宋_GBK" w:hAnsi="Times New Roman" w:cs="Times New Roman"/>
          <w:kern w:val="0"/>
          <w:sz w:val="32"/>
          <w:szCs w:val="32"/>
        </w:rPr>
        <w:t>2025</w:t>
      </w:r>
      <w:r w:rsidRPr="00E52EF4">
        <w:rPr>
          <w:rFonts w:ascii="Times New Roman" w:eastAsia="方正仿宋_GBK" w:hAnsi="Times New Roman" w:cs="Times New Roman"/>
          <w:kern w:val="0"/>
          <w:sz w:val="32"/>
          <w:szCs w:val="32"/>
        </w:rPr>
        <w:t>年中央财政成品油价格调整对渔业补助政策实施方案》中（一）项、（二）项中第六条的申报条件进行申报。申报材料（含项目申报表、</w:t>
      </w:r>
      <w:r w:rsidRPr="00E52EF4">
        <w:rPr>
          <w:rFonts w:ascii="Times New Roman" w:eastAsia="方正仿宋_GBK" w:hAnsi="Times New Roman" w:cs="Times New Roman"/>
          <w:spacing w:val="-20"/>
          <w:kern w:val="0"/>
          <w:sz w:val="32"/>
          <w:szCs w:val="32"/>
        </w:rPr>
        <w:t>营业执照、法人或大户身份证复印件、承包合同复印件等</w:t>
      </w:r>
      <w:r w:rsidRPr="00E52EF4">
        <w:rPr>
          <w:rFonts w:ascii="Times New Roman" w:eastAsia="方正仿宋_GBK" w:hAnsi="Times New Roman" w:cs="Times New Roman"/>
          <w:kern w:val="0"/>
          <w:sz w:val="32"/>
          <w:szCs w:val="32"/>
        </w:rPr>
        <w:t>），于</w:t>
      </w:r>
      <w:r w:rsidRPr="00E52EF4">
        <w:rPr>
          <w:rFonts w:ascii="Times New Roman" w:eastAsia="方正仿宋_GBK" w:hAnsi="Times New Roman" w:cs="Times New Roman"/>
          <w:kern w:val="0"/>
          <w:sz w:val="32"/>
          <w:szCs w:val="32"/>
        </w:rPr>
        <w:t xml:space="preserve"> 2025</w:t>
      </w:r>
      <w:r w:rsidRPr="00E52EF4">
        <w:rPr>
          <w:rFonts w:ascii="Times New Roman" w:eastAsia="方正仿宋_GBK" w:hAnsi="Times New Roman" w:cs="Times New Roman"/>
          <w:kern w:val="0"/>
          <w:sz w:val="32"/>
          <w:szCs w:val="32"/>
        </w:rPr>
        <w:t>年</w:t>
      </w:r>
      <w:r w:rsidRPr="00E52EF4">
        <w:rPr>
          <w:rFonts w:ascii="Times New Roman" w:eastAsia="方正仿宋_GBK" w:hAnsi="Times New Roman" w:cs="Times New Roman"/>
          <w:kern w:val="0"/>
          <w:sz w:val="32"/>
          <w:szCs w:val="32"/>
        </w:rPr>
        <w:t>8</w:t>
      </w:r>
      <w:r w:rsidRPr="00E52EF4">
        <w:rPr>
          <w:rFonts w:ascii="Times New Roman" w:eastAsia="方正仿宋_GBK" w:hAnsi="Times New Roman" w:cs="Times New Roman"/>
          <w:kern w:val="0"/>
          <w:sz w:val="32"/>
          <w:szCs w:val="32"/>
        </w:rPr>
        <w:t>月</w:t>
      </w:r>
      <w:r w:rsidRPr="00E52EF4">
        <w:rPr>
          <w:rFonts w:ascii="Times New Roman" w:eastAsia="方正仿宋_GBK" w:hAnsi="Times New Roman" w:cs="Times New Roman"/>
          <w:kern w:val="0"/>
          <w:sz w:val="32"/>
          <w:szCs w:val="32"/>
        </w:rPr>
        <w:t>8</w:t>
      </w:r>
      <w:r w:rsidRPr="00E52EF4">
        <w:rPr>
          <w:rFonts w:ascii="Times New Roman" w:eastAsia="方正仿宋_GBK" w:hAnsi="Times New Roman" w:cs="Times New Roman"/>
          <w:kern w:val="0"/>
          <w:sz w:val="32"/>
          <w:szCs w:val="32"/>
        </w:rPr>
        <w:t>日前统一报送至县农业农村综合技术服务中心水产站，</w:t>
      </w:r>
      <w:r w:rsidRPr="00E52EF4">
        <w:rPr>
          <w:rFonts w:ascii="Times New Roman" w:eastAsia="方正仿宋_GBK" w:hAnsi="Times New Roman" w:cs="Times New Roman"/>
          <w:color w:val="333333"/>
          <w:kern w:val="0"/>
          <w:sz w:val="32"/>
          <w:szCs w:val="32"/>
        </w:rPr>
        <w:t>联系电话：</w:t>
      </w:r>
      <w:r w:rsidRPr="00E52EF4">
        <w:rPr>
          <w:rFonts w:ascii="Times New Roman" w:eastAsia="方正仿宋_GBK" w:hAnsi="Times New Roman" w:cs="Times New Roman"/>
          <w:color w:val="333333"/>
          <w:kern w:val="0"/>
          <w:sz w:val="32"/>
          <w:szCs w:val="32"/>
        </w:rPr>
        <w:t>5299737</w:t>
      </w:r>
      <w:r w:rsidRPr="00E52EF4">
        <w:rPr>
          <w:rFonts w:ascii="Times New Roman" w:eastAsia="方正仿宋_GBK" w:hAnsi="Times New Roman" w:cs="Times New Roman"/>
          <w:color w:val="333333"/>
          <w:kern w:val="0"/>
          <w:sz w:val="32"/>
          <w:szCs w:val="32"/>
        </w:rPr>
        <w:t>。</w:t>
      </w:r>
      <w:r w:rsidRPr="00E52EF4">
        <w:rPr>
          <w:rFonts w:ascii="Times New Roman" w:eastAsia="方正仿宋_GBK" w:hAnsi="Times New Roman" w:cs="Times New Roman"/>
          <w:b/>
          <w:color w:val="333333"/>
          <w:kern w:val="0"/>
          <w:sz w:val="32"/>
          <w:szCs w:val="32"/>
        </w:rPr>
        <w:t xml:space="preserve"> </w:t>
      </w:r>
    </w:p>
    <w:p w:rsidR="00E52EF4" w:rsidRPr="00E52EF4" w:rsidRDefault="00E52EF4" w:rsidP="00DB2EC8">
      <w:pPr>
        <w:spacing w:line="590" w:lineRule="exact"/>
        <w:ind w:firstLineChars="200" w:firstLine="640"/>
        <w:rPr>
          <w:rFonts w:ascii="Times New Roman" w:eastAsia="方正黑体_GBK" w:hAnsi="Times New Roman" w:cs="Times New Roman"/>
          <w:sz w:val="32"/>
          <w:szCs w:val="32"/>
        </w:rPr>
      </w:pPr>
      <w:r w:rsidRPr="00E52EF4">
        <w:rPr>
          <w:rFonts w:ascii="Times New Roman" w:eastAsia="方正黑体_GBK" w:hAnsi="Times New Roman" w:cs="Times New Roman"/>
          <w:sz w:val="32"/>
          <w:szCs w:val="32"/>
        </w:rPr>
        <w:t>四、工作要求</w:t>
      </w:r>
    </w:p>
    <w:p w:rsidR="00E52EF4" w:rsidRPr="00E52EF4" w:rsidRDefault="00E52EF4" w:rsidP="00DB2EC8">
      <w:pPr>
        <w:spacing w:line="590" w:lineRule="exact"/>
        <w:ind w:firstLineChars="200" w:firstLine="640"/>
        <w:rPr>
          <w:rFonts w:ascii="Times New Roman" w:eastAsia="方正仿宋_GBK" w:hAnsi="Times New Roman" w:cs="Times New Roman"/>
          <w:sz w:val="32"/>
          <w:szCs w:val="32"/>
        </w:rPr>
      </w:pPr>
      <w:r w:rsidRPr="00E52EF4">
        <w:rPr>
          <w:rFonts w:ascii="Times New Roman" w:eastAsia="方正楷体_GBK" w:hAnsi="Times New Roman" w:cs="Times New Roman"/>
          <w:sz w:val="32"/>
          <w:szCs w:val="32"/>
        </w:rPr>
        <w:t>（一）加强项目监督管理。</w:t>
      </w:r>
      <w:r w:rsidRPr="00E52EF4">
        <w:rPr>
          <w:rFonts w:ascii="Times New Roman" w:eastAsia="方正仿宋_GBK" w:hAnsi="Times New Roman" w:cs="Times New Roman"/>
          <w:sz w:val="32"/>
          <w:szCs w:val="32"/>
        </w:rPr>
        <w:t>各乡镇和相关单位要切实加强政策执行、项目实施工作的组织领导，分解量化工作任务，进一步提升政策落实的精准性、指向性和实效性。要加强项目实施管理，确保市农业农村局、财政局下达的工作任务及时落实到位。</w:t>
      </w:r>
    </w:p>
    <w:p w:rsidR="00E52EF4" w:rsidRPr="00E52EF4" w:rsidRDefault="00E52EF4" w:rsidP="00DB2EC8">
      <w:pPr>
        <w:spacing w:line="590" w:lineRule="exact"/>
        <w:ind w:firstLineChars="200" w:firstLine="640"/>
        <w:rPr>
          <w:rFonts w:ascii="Times New Roman" w:eastAsia="方正仿宋_GBK" w:hAnsi="Times New Roman" w:cs="Times New Roman"/>
          <w:spacing w:val="-6"/>
          <w:sz w:val="32"/>
          <w:szCs w:val="32"/>
        </w:rPr>
      </w:pPr>
      <w:r w:rsidRPr="00E52EF4">
        <w:rPr>
          <w:rFonts w:ascii="Times New Roman" w:eastAsia="方正楷体_GBK" w:hAnsi="Times New Roman" w:cs="Times New Roman"/>
          <w:sz w:val="32"/>
          <w:szCs w:val="32"/>
        </w:rPr>
        <w:t>（二）规范项目资金使用。</w:t>
      </w:r>
      <w:r w:rsidRPr="00E52EF4">
        <w:rPr>
          <w:rFonts w:ascii="Times New Roman" w:eastAsia="方正仿宋_GBK" w:hAnsi="Times New Roman" w:cs="Times New Roman"/>
          <w:sz w:val="32"/>
          <w:szCs w:val="32"/>
        </w:rPr>
        <w:t>各乡镇要因地制宜，</w:t>
      </w:r>
      <w:r w:rsidRPr="00E52EF4">
        <w:rPr>
          <w:rFonts w:ascii="Times New Roman" w:eastAsia="方正仿宋_GBK" w:hAnsi="Times New Roman" w:cs="Times New Roman"/>
          <w:spacing w:val="-6"/>
          <w:sz w:val="32"/>
          <w:szCs w:val="32"/>
        </w:rPr>
        <w:t>科学合理确定具体项目，按程序做好补助政策、补助对象、资金安排等信息公开公示，严格规范使用项目资金。</w:t>
      </w:r>
    </w:p>
    <w:p w:rsidR="00E52EF4" w:rsidRDefault="00E52EF4" w:rsidP="00DB2EC8">
      <w:pPr>
        <w:spacing w:line="590" w:lineRule="exact"/>
        <w:ind w:firstLineChars="200" w:firstLine="640"/>
        <w:rPr>
          <w:rFonts w:ascii="仿宋_GB2312" w:eastAsia="仿宋_GB2312"/>
          <w:sz w:val="32"/>
          <w:szCs w:val="32"/>
        </w:rPr>
      </w:pPr>
      <w:r w:rsidRPr="00E52EF4">
        <w:rPr>
          <w:rFonts w:ascii="Times New Roman" w:eastAsia="方正楷体_GBK" w:hAnsi="Times New Roman" w:cs="Times New Roman"/>
          <w:sz w:val="32"/>
          <w:szCs w:val="32"/>
        </w:rPr>
        <w:t>（三）加快项目资金拨付进度。</w:t>
      </w:r>
      <w:r w:rsidRPr="00E52EF4">
        <w:rPr>
          <w:rFonts w:ascii="Times New Roman" w:eastAsia="方正仿宋_GBK" w:hAnsi="Times New Roman" w:cs="Times New Roman"/>
          <w:sz w:val="32"/>
          <w:szCs w:val="32"/>
        </w:rPr>
        <w:t>县农业农村局、县财政局要按照有关制度规定和管理要求，做好资金分配、下达和兑付，不断加快资金支出进度。渔业发展支持政策资金不得用于渔业发展和管理以外的支出，并避免与其他财政项目资金交叉重复支持（市、县级配套资金除外）。</w:t>
      </w:r>
    </w:p>
    <w:p w:rsidR="00E52EF4" w:rsidRDefault="00E52EF4" w:rsidP="00E52EF4">
      <w:pPr>
        <w:widowControl/>
        <w:jc w:val="left"/>
        <w:rPr>
          <w:rFonts w:ascii="黑体" w:eastAsia="黑体" w:hAnsi="黑体" w:cs="宋体"/>
          <w:kern w:val="0"/>
          <w:sz w:val="32"/>
          <w:szCs w:val="32"/>
        </w:rPr>
        <w:sectPr w:rsidR="00E52EF4">
          <w:pgSz w:w="11906" w:h="16838"/>
          <w:pgMar w:top="1440" w:right="1400" w:bottom="1440" w:left="1457" w:header="851" w:footer="992" w:gutter="0"/>
          <w:cols w:space="720"/>
          <w:docGrid w:type="lines" w:linePitch="312"/>
        </w:sectPr>
      </w:pPr>
    </w:p>
    <w:p w:rsidR="00E52EF4" w:rsidRPr="00E52EF4" w:rsidRDefault="00E52EF4" w:rsidP="00E52EF4">
      <w:pPr>
        <w:jc w:val="left"/>
        <w:outlineLvl w:val="0"/>
        <w:rPr>
          <w:rFonts w:ascii="Times New Roman" w:eastAsia="方正黑体_GBK" w:hAnsi="Times New Roman" w:cs="Times New Roman"/>
          <w:kern w:val="0"/>
          <w:sz w:val="30"/>
          <w:szCs w:val="30"/>
        </w:rPr>
      </w:pPr>
      <w:r w:rsidRPr="00E52EF4">
        <w:rPr>
          <w:rFonts w:ascii="Times New Roman" w:eastAsia="方正黑体_GBK" w:hAnsi="Times New Roman" w:cs="Times New Roman"/>
          <w:kern w:val="0"/>
          <w:sz w:val="32"/>
          <w:szCs w:val="32"/>
        </w:rPr>
        <w:lastRenderedPageBreak/>
        <w:t>附件</w:t>
      </w:r>
      <w:r w:rsidRPr="00E52EF4">
        <w:rPr>
          <w:rFonts w:ascii="Times New Roman" w:eastAsia="方正黑体_GBK" w:hAnsi="Times New Roman" w:cs="Times New Roman"/>
          <w:kern w:val="0"/>
          <w:sz w:val="32"/>
          <w:szCs w:val="32"/>
        </w:rPr>
        <w:t xml:space="preserve">2 </w:t>
      </w:r>
      <w:r w:rsidRPr="00E52EF4">
        <w:rPr>
          <w:rFonts w:ascii="Times New Roman" w:eastAsia="方正黑体_GBK" w:hAnsi="Times New Roman" w:cs="Times New Roman"/>
          <w:kern w:val="0"/>
          <w:sz w:val="30"/>
          <w:szCs w:val="30"/>
        </w:rPr>
        <w:t xml:space="preserve">   </w:t>
      </w:r>
    </w:p>
    <w:p w:rsidR="00E52EF4" w:rsidRPr="00E52EF4" w:rsidRDefault="00E52EF4" w:rsidP="00E52EF4">
      <w:pPr>
        <w:spacing w:afterLines="100" w:after="312" w:line="680" w:lineRule="exact"/>
        <w:jc w:val="center"/>
        <w:rPr>
          <w:rFonts w:ascii="Times New Roman" w:eastAsia="方正小标宋_GBK" w:hAnsi="Times New Roman" w:cs="Times New Roman"/>
          <w:sz w:val="44"/>
          <w:szCs w:val="44"/>
        </w:rPr>
      </w:pPr>
      <w:r w:rsidRPr="00E52EF4">
        <w:rPr>
          <w:rFonts w:ascii="Times New Roman" w:eastAsia="方正小标宋_GBK" w:hAnsi="Times New Roman" w:cs="Times New Roman"/>
          <w:sz w:val="44"/>
          <w:szCs w:val="44"/>
        </w:rPr>
        <w:t>2025</w:t>
      </w:r>
      <w:r w:rsidRPr="00E52EF4">
        <w:rPr>
          <w:rFonts w:ascii="Times New Roman" w:eastAsia="方正小标宋_GBK" w:hAnsi="Times New Roman" w:cs="Times New Roman"/>
          <w:sz w:val="44"/>
          <w:szCs w:val="44"/>
        </w:rPr>
        <w:t>年中央财政成品油价格调整对渔业补助项目资金分配表</w:t>
      </w:r>
    </w:p>
    <w:tbl>
      <w:tblPr>
        <w:tblW w:w="148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7"/>
        <w:gridCol w:w="969"/>
        <w:gridCol w:w="2335"/>
        <w:gridCol w:w="1136"/>
        <w:gridCol w:w="2314"/>
        <w:gridCol w:w="5804"/>
        <w:gridCol w:w="1504"/>
      </w:tblGrid>
      <w:tr w:rsidR="00E52EF4" w:rsidTr="00E52EF4">
        <w:trPr>
          <w:trHeight w:val="708"/>
          <w:jc w:val="center"/>
        </w:trPr>
        <w:tc>
          <w:tcPr>
            <w:tcW w:w="837" w:type="dxa"/>
            <w:tcBorders>
              <w:top w:val="single" w:sz="4" w:space="0" w:color="auto"/>
              <w:left w:val="single" w:sz="4" w:space="0" w:color="auto"/>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黑体" w:eastAsia="黑体" w:hAnsi="黑体"/>
                <w:sz w:val="24"/>
              </w:rPr>
            </w:pPr>
            <w:r>
              <w:rPr>
                <w:rFonts w:ascii="黑体" w:eastAsia="黑体" w:hAnsi="黑体" w:hint="eastAsia"/>
                <w:sz w:val="24"/>
              </w:rPr>
              <w:t>序号</w:t>
            </w:r>
          </w:p>
        </w:tc>
        <w:tc>
          <w:tcPr>
            <w:tcW w:w="3304" w:type="dxa"/>
            <w:gridSpan w:val="2"/>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黑体" w:eastAsia="黑体" w:hAnsi="黑体"/>
                <w:sz w:val="24"/>
              </w:rPr>
            </w:pPr>
            <w:r>
              <w:rPr>
                <w:rFonts w:ascii="黑体" w:eastAsia="黑体" w:hAnsi="黑体" w:hint="eastAsia"/>
                <w:sz w:val="24"/>
              </w:rPr>
              <w:t>项目名称</w:t>
            </w:r>
          </w:p>
        </w:tc>
        <w:tc>
          <w:tcPr>
            <w:tcW w:w="1136"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黑体" w:eastAsia="黑体" w:hAnsi="黑体"/>
                <w:sz w:val="24"/>
              </w:rPr>
            </w:pPr>
            <w:r>
              <w:rPr>
                <w:rFonts w:ascii="黑体" w:eastAsia="黑体" w:hAnsi="黑体" w:hint="eastAsia"/>
                <w:sz w:val="24"/>
              </w:rPr>
              <w:t>补助资金</w:t>
            </w:r>
          </w:p>
          <w:p w:rsidR="00E52EF4" w:rsidRDefault="00E52EF4">
            <w:pPr>
              <w:spacing w:line="300" w:lineRule="exact"/>
              <w:ind w:leftChars="-20" w:left="-42" w:rightChars="-20" w:right="-42"/>
              <w:jc w:val="center"/>
              <w:rPr>
                <w:rFonts w:ascii="黑体" w:eastAsia="黑体" w:hAnsi="黑体"/>
                <w:sz w:val="24"/>
              </w:rPr>
            </w:pPr>
            <w:r>
              <w:rPr>
                <w:rFonts w:ascii="黑体" w:eastAsia="黑体" w:hAnsi="黑体" w:hint="eastAsia"/>
                <w:sz w:val="24"/>
              </w:rPr>
              <w:t>（万元）</w:t>
            </w:r>
          </w:p>
        </w:tc>
        <w:tc>
          <w:tcPr>
            <w:tcW w:w="2314"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黑体" w:eastAsia="黑体" w:hAnsi="黑体"/>
                <w:sz w:val="24"/>
              </w:rPr>
            </w:pPr>
            <w:r>
              <w:rPr>
                <w:rFonts w:ascii="黑体" w:eastAsia="黑体" w:hAnsi="黑体" w:hint="eastAsia"/>
                <w:sz w:val="24"/>
              </w:rPr>
              <w:t>项目安排</w:t>
            </w:r>
          </w:p>
        </w:tc>
        <w:tc>
          <w:tcPr>
            <w:tcW w:w="5804"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黑体" w:eastAsia="黑体" w:hAnsi="黑体"/>
                <w:sz w:val="24"/>
              </w:rPr>
            </w:pPr>
            <w:r>
              <w:rPr>
                <w:rFonts w:ascii="黑体" w:eastAsia="黑体" w:hAnsi="黑体" w:hint="eastAsia"/>
                <w:sz w:val="24"/>
              </w:rPr>
              <w:t>补助标准</w:t>
            </w:r>
          </w:p>
        </w:tc>
        <w:tc>
          <w:tcPr>
            <w:tcW w:w="1504"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黑体" w:eastAsia="黑体" w:hAnsi="黑体"/>
                <w:sz w:val="24"/>
              </w:rPr>
            </w:pPr>
            <w:r>
              <w:rPr>
                <w:rFonts w:ascii="黑体" w:eastAsia="黑体" w:hAnsi="黑体" w:hint="eastAsia"/>
                <w:sz w:val="24"/>
              </w:rPr>
              <w:t>备  注</w:t>
            </w:r>
          </w:p>
        </w:tc>
      </w:tr>
      <w:tr w:rsidR="00E52EF4" w:rsidTr="00E52EF4">
        <w:trPr>
          <w:trHeight w:val="723"/>
          <w:jc w:val="center"/>
        </w:trPr>
        <w:tc>
          <w:tcPr>
            <w:tcW w:w="837" w:type="dxa"/>
            <w:tcBorders>
              <w:top w:val="single" w:sz="4" w:space="0" w:color="auto"/>
              <w:left w:val="single" w:sz="4" w:space="0" w:color="auto"/>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一</w:t>
            </w:r>
          </w:p>
        </w:tc>
        <w:tc>
          <w:tcPr>
            <w:tcW w:w="3304" w:type="dxa"/>
            <w:gridSpan w:val="2"/>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生态健康养殖和</w:t>
            </w:r>
          </w:p>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设施渔业</w:t>
            </w:r>
          </w:p>
        </w:tc>
        <w:tc>
          <w:tcPr>
            <w:tcW w:w="1136"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40</w:t>
            </w:r>
          </w:p>
        </w:tc>
        <w:tc>
          <w:tcPr>
            <w:tcW w:w="2314"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东至县农业农村综合技术服务中心</w:t>
            </w:r>
          </w:p>
        </w:tc>
        <w:tc>
          <w:tcPr>
            <w:tcW w:w="5804"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单个建设项目中央财政补助总额不超过40万元，奖补比例不超过建设内容总体造价的30%</w:t>
            </w:r>
          </w:p>
        </w:tc>
        <w:tc>
          <w:tcPr>
            <w:tcW w:w="1504" w:type="dxa"/>
            <w:tcBorders>
              <w:top w:val="single" w:sz="4" w:space="0" w:color="auto"/>
              <w:left w:val="nil"/>
              <w:bottom w:val="single" w:sz="4" w:space="0" w:color="auto"/>
              <w:right w:val="single" w:sz="4" w:space="0" w:color="auto"/>
            </w:tcBorders>
            <w:vAlign w:val="center"/>
          </w:tcPr>
          <w:p w:rsidR="00E52EF4" w:rsidRDefault="00E52EF4">
            <w:pPr>
              <w:spacing w:line="300" w:lineRule="exact"/>
              <w:ind w:leftChars="-20" w:left="-42" w:rightChars="-20" w:right="-42"/>
              <w:jc w:val="center"/>
              <w:rPr>
                <w:rFonts w:ascii="仿宋" w:eastAsia="仿宋" w:hAnsi="仿宋"/>
                <w:bCs/>
                <w:sz w:val="24"/>
              </w:rPr>
            </w:pPr>
          </w:p>
        </w:tc>
      </w:tr>
      <w:tr w:rsidR="00E52EF4" w:rsidTr="00E52EF4">
        <w:trPr>
          <w:trHeight w:val="683"/>
          <w:jc w:val="center"/>
        </w:trPr>
        <w:tc>
          <w:tcPr>
            <w:tcW w:w="837" w:type="dxa"/>
            <w:vMerge w:val="restart"/>
            <w:tcBorders>
              <w:top w:val="nil"/>
              <w:left w:val="single" w:sz="4" w:space="0" w:color="auto"/>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二</w:t>
            </w:r>
          </w:p>
        </w:tc>
        <w:tc>
          <w:tcPr>
            <w:tcW w:w="969" w:type="dxa"/>
            <w:vMerge w:val="restart"/>
            <w:tcBorders>
              <w:top w:val="nil"/>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渔业资源养护</w:t>
            </w:r>
          </w:p>
        </w:tc>
        <w:tc>
          <w:tcPr>
            <w:tcW w:w="2335"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 xml:space="preserve">水产种质资源保护区宣传管理 </w:t>
            </w:r>
          </w:p>
        </w:tc>
        <w:tc>
          <w:tcPr>
            <w:tcW w:w="1136"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4</w:t>
            </w:r>
          </w:p>
        </w:tc>
        <w:tc>
          <w:tcPr>
            <w:tcW w:w="2314"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东至县农业农村综合技术服务中心</w:t>
            </w:r>
          </w:p>
        </w:tc>
        <w:tc>
          <w:tcPr>
            <w:tcW w:w="5804"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本项目共安排资金4万元，采取直接补助的方式，具体标准结合政策目标任务和工作实际自行合理确定。</w:t>
            </w:r>
          </w:p>
        </w:tc>
        <w:tc>
          <w:tcPr>
            <w:tcW w:w="1504" w:type="dxa"/>
            <w:tcBorders>
              <w:top w:val="single" w:sz="4" w:space="0" w:color="auto"/>
              <w:left w:val="nil"/>
              <w:bottom w:val="single" w:sz="4" w:space="0" w:color="auto"/>
              <w:right w:val="single" w:sz="4" w:space="0" w:color="auto"/>
            </w:tcBorders>
            <w:vAlign w:val="center"/>
          </w:tcPr>
          <w:p w:rsidR="00E52EF4" w:rsidRDefault="00E52EF4">
            <w:pPr>
              <w:spacing w:line="300" w:lineRule="exact"/>
              <w:ind w:leftChars="-20" w:left="-42" w:rightChars="-20" w:right="-42"/>
              <w:jc w:val="center"/>
              <w:rPr>
                <w:rFonts w:ascii="仿宋" w:eastAsia="仿宋" w:hAnsi="仿宋"/>
                <w:bCs/>
                <w:sz w:val="24"/>
              </w:rPr>
            </w:pPr>
          </w:p>
        </w:tc>
      </w:tr>
      <w:tr w:rsidR="00E52EF4" w:rsidTr="00E52EF4">
        <w:trPr>
          <w:trHeight w:val="969"/>
          <w:jc w:val="center"/>
        </w:trPr>
        <w:tc>
          <w:tcPr>
            <w:tcW w:w="837" w:type="dxa"/>
            <w:vMerge/>
            <w:tcBorders>
              <w:top w:val="nil"/>
              <w:left w:val="single" w:sz="4" w:space="0" w:color="auto"/>
              <w:bottom w:val="single" w:sz="4" w:space="0" w:color="auto"/>
              <w:right w:val="single" w:sz="4" w:space="0" w:color="auto"/>
            </w:tcBorders>
            <w:vAlign w:val="center"/>
            <w:hideMark/>
          </w:tcPr>
          <w:p w:rsidR="00E52EF4" w:rsidRDefault="00E52EF4">
            <w:pPr>
              <w:widowControl/>
              <w:jc w:val="left"/>
              <w:rPr>
                <w:rFonts w:ascii="仿宋" w:eastAsia="仿宋" w:hAnsi="仿宋"/>
                <w:bCs/>
                <w:sz w:val="24"/>
              </w:rPr>
            </w:pPr>
          </w:p>
        </w:tc>
        <w:tc>
          <w:tcPr>
            <w:tcW w:w="3304" w:type="dxa"/>
            <w:vMerge/>
            <w:tcBorders>
              <w:top w:val="nil"/>
              <w:left w:val="nil"/>
              <w:bottom w:val="single" w:sz="4" w:space="0" w:color="auto"/>
              <w:right w:val="single" w:sz="4" w:space="0" w:color="auto"/>
            </w:tcBorders>
            <w:vAlign w:val="center"/>
            <w:hideMark/>
          </w:tcPr>
          <w:p w:rsidR="00E52EF4" w:rsidRDefault="00E52EF4">
            <w:pPr>
              <w:widowControl/>
              <w:jc w:val="left"/>
              <w:rPr>
                <w:rFonts w:ascii="仿宋" w:eastAsia="仿宋" w:hAnsi="仿宋"/>
                <w:bCs/>
                <w:sz w:val="24"/>
              </w:rPr>
            </w:pPr>
          </w:p>
        </w:tc>
        <w:tc>
          <w:tcPr>
            <w:tcW w:w="2335"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渔业安全生产、水产品质量安全、技术培训、渔业统计等</w:t>
            </w:r>
          </w:p>
        </w:tc>
        <w:tc>
          <w:tcPr>
            <w:tcW w:w="1136"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5</w:t>
            </w:r>
          </w:p>
        </w:tc>
        <w:tc>
          <w:tcPr>
            <w:tcW w:w="2314"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东至县农业农村综合技术服务中心</w:t>
            </w:r>
          </w:p>
        </w:tc>
        <w:tc>
          <w:tcPr>
            <w:tcW w:w="5804"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本项目共安排资金5万元，采取直接补助的方式，具体标准结合政策目标任务和工作实际自行合理确定。</w:t>
            </w:r>
          </w:p>
        </w:tc>
        <w:tc>
          <w:tcPr>
            <w:tcW w:w="1504" w:type="dxa"/>
            <w:tcBorders>
              <w:top w:val="single" w:sz="4" w:space="0" w:color="auto"/>
              <w:left w:val="nil"/>
              <w:bottom w:val="single" w:sz="4" w:space="0" w:color="auto"/>
              <w:right w:val="single" w:sz="4" w:space="0" w:color="auto"/>
            </w:tcBorders>
            <w:vAlign w:val="center"/>
          </w:tcPr>
          <w:p w:rsidR="00E52EF4" w:rsidRDefault="00E52EF4">
            <w:pPr>
              <w:spacing w:line="300" w:lineRule="exact"/>
              <w:ind w:leftChars="-20" w:left="-42" w:rightChars="-20" w:right="-42"/>
              <w:jc w:val="center"/>
              <w:rPr>
                <w:rFonts w:ascii="仿宋" w:eastAsia="仿宋" w:hAnsi="仿宋"/>
                <w:bCs/>
                <w:sz w:val="24"/>
              </w:rPr>
            </w:pPr>
          </w:p>
        </w:tc>
      </w:tr>
      <w:tr w:rsidR="00E52EF4" w:rsidTr="00E52EF4">
        <w:trPr>
          <w:trHeight w:val="891"/>
          <w:jc w:val="center"/>
        </w:trPr>
        <w:tc>
          <w:tcPr>
            <w:tcW w:w="837" w:type="dxa"/>
            <w:vMerge/>
            <w:tcBorders>
              <w:top w:val="nil"/>
              <w:left w:val="single" w:sz="4" w:space="0" w:color="auto"/>
              <w:bottom w:val="single" w:sz="4" w:space="0" w:color="auto"/>
              <w:right w:val="single" w:sz="4" w:space="0" w:color="auto"/>
            </w:tcBorders>
            <w:vAlign w:val="center"/>
            <w:hideMark/>
          </w:tcPr>
          <w:p w:rsidR="00E52EF4" w:rsidRDefault="00E52EF4">
            <w:pPr>
              <w:widowControl/>
              <w:jc w:val="left"/>
              <w:rPr>
                <w:rFonts w:ascii="仿宋" w:eastAsia="仿宋" w:hAnsi="仿宋"/>
                <w:bCs/>
                <w:sz w:val="24"/>
              </w:rPr>
            </w:pPr>
          </w:p>
        </w:tc>
        <w:tc>
          <w:tcPr>
            <w:tcW w:w="3304" w:type="dxa"/>
            <w:vMerge/>
            <w:tcBorders>
              <w:top w:val="nil"/>
              <w:left w:val="nil"/>
              <w:bottom w:val="single" w:sz="4" w:space="0" w:color="auto"/>
              <w:right w:val="single" w:sz="4" w:space="0" w:color="auto"/>
            </w:tcBorders>
            <w:vAlign w:val="center"/>
            <w:hideMark/>
          </w:tcPr>
          <w:p w:rsidR="00E52EF4" w:rsidRDefault="00E52EF4">
            <w:pPr>
              <w:widowControl/>
              <w:jc w:val="left"/>
              <w:rPr>
                <w:rFonts w:ascii="仿宋" w:eastAsia="仿宋" w:hAnsi="仿宋"/>
                <w:bCs/>
                <w:sz w:val="24"/>
              </w:rPr>
            </w:pPr>
          </w:p>
        </w:tc>
        <w:tc>
          <w:tcPr>
            <w:tcW w:w="2335"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购置渔政执法无人机和停机平台建设</w:t>
            </w:r>
          </w:p>
        </w:tc>
        <w:tc>
          <w:tcPr>
            <w:tcW w:w="1136"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10</w:t>
            </w:r>
          </w:p>
        </w:tc>
        <w:tc>
          <w:tcPr>
            <w:tcW w:w="2314"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东至县农业综合行政执法大队</w:t>
            </w:r>
          </w:p>
        </w:tc>
        <w:tc>
          <w:tcPr>
            <w:tcW w:w="5804"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本项目共安排资金10万元。</w:t>
            </w:r>
          </w:p>
        </w:tc>
        <w:tc>
          <w:tcPr>
            <w:tcW w:w="1504" w:type="dxa"/>
            <w:tcBorders>
              <w:top w:val="single" w:sz="4" w:space="0" w:color="auto"/>
              <w:left w:val="nil"/>
              <w:bottom w:val="single" w:sz="4" w:space="0" w:color="auto"/>
              <w:right w:val="single" w:sz="4" w:space="0" w:color="auto"/>
            </w:tcBorders>
            <w:vAlign w:val="center"/>
          </w:tcPr>
          <w:p w:rsidR="00E52EF4" w:rsidRDefault="00E52EF4">
            <w:pPr>
              <w:spacing w:line="300" w:lineRule="exact"/>
              <w:ind w:leftChars="-20" w:left="-42" w:rightChars="-20" w:right="-42"/>
              <w:jc w:val="center"/>
              <w:rPr>
                <w:rFonts w:ascii="仿宋" w:eastAsia="仿宋" w:hAnsi="仿宋"/>
                <w:bCs/>
                <w:sz w:val="24"/>
              </w:rPr>
            </w:pPr>
          </w:p>
        </w:tc>
      </w:tr>
      <w:tr w:rsidR="00E52EF4" w:rsidTr="00E52EF4">
        <w:trPr>
          <w:trHeight w:val="891"/>
          <w:jc w:val="center"/>
        </w:trPr>
        <w:tc>
          <w:tcPr>
            <w:tcW w:w="837" w:type="dxa"/>
            <w:vMerge/>
            <w:tcBorders>
              <w:top w:val="nil"/>
              <w:left w:val="single" w:sz="4" w:space="0" w:color="auto"/>
              <w:bottom w:val="single" w:sz="4" w:space="0" w:color="auto"/>
              <w:right w:val="single" w:sz="4" w:space="0" w:color="auto"/>
            </w:tcBorders>
            <w:vAlign w:val="center"/>
            <w:hideMark/>
          </w:tcPr>
          <w:p w:rsidR="00E52EF4" w:rsidRDefault="00E52EF4">
            <w:pPr>
              <w:widowControl/>
              <w:jc w:val="left"/>
              <w:rPr>
                <w:rFonts w:ascii="仿宋" w:eastAsia="仿宋" w:hAnsi="仿宋"/>
                <w:bCs/>
                <w:sz w:val="24"/>
              </w:rPr>
            </w:pPr>
          </w:p>
        </w:tc>
        <w:tc>
          <w:tcPr>
            <w:tcW w:w="3304" w:type="dxa"/>
            <w:vMerge/>
            <w:tcBorders>
              <w:top w:val="nil"/>
              <w:left w:val="nil"/>
              <w:bottom w:val="single" w:sz="4" w:space="0" w:color="auto"/>
              <w:right w:val="single" w:sz="4" w:space="0" w:color="auto"/>
            </w:tcBorders>
            <w:vAlign w:val="center"/>
            <w:hideMark/>
          </w:tcPr>
          <w:p w:rsidR="00E52EF4" w:rsidRDefault="00E52EF4">
            <w:pPr>
              <w:widowControl/>
              <w:jc w:val="left"/>
              <w:rPr>
                <w:rFonts w:ascii="仿宋" w:eastAsia="仿宋" w:hAnsi="仿宋"/>
                <w:bCs/>
                <w:sz w:val="24"/>
              </w:rPr>
            </w:pPr>
          </w:p>
        </w:tc>
        <w:tc>
          <w:tcPr>
            <w:tcW w:w="2335"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渔政巡护及巡护设施设备配备</w:t>
            </w:r>
          </w:p>
        </w:tc>
        <w:tc>
          <w:tcPr>
            <w:tcW w:w="1136"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8</w:t>
            </w:r>
          </w:p>
        </w:tc>
        <w:tc>
          <w:tcPr>
            <w:tcW w:w="2314"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东至县农业综合行政执法大队</w:t>
            </w:r>
          </w:p>
        </w:tc>
        <w:tc>
          <w:tcPr>
            <w:tcW w:w="5804"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firstLineChars="600" w:firstLine="1440"/>
              <w:rPr>
                <w:rFonts w:ascii="仿宋" w:eastAsia="仿宋" w:hAnsi="仿宋"/>
                <w:bCs/>
                <w:sz w:val="24"/>
              </w:rPr>
            </w:pPr>
            <w:r>
              <w:rPr>
                <w:rFonts w:ascii="仿宋" w:eastAsia="仿宋" w:hAnsi="仿宋" w:hint="eastAsia"/>
                <w:bCs/>
                <w:sz w:val="24"/>
              </w:rPr>
              <w:t>本项目共安排资金8万元。</w:t>
            </w:r>
          </w:p>
        </w:tc>
        <w:tc>
          <w:tcPr>
            <w:tcW w:w="1504" w:type="dxa"/>
            <w:tcBorders>
              <w:top w:val="single" w:sz="4" w:space="0" w:color="auto"/>
              <w:left w:val="nil"/>
              <w:bottom w:val="single" w:sz="4" w:space="0" w:color="auto"/>
              <w:right w:val="single" w:sz="4" w:space="0" w:color="auto"/>
            </w:tcBorders>
            <w:vAlign w:val="center"/>
          </w:tcPr>
          <w:p w:rsidR="00E52EF4" w:rsidRDefault="00E52EF4">
            <w:pPr>
              <w:spacing w:line="300" w:lineRule="exact"/>
              <w:ind w:leftChars="-20" w:left="-42" w:rightChars="-20" w:right="-42"/>
              <w:jc w:val="center"/>
              <w:rPr>
                <w:rFonts w:ascii="仿宋" w:eastAsia="仿宋" w:hAnsi="仿宋"/>
                <w:bCs/>
                <w:sz w:val="24"/>
              </w:rPr>
            </w:pPr>
          </w:p>
        </w:tc>
      </w:tr>
      <w:tr w:rsidR="00E52EF4" w:rsidTr="00E52EF4">
        <w:trPr>
          <w:trHeight w:val="997"/>
          <w:jc w:val="center"/>
        </w:trPr>
        <w:tc>
          <w:tcPr>
            <w:tcW w:w="837" w:type="dxa"/>
            <w:vMerge/>
            <w:tcBorders>
              <w:top w:val="nil"/>
              <w:left w:val="single" w:sz="4" w:space="0" w:color="auto"/>
              <w:bottom w:val="single" w:sz="4" w:space="0" w:color="auto"/>
              <w:right w:val="single" w:sz="4" w:space="0" w:color="auto"/>
            </w:tcBorders>
            <w:vAlign w:val="center"/>
            <w:hideMark/>
          </w:tcPr>
          <w:p w:rsidR="00E52EF4" w:rsidRDefault="00E52EF4">
            <w:pPr>
              <w:widowControl/>
              <w:jc w:val="left"/>
              <w:rPr>
                <w:rFonts w:ascii="仿宋" w:eastAsia="仿宋" w:hAnsi="仿宋"/>
                <w:bCs/>
                <w:sz w:val="24"/>
              </w:rPr>
            </w:pPr>
          </w:p>
        </w:tc>
        <w:tc>
          <w:tcPr>
            <w:tcW w:w="3304" w:type="dxa"/>
            <w:vMerge/>
            <w:tcBorders>
              <w:top w:val="nil"/>
              <w:left w:val="nil"/>
              <w:bottom w:val="single" w:sz="4" w:space="0" w:color="auto"/>
              <w:right w:val="single" w:sz="4" w:space="0" w:color="auto"/>
            </w:tcBorders>
            <w:vAlign w:val="center"/>
            <w:hideMark/>
          </w:tcPr>
          <w:p w:rsidR="00E52EF4" w:rsidRDefault="00E52EF4">
            <w:pPr>
              <w:widowControl/>
              <w:jc w:val="left"/>
              <w:rPr>
                <w:rFonts w:ascii="仿宋" w:eastAsia="仿宋" w:hAnsi="仿宋"/>
                <w:bCs/>
                <w:sz w:val="24"/>
              </w:rPr>
            </w:pPr>
          </w:p>
        </w:tc>
        <w:tc>
          <w:tcPr>
            <w:tcW w:w="2335"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黄湓河青虾国家级水产种质资源保护区新增3套视频监控系统</w:t>
            </w:r>
          </w:p>
        </w:tc>
        <w:tc>
          <w:tcPr>
            <w:tcW w:w="1136"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29</w:t>
            </w:r>
          </w:p>
        </w:tc>
        <w:tc>
          <w:tcPr>
            <w:tcW w:w="2314"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东至县农业农村综合技术服务中心</w:t>
            </w:r>
          </w:p>
        </w:tc>
        <w:tc>
          <w:tcPr>
            <w:tcW w:w="5804"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本项目共安排资金29万元。采取直接补助的方式，具体标准结合政策目标任务和工作实际自行合理确定。</w:t>
            </w:r>
          </w:p>
        </w:tc>
        <w:tc>
          <w:tcPr>
            <w:tcW w:w="1504" w:type="dxa"/>
            <w:tcBorders>
              <w:top w:val="single" w:sz="4" w:space="0" w:color="auto"/>
              <w:left w:val="nil"/>
              <w:bottom w:val="single" w:sz="4" w:space="0" w:color="auto"/>
              <w:right w:val="single" w:sz="4" w:space="0" w:color="auto"/>
            </w:tcBorders>
            <w:vAlign w:val="center"/>
          </w:tcPr>
          <w:p w:rsidR="00E52EF4" w:rsidRDefault="00E52EF4">
            <w:pPr>
              <w:spacing w:line="300" w:lineRule="exact"/>
              <w:ind w:leftChars="-20" w:left="-42" w:rightChars="-20" w:right="-42"/>
              <w:jc w:val="center"/>
              <w:rPr>
                <w:rFonts w:ascii="仿宋" w:eastAsia="仿宋" w:hAnsi="仿宋"/>
                <w:bCs/>
                <w:sz w:val="24"/>
              </w:rPr>
            </w:pPr>
          </w:p>
        </w:tc>
      </w:tr>
      <w:tr w:rsidR="00E52EF4" w:rsidTr="00E52EF4">
        <w:trPr>
          <w:trHeight w:val="743"/>
          <w:jc w:val="center"/>
        </w:trPr>
        <w:tc>
          <w:tcPr>
            <w:tcW w:w="837" w:type="dxa"/>
            <w:vMerge/>
            <w:tcBorders>
              <w:top w:val="nil"/>
              <w:left w:val="single" w:sz="4" w:space="0" w:color="auto"/>
              <w:bottom w:val="single" w:sz="4" w:space="0" w:color="auto"/>
              <w:right w:val="single" w:sz="4" w:space="0" w:color="auto"/>
            </w:tcBorders>
            <w:vAlign w:val="center"/>
            <w:hideMark/>
          </w:tcPr>
          <w:p w:rsidR="00E52EF4" w:rsidRDefault="00E52EF4">
            <w:pPr>
              <w:widowControl/>
              <w:jc w:val="left"/>
              <w:rPr>
                <w:rFonts w:ascii="仿宋" w:eastAsia="仿宋" w:hAnsi="仿宋"/>
                <w:bCs/>
                <w:sz w:val="24"/>
              </w:rPr>
            </w:pPr>
          </w:p>
        </w:tc>
        <w:tc>
          <w:tcPr>
            <w:tcW w:w="3304" w:type="dxa"/>
            <w:vMerge/>
            <w:tcBorders>
              <w:top w:val="nil"/>
              <w:left w:val="nil"/>
              <w:bottom w:val="single" w:sz="4" w:space="0" w:color="auto"/>
              <w:right w:val="single" w:sz="4" w:space="0" w:color="auto"/>
            </w:tcBorders>
            <w:vAlign w:val="center"/>
            <w:hideMark/>
          </w:tcPr>
          <w:p w:rsidR="00E52EF4" w:rsidRDefault="00E52EF4">
            <w:pPr>
              <w:widowControl/>
              <w:jc w:val="left"/>
              <w:rPr>
                <w:rFonts w:ascii="仿宋" w:eastAsia="仿宋" w:hAnsi="仿宋"/>
                <w:bCs/>
                <w:sz w:val="24"/>
              </w:rPr>
            </w:pPr>
          </w:p>
        </w:tc>
        <w:tc>
          <w:tcPr>
            <w:tcW w:w="2335"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稻鳜种养技术模式研发示范点2个</w:t>
            </w:r>
          </w:p>
        </w:tc>
        <w:tc>
          <w:tcPr>
            <w:tcW w:w="1136"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24</w:t>
            </w:r>
          </w:p>
        </w:tc>
        <w:tc>
          <w:tcPr>
            <w:tcW w:w="2314"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东至县农业农村综合技术服务中心</w:t>
            </w:r>
          </w:p>
        </w:tc>
        <w:tc>
          <w:tcPr>
            <w:tcW w:w="5804"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本项目共安排资金24万元。采取直接补助的方式，具体标准结合政策目标任务和工作实际自行合理确定。</w:t>
            </w:r>
          </w:p>
        </w:tc>
        <w:tc>
          <w:tcPr>
            <w:tcW w:w="1504"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仿宋" w:eastAsia="仿宋" w:hAnsi="仿宋"/>
                <w:bCs/>
                <w:sz w:val="24"/>
              </w:rPr>
            </w:pPr>
            <w:r>
              <w:rPr>
                <w:rFonts w:ascii="仿宋" w:eastAsia="仿宋" w:hAnsi="仿宋" w:hint="eastAsia"/>
                <w:bCs/>
                <w:sz w:val="24"/>
              </w:rPr>
              <w:t>12万元/个</w:t>
            </w:r>
          </w:p>
        </w:tc>
      </w:tr>
      <w:tr w:rsidR="00E52EF4" w:rsidTr="00E52EF4">
        <w:trPr>
          <w:trHeight w:val="414"/>
          <w:jc w:val="center"/>
        </w:trPr>
        <w:tc>
          <w:tcPr>
            <w:tcW w:w="837" w:type="dxa"/>
            <w:tcBorders>
              <w:top w:val="single" w:sz="4" w:space="0" w:color="auto"/>
              <w:left w:val="single" w:sz="4" w:space="0" w:color="auto"/>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黑体" w:eastAsia="黑体" w:hAnsi="黑体"/>
                <w:bCs/>
                <w:sz w:val="24"/>
              </w:rPr>
            </w:pPr>
            <w:r>
              <w:rPr>
                <w:rFonts w:ascii="黑体" w:eastAsia="黑体" w:hAnsi="黑体" w:hint="eastAsia"/>
                <w:bCs/>
                <w:sz w:val="24"/>
              </w:rPr>
              <w:t>合计</w:t>
            </w:r>
          </w:p>
        </w:tc>
        <w:tc>
          <w:tcPr>
            <w:tcW w:w="3304" w:type="dxa"/>
            <w:gridSpan w:val="2"/>
            <w:tcBorders>
              <w:top w:val="single" w:sz="4" w:space="0" w:color="auto"/>
              <w:left w:val="nil"/>
              <w:bottom w:val="single" w:sz="4" w:space="0" w:color="auto"/>
              <w:right w:val="single" w:sz="4" w:space="0" w:color="auto"/>
            </w:tcBorders>
            <w:vAlign w:val="center"/>
          </w:tcPr>
          <w:p w:rsidR="00E52EF4" w:rsidRDefault="00E52EF4">
            <w:pPr>
              <w:spacing w:line="300" w:lineRule="exact"/>
              <w:ind w:leftChars="-20" w:left="-42" w:rightChars="-20" w:right="-42"/>
              <w:jc w:val="center"/>
              <w:rPr>
                <w:rFonts w:ascii="黑体" w:eastAsia="黑体" w:hAnsi="黑体"/>
                <w:bCs/>
                <w:sz w:val="24"/>
              </w:rPr>
            </w:pPr>
          </w:p>
        </w:tc>
        <w:tc>
          <w:tcPr>
            <w:tcW w:w="1136" w:type="dxa"/>
            <w:tcBorders>
              <w:top w:val="single" w:sz="4" w:space="0" w:color="auto"/>
              <w:left w:val="nil"/>
              <w:bottom w:val="single" w:sz="4" w:space="0" w:color="auto"/>
              <w:right w:val="single" w:sz="4" w:space="0" w:color="auto"/>
            </w:tcBorders>
            <w:vAlign w:val="center"/>
            <w:hideMark/>
          </w:tcPr>
          <w:p w:rsidR="00E52EF4" w:rsidRDefault="00E52EF4">
            <w:pPr>
              <w:spacing w:line="300" w:lineRule="exact"/>
              <w:ind w:leftChars="-20" w:left="-42" w:rightChars="-20" w:right="-42"/>
              <w:jc w:val="center"/>
              <w:rPr>
                <w:rFonts w:ascii="黑体" w:eastAsia="黑体" w:hAnsi="黑体"/>
                <w:bCs/>
                <w:sz w:val="24"/>
              </w:rPr>
            </w:pPr>
            <w:r>
              <w:rPr>
                <w:rFonts w:ascii="黑体" w:eastAsia="黑体" w:hAnsi="黑体" w:hint="eastAsia"/>
                <w:bCs/>
                <w:sz w:val="24"/>
              </w:rPr>
              <w:t>120</w:t>
            </w:r>
          </w:p>
        </w:tc>
        <w:tc>
          <w:tcPr>
            <w:tcW w:w="2314" w:type="dxa"/>
            <w:tcBorders>
              <w:top w:val="single" w:sz="4" w:space="0" w:color="auto"/>
              <w:left w:val="nil"/>
              <w:bottom w:val="single" w:sz="4" w:space="0" w:color="auto"/>
              <w:right w:val="single" w:sz="4" w:space="0" w:color="auto"/>
            </w:tcBorders>
            <w:vAlign w:val="center"/>
          </w:tcPr>
          <w:p w:rsidR="00E52EF4" w:rsidRDefault="00E52EF4">
            <w:pPr>
              <w:spacing w:line="300" w:lineRule="exact"/>
              <w:ind w:leftChars="-20" w:left="-42" w:rightChars="-20" w:right="-42"/>
              <w:jc w:val="center"/>
              <w:rPr>
                <w:rFonts w:ascii="黑体" w:eastAsia="黑体" w:hAnsi="黑体"/>
                <w:bCs/>
                <w:sz w:val="24"/>
              </w:rPr>
            </w:pPr>
          </w:p>
        </w:tc>
        <w:tc>
          <w:tcPr>
            <w:tcW w:w="5804" w:type="dxa"/>
            <w:tcBorders>
              <w:top w:val="single" w:sz="4" w:space="0" w:color="auto"/>
              <w:left w:val="nil"/>
              <w:bottom w:val="single" w:sz="4" w:space="0" w:color="auto"/>
              <w:right w:val="single" w:sz="4" w:space="0" w:color="auto"/>
            </w:tcBorders>
            <w:vAlign w:val="center"/>
          </w:tcPr>
          <w:p w:rsidR="00E52EF4" w:rsidRDefault="00E52EF4">
            <w:pPr>
              <w:spacing w:line="300" w:lineRule="exact"/>
              <w:ind w:leftChars="-20" w:left="-42" w:rightChars="-20" w:right="-42"/>
              <w:jc w:val="center"/>
              <w:rPr>
                <w:rFonts w:ascii="黑体" w:eastAsia="黑体" w:hAnsi="黑体"/>
                <w:bCs/>
                <w:sz w:val="24"/>
              </w:rPr>
            </w:pPr>
          </w:p>
        </w:tc>
        <w:tc>
          <w:tcPr>
            <w:tcW w:w="1504" w:type="dxa"/>
            <w:tcBorders>
              <w:top w:val="single" w:sz="4" w:space="0" w:color="auto"/>
              <w:left w:val="nil"/>
              <w:bottom w:val="single" w:sz="4" w:space="0" w:color="auto"/>
              <w:right w:val="single" w:sz="4" w:space="0" w:color="auto"/>
            </w:tcBorders>
            <w:vAlign w:val="center"/>
          </w:tcPr>
          <w:p w:rsidR="00E52EF4" w:rsidRDefault="00E52EF4">
            <w:pPr>
              <w:spacing w:line="300" w:lineRule="exact"/>
              <w:ind w:leftChars="-20" w:left="-42" w:rightChars="-20" w:right="-42"/>
              <w:jc w:val="center"/>
              <w:rPr>
                <w:rFonts w:ascii="黑体" w:eastAsia="黑体" w:hAnsi="黑体"/>
                <w:bCs/>
                <w:sz w:val="24"/>
              </w:rPr>
            </w:pPr>
          </w:p>
        </w:tc>
      </w:tr>
    </w:tbl>
    <w:p w:rsidR="00E52EF4" w:rsidRDefault="00E52EF4" w:rsidP="00E52EF4">
      <w:pPr>
        <w:rPr>
          <w:rFonts w:ascii="Times New Roman" w:eastAsia="宋体" w:hAnsi="Times New Roman" w:cs="Times New Roman"/>
          <w:szCs w:val="21"/>
        </w:rPr>
      </w:pPr>
      <w:r>
        <w:br w:type="page"/>
      </w:r>
    </w:p>
    <w:p w:rsidR="00E52EF4" w:rsidRDefault="00E52EF4" w:rsidP="00E52EF4">
      <w:pPr>
        <w:widowControl/>
        <w:jc w:val="left"/>
        <w:sectPr w:rsidR="00E52EF4">
          <w:pgSz w:w="16838" w:h="11906" w:orient="landscape"/>
          <w:pgMar w:top="1457" w:right="1440" w:bottom="1400" w:left="1440" w:header="851" w:footer="992" w:gutter="0"/>
          <w:cols w:space="720"/>
          <w:docGrid w:type="lines" w:linePitch="312"/>
        </w:sectPr>
      </w:pPr>
    </w:p>
    <w:p w:rsidR="00E52EF4" w:rsidRPr="00E52EF4" w:rsidRDefault="00E52EF4" w:rsidP="00F31B2A">
      <w:pPr>
        <w:rPr>
          <w:rFonts w:ascii="Times New Roman" w:eastAsia="方正小标宋_GBK" w:hAnsi="Times New Roman" w:cs="Times New Roman"/>
          <w:sz w:val="44"/>
          <w:szCs w:val="44"/>
        </w:rPr>
      </w:pPr>
      <w:r w:rsidRPr="00E52EF4">
        <w:rPr>
          <w:rFonts w:ascii="Times New Roman" w:eastAsia="方正黑体_GBK" w:hAnsi="Times New Roman" w:cs="Times New Roman"/>
          <w:kern w:val="0"/>
          <w:sz w:val="32"/>
          <w:szCs w:val="32"/>
        </w:rPr>
        <w:lastRenderedPageBreak/>
        <w:t>附件</w:t>
      </w:r>
      <w:r w:rsidRPr="00E52EF4">
        <w:rPr>
          <w:rFonts w:ascii="Times New Roman" w:eastAsia="方正黑体_GBK" w:hAnsi="Times New Roman" w:cs="Times New Roman"/>
          <w:kern w:val="0"/>
          <w:sz w:val="32"/>
          <w:szCs w:val="32"/>
        </w:rPr>
        <w:t>3</w:t>
      </w:r>
      <w:r w:rsidR="00F31B2A">
        <w:rPr>
          <w:rFonts w:ascii="Times New Roman" w:eastAsia="方正黑体_GBK" w:hAnsi="Times New Roman" w:cs="Times New Roman"/>
          <w:kern w:val="0"/>
          <w:sz w:val="32"/>
          <w:szCs w:val="32"/>
        </w:rPr>
        <w:t xml:space="preserve">                </w:t>
      </w:r>
      <w:r w:rsidRPr="00E52EF4">
        <w:rPr>
          <w:rFonts w:ascii="Times New Roman" w:eastAsia="方正小标宋_GBK" w:hAnsi="Times New Roman" w:cs="Times New Roman" w:hint="eastAsia"/>
          <w:sz w:val="44"/>
          <w:szCs w:val="44"/>
        </w:rPr>
        <w:t>项目申报表</w:t>
      </w:r>
    </w:p>
    <w:tbl>
      <w:tblPr>
        <w:tblW w:w="887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494"/>
        <w:gridCol w:w="1940"/>
        <w:gridCol w:w="775"/>
        <w:gridCol w:w="1493"/>
        <w:gridCol w:w="1134"/>
        <w:gridCol w:w="2037"/>
      </w:tblGrid>
      <w:tr w:rsidR="00E52EF4" w:rsidTr="00E52EF4">
        <w:trPr>
          <w:cantSplit/>
          <w:trHeight w:val="567"/>
          <w:jc w:val="center"/>
        </w:trPr>
        <w:tc>
          <w:tcPr>
            <w:tcW w:w="4209" w:type="dxa"/>
            <w:gridSpan w:val="3"/>
            <w:tcBorders>
              <w:top w:val="single" w:sz="8" w:space="0" w:color="auto"/>
              <w:left w:val="single" w:sz="8" w:space="0" w:color="auto"/>
              <w:bottom w:val="single" w:sz="8" w:space="0" w:color="auto"/>
              <w:right w:val="single" w:sz="8" w:space="0" w:color="auto"/>
            </w:tcBorders>
            <w:vAlign w:val="center"/>
            <w:hideMark/>
          </w:tcPr>
          <w:p w:rsidR="00E52EF4" w:rsidRDefault="00E52EF4">
            <w:pPr>
              <w:spacing w:line="500" w:lineRule="exact"/>
              <w:rPr>
                <w:rFonts w:ascii="Times New Roman" w:eastAsia="仿宋_GB2312"/>
                <w:sz w:val="24"/>
              </w:rPr>
            </w:pPr>
            <w:r>
              <w:rPr>
                <w:rFonts w:ascii="仿宋_GB2312" w:eastAsia="仿宋_GB2312" w:hint="eastAsia"/>
                <w:sz w:val="24"/>
              </w:rPr>
              <w:t>项目名称</w:t>
            </w:r>
          </w:p>
        </w:tc>
        <w:tc>
          <w:tcPr>
            <w:tcW w:w="4664" w:type="dxa"/>
            <w:gridSpan w:val="3"/>
            <w:tcBorders>
              <w:top w:val="single" w:sz="8" w:space="0" w:color="auto"/>
              <w:left w:val="single" w:sz="8" w:space="0" w:color="auto"/>
              <w:bottom w:val="single" w:sz="8" w:space="0" w:color="auto"/>
              <w:right w:val="single" w:sz="8" w:space="0" w:color="auto"/>
            </w:tcBorders>
            <w:vAlign w:val="center"/>
          </w:tcPr>
          <w:p w:rsidR="00E52EF4" w:rsidRDefault="00E52EF4">
            <w:pPr>
              <w:spacing w:line="500" w:lineRule="exact"/>
              <w:jc w:val="center"/>
              <w:rPr>
                <w:rFonts w:eastAsia="仿宋_GB2312"/>
                <w:sz w:val="24"/>
              </w:rPr>
            </w:pPr>
          </w:p>
        </w:tc>
      </w:tr>
      <w:tr w:rsidR="00E52EF4" w:rsidTr="00E52EF4">
        <w:trPr>
          <w:cantSplit/>
          <w:trHeight w:val="567"/>
          <w:jc w:val="center"/>
        </w:trPr>
        <w:tc>
          <w:tcPr>
            <w:tcW w:w="4209" w:type="dxa"/>
            <w:gridSpan w:val="3"/>
            <w:tcBorders>
              <w:top w:val="single" w:sz="8" w:space="0" w:color="auto"/>
              <w:left w:val="single" w:sz="8" w:space="0" w:color="auto"/>
              <w:bottom w:val="single" w:sz="8" w:space="0" w:color="auto"/>
              <w:right w:val="single" w:sz="8" w:space="0" w:color="auto"/>
            </w:tcBorders>
            <w:vAlign w:val="center"/>
            <w:hideMark/>
          </w:tcPr>
          <w:p w:rsidR="00E52EF4" w:rsidRDefault="00E52EF4">
            <w:pPr>
              <w:spacing w:line="500" w:lineRule="exact"/>
              <w:rPr>
                <w:rFonts w:eastAsia="仿宋_GB2312"/>
                <w:sz w:val="24"/>
              </w:rPr>
            </w:pPr>
            <w:r>
              <w:rPr>
                <w:rFonts w:ascii="仿宋_GB2312" w:eastAsia="仿宋_GB2312" w:hint="eastAsia"/>
                <w:sz w:val="24"/>
              </w:rPr>
              <w:t>总投资（万元）</w:t>
            </w:r>
          </w:p>
        </w:tc>
        <w:tc>
          <w:tcPr>
            <w:tcW w:w="4664" w:type="dxa"/>
            <w:gridSpan w:val="3"/>
            <w:tcBorders>
              <w:top w:val="single" w:sz="8" w:space="0" w:color="auto"/>
              <w:left w:val="single" w:sz="8" w:space="0" w:color="auto"/>
              <w:bottom w:val="single" w:sz="8" w:space="0" w:color="auto"/>
              <w:right w:val="single" w:sz="8" w:space="0" w:color="auto"/>
            </w:tcBorders>
            <w:vAlign w:val="center"/>
          </w:tcPr>
          <w:p w:rsidR="00E52EF4" w:rsidRDefault="00E52EF4">
            <w:pPr>
              <w:spacing w:line="500" w:lineRule="exact"/>
              <w:jc w:val="center"/>
              <w:rPr>
                <w:rFonts w:ascii="仿宋_GB2312" w:eastAsia="仿宋_GB2312"/>
                <w:sz w:val="24"/>
              </w:rPr>
            </w:pPr>
          </w:p>
        </w:tc>
      </w:tr>
      <w:tr w:rsidR="00E52EF4" w:rsidTr="00E52EF4">
        <w:trPr>
          <w:cantSplit/>
          <w:trHeight w:val="567"/>
          <w:jc w:val="center"/>
        </w:trPr>
        <w:tc>
          <w:tcPr>
            <w:tcW w:w="4209" w:type="dxa"/>
            <w:gridSpan w:val="3"/>
            <w:tcBorders>
              <w:top w:val="single" w:sz="8" w:space="0" w:color="auto"/>
              <w:left w:val="single" w:sz="8" w:space="0" w:color="auto"/>
              <w:bottom w:val="single" w:sz="8" w:space="0" w:color="auto"/>
              <w:right w:val="single" w:sz="8" w:space="0" w:color="auto"/>
            </w:tcBorders>
            <w:vAlign w:val="center"/>
            <w:hideMark/>
          </w:tcPr>
          <w:p w:rsidR="00E52EF4" w:rsidRDefault="00E52EF4">
            <w:pPr>
              <w:spacing w:line="500" w:lineRule="exact"/>
              <w:rPr>
                <w:rFonts w:ascii="Times New Roman" w:eastAsia="仿宋_GB2312"/>
                <w:sz w:val="24"/>
              </w:rPr>
            </w:pPr>
            <w:r>
              <w:rPr>
                <w:rFonts w:ascii="仿宋_GB2312" w:eastAsia="仿宋_GB2312" w:hint="eastAsia"/>
                <w:sz w:val="24"/>
              </w:rPr>
              <w:t>其中：申请财政补助（万元）</w:t>
            </w:r>
          </w:p>
        </w:tc>
        <w:tc>
          <w:tcPr>
            <w:tcW w:w="4664" w:type="dxa"/>
            <w:gridSpan w:val="3"/>
            <w:tcBorders>
              <w:top w:val="single" w:sz="8" w:space="0" w:color="auto"/>
              <w:left w:val="single" w:sz="8" w:space="0" w:color="auto"/>
              <w:bottom w:val="single" w:sz="8" w:space="0" w:color="auto"/>
              <w:right w:val="single" w:sz="8" w:space="0" w:color="auto"/>
            </w:tcBorders>
            <w:vAlign w:val="center"/>
          </w:tcPr>
          <w:p w:rsidR="00E52EF4" w:rsidRDefault="00E52EF4">
            <w:pPr>
              <w:spacing w:line="500" w:lineRule="exact"/>
              <w:jc w:val="center"/>
              <w:rPr>
                <w:rFonts w:ascii="仿宋_GB2312" w:eastAsia="仿宋_GB2312"/>
                <w:sz w:val="24"/>
              </w:rPr>
            </w:pPr>
          </w:p>
        </w:tc>
      </w:tr>
      <w:tr w:rsidR="00E52EF4" w:rsidTr="00E52EF4">
        <w:trPr>
          <w:cantSplit/>
          <w:trHeight w:val="859"/>
          <w:jc w:val="center"/>
        </w:trPr>
        <w:tc>
          <w:tcPr>
            <w:tcW w:w="1494" w:type="dxa"/>
            <w:tcBorders>
              <w:top w:val="single" w:sz="8" w:space="0" w:color="auto"/>
              <w:left w:val="single" w:sz="8" w:space="0" w:color="auto"/>
              <w:bottom w:val="single" w:sz="8" w:space="0" w:color="auto"/>
              <w:right w:val="single" w:sz="8" w:space="0" w:color="auto"/>
            </w:tcBorders>
            <w:vAlign w:val="center"/>
            <w:hideMark/>
          </w:tcPr>
          <w:p w:rsidR="00E52EF4" w:rsidRDefault="00E52EF4">
            <w:pPr>
              <w:spacing w:line="400" w:lineRule="exact"/>
              <w:jc w:val="center"/>
              <w:rPr>
                <w:rFonts w:eastAsia="仿宋_GB2312"/>
                <w:sz w:val="24"/>
              </w:rPr>
            </w:pPr>
            <w:r>
              <w:rPr>
                <w:rFonts w:ascii="仿宋_GB2312" w:eastAsia="仿宋_GB2312" w:hint="eastAsia"/>
                <w:sz w:val="24"/>
              </w:rPr>
              <w:t>项目</w:t>
            </w:r>
          </w:p>
          <w:p w:rsidR="00E52EF4" w:rsidRDefault="00E52EF4" w:rsidP="00E52EF4">
            <w:pPr>
              <w:spacing w:line="400" w:lineRule="exact"/>
              <w:jc w:val="center"/>
              <w:rPr>
                <w:rFonts w:eastAsia="仿宋_GB2312"/>
                <w:sz w:val="24"/>
              </w:rPr>
            </w:pPr>
            <w:r>
              <w:rPr>
                <w:rFonts w:ascii="仿宋_GB2312" w:eastAsia="仿宋_GB2312" w:hint="eastAsia"/>
                <w:sz w:val="24"/>
              </w:rPr>
              <w:t>概况</w:t>
            </w:r>
          </w:p>
        </w:tc>
        <w:tc>
          <w:tcPr>
            <w:tcW w:w="7379" w:type="dxa"/>
            <w:gridSpan w:val="5"/>
            <w:tcBorders>
              <w:top w:val="single" w:sz="8" w:space="0" w:color="auto"/>
              <w:left w:val="single" w:sz="8" w:space="0" w:color="auto"/>
              <w:bottom w:val="single" w:sz="8" w:space="0" w:color="auto"/>
              <w:right w:val="single" w:sz="8" w:space="0" w:color="auto"/>
            </w:tcBorders>
            <w:vAlign w:val="center"/>
          </w:tcPr>
          <w:p w:rsidR="00E52EF4" w:rsidRDefault="00E52EF4">
            <w:pPr>
              <w:spacing w:line="500" w:lineRule="exact"/>
              <w:rPr>
                <w:rFonts w:eastAsia="仿宋_GB2312"/>
                <w:sz w:val="24"/>
              </w:rPr>
            </w:pPr>
          </w:p>
        </w:tc>
      </w:tr>
      <w:tr w:rsidR="00E52EF4" w:rsidTr="00E52EF4">
        <w:trPr>
          <w:cantSplit/>
          <w:trHeight w:val="567"/>
          <w:jc w:val="center"/>
        </w:trPr>
        <w:tc>
          <w:tcPr>
            <w:tcW w:w="1494" w:type="dxa"/>
            <w:vMerge w:val="restart"/>
            <w:tcBorders>
              <w:top w:val="nil"/>
              <w:left w:val="single" w:sz="8" w:space="0" w:color="auto"/>
              <w:bottom w:val="single" w:sz="8" w:space="0" w:color="auto"/>
              <w:right w:val="single" w:sz="8" w:space="0" w:color="auto"/>
            </w:tcBorders>
            <w:vAlign w:val="center"/>
            <w:hideMark/>
          </w:tcPr>
          <w:p w:rsidR="00E52EF4" w:rsidRDefault="00E52EF4">
            <w:pPr>
              <w:spacing w:line="400" w:lineRule="exact"/>
              <w:jc w:val="center"/>
              <w:rPr>
                <w:rFonts w:ascii="仿宋" w:eastAsia="仿宋" w:hAnsi="仿宋" w:cs="宋体"/>
                <w:kern w:val="0"/>
                <w:sz w:val="24"/>
              </w:rPr>
            </w:pPr>
            <w:r>
              <w:rPr>
                <w:rFonts w:ascii="仿宋" w:eastAsia="仿宋" w:hAnsi="仿宋" w:cs="宋体" w:hint="eastAsia"/>
                <w:kern w:val="0"/>
                <w:sz w:val="24"/>
              </w:rPr>
              <w:t>项目单位</w:t>
            </w:r>
          </w:p>
          <w:p w:rsidR="00E52EF4" w:rsidRDefault="00E52EF4">
            <w:pPr>
              <w:spacing w:line="400" w:lineRule="exact"/>
              <w:jc w:val="center"/>
              <w:rPr>
                <w:rFonts w:ascii="仿宋" w:eastAsia="仿宋" w:hAnsi="仿宋" w:cs="Times New Roman"/>
                <w:sz w:val="24"/>
              </w:rPr>
            </w:pPr>
            <w:r>
              <w:rPr>
                <w:rFonts w:ascii="仿宋" w:eastAsia="仿宋" w:hAnsi="仿宋" w:cs="宋体" w:hint="eastAsia"/>
                <w:kern w:val="0"/>
                <w:sz w:val="24"/>
              </w:rPr>
              <w:t>责任</w:t>
            </w:r>
          </w:p>
        </w:tc>
        <w:tc>
          <w:tcPr>
            <w:tcW w:w="1940" w:type="dxa"/>
            <w:tcBorders>
              <w:top w:val="single" w:sz="8" w:space="0" w:color="auto"/>
              <w:left w:val="single" w:sz="8" w:space="0" w:color="auto"/>
              <w:bottom w:val="single" w:sz="8" w:space="0" w:color="auto"/>
              <w:right w:val="single" w:sz="8" w:space="0" w:color="auto"/>
            </w:tcBorders>
            <w:vAlign w:val="center"/>
            <w:hideMark/>
          </w:tcPr>
          <w:p w:rsidR="00E52EF4" w:rsidRDefault="00E52EF4">
            <w:pPr>
              <w:spacing w:line="500" w:lineRule="exact"/>
              <w:jc w:val="center"/>
              <w:rPr>
                <w:rFonts w:ascii="Times New Roman" w:eastAsia="仿宋_GB2312" w:hAnsi="Times New Roman"/>
                <w:sz w:val="24"/>
              </w:rPr>
            </w:pPr>
            <w:r>
              <w:rPr>
                <w:rFonts w:ascii="仿宋_GB2312" w:eastAsia="仿宋_GB2312" w:hint="eastAsia"/>
                <w:sz w:val="24"/>
              </w:rPr>
              <w:t>单位名称</w:t>
            </w:r>
          </w:p>
        </w:tc>
        <w:tc>
          <w:tcPr>
            <w:tcW w:w="5439" w:type="dxa"/>
            <w:gridSpan w:val="4"/>
            <w:tcBorders>
              <w:top w:val="single" w:sz="8" w:space="0" w:color="auto"/>
              <w:left w:val="single" w:sz="8" w:space="0" w:color="auto"/>
              <w:bottom w:val="single" w:sz="8" w:space="0" w:color="auto"/>
              <w:right w:val="single" w:sz="8" w:space="0" w:color="auto"/>
            </w:tcBorders>
            <w:vAlign w:val="center"/>
          </w:tcPr>
          <w:p w:rsidR="00E52EF4" w:rsidRDefault="00E52EF4">
            <w:pPr>
              <w:spacing w:line="500" w:lineRule="exact"/>
              <w:jc w:val="center"/>
              <w:rPr>
                <w:rFonts w:eastAsia="仿宋_GB2312"/>
                <w:sz w:val="24"/>
              </w:rPr>
            </w:pPr>
          </w:p>
        </w:tc>
      </w:tr>
      <w:tr w:rsidR="00E52EF4" w:rsidTr="00E52EF4">
        <w:trPr>
          <w:cantSplit/>
          <w:trHeight w:val="567"/>
          <w:jc w:val="center"/>
        </w:trPr>
        <w:tc>
          <w:tcPr>
            <w:tcW w:w="4209" w:type="dxa"/>
            <w:vMerge/>
            <w:tcBorders>
              <w:top w:val="nil"/>
              <w:left w:val="single" w:sz="8" w:space="0" w:color="auto"/>
              <w:bottom w:val="single" w:sz="8" w:space="0" w:color="auto"/>
              <w:right w:val="single" w:sz="8" w:space="0" w:color="auto"/>
            </w:tcBorders>
            <w:vAlign w:val="center"/>
            <w:hideMark/>
          </w:tcPr>
          <w:p w:rsidR="00E52EF4" w:rsidRDefault="00E52EF4">
            <w:pPr>
              <w:widowControl/>
              <w:jc w:val="left"/>
              <w:rPr>
                <w:rFonts w:ascii="仿宋" w:eastAsia="仿宋" w:hAnsi="仿宋"/>
                <w:sz w:val="24"/>
              </w:rPr>
            </w:pPr>
          </w:p>
        </w:tc>
        <w:tc>
          <w:tcPr>
            <w:tcW w:w="1940" w:type="dxa"/>
            <w:tcBorders>
              <w:top w:val="single" w:sz="8" w:space="0" w:color="auto"/>
              <w:left w:val="single" w:sz="8" w:space="0" w:color="auto"/>
              <w:bottom w:val="single" w:sz="8" w:space="0" w:color="auto"/>
              <w:right w:val="single" w:sz="8" w:space="0" w:color="auto"/>
            </w:tcBorders>
            <w:vAlign w:val="center"/>
            <w:hideMark/>
          </w:tcPr>
          <w:p w:rsidR="00E52EF4" w:rsidRDefault="00E52EF4">
            <w:pPr>
              <w:spacing w:line="500" w:lineRule="exact"/>
              <w:jc w:val="center"/>
              <w:rPr>
                <w:rFonts w:eastAsia="仿宋_GB2312"/>
                <w:sz w:val="24"/>
              </w:rPr>
            </w:pPr>
            <w:r>
              <w:rPr>
                <w:rFonts w:ascii="仿宋_GB2312" w:eastAsia="仿宋_GB2312" w:hint="eastAsia"/>
                <w:sz w:val="24"/>
              </w:rPr>
              <w:t>详细地址</w:t>
            </w:r>
          </w:p>
        </w:tc>
        <w:tc>
          <w:tcPr>
            <w:tcW w:w="5439" w:type="dxa"/>
            <w:gridSpan w:val="4"/>
            <w:tcBorders>
              <w:top w:val="single" w:sz="8" w:space="0" w:color="auto"/>
              <w:left w:val="single" w:sz="8" w:space="0" w:color="auto"/>
              <w:bottom w:val="single" w:sz="8" w:space="0" w:color="auto"/>
              <w:right w:val="single" w:sz="8" w:space="0" w:color="auto"/>
            </w:tcBorders>
            <w:vAlign w:val="center"/>
          </w:tcPr>
          <w:p w:rsidR="00E52EF4" w:rsidRDefault="00E52EF4">
            <w:pPr>
              <w:spacing w:line="500" w:lineRule="exact"/>
              <w:jc w:val="center"/>
              <w:rPr>
                <w:rFonts w:eastAsia="仿宋_GB2312"/>
                <w:sz w:val="24"/>
              </w:rPr>
            </w:pPr>
          </w:p>
        </w:tc>
      </w:tr>
      <w:tr w:rsidR="00E52EF4" w:rsidTr="00E52EF4">
        <w:trPr>
          <w:cantSplit/>
          <w:trHeight w:val="567"/>
          <w:jc w:val="center"/>
        </w:trPr>
        <w:tc>
          <w:tcPr>
            <w:tcW w:w="4209" w:type="dxa"/>
            <w:vMerge/>
            <w:tcBorders>
              <w:top w:val="nil"/>
              <w:left w:val="single" w:sz="8" w:space="0" w:color="auto"/>
              <w:bottom w:val="single" w:sz="8" w:space="0" w:color="auto"/>
              <w:right w:val="single" w:sz="8" w:space="0" w:color="auto"/>
            </w:tcBorders>
            <w:vAlign w:val="center"/>
            <w:hideMark/>
          </w:tcPr>
          <w:p w:rsidR="00E52EF4" w:rsidRDefault="00E52EF4">
            <w:pPr>
              <w:widowControl/>
              <w:jc w:val="left"/>
              <w:rPr>
                <w:rFonts w:ascii="仿宋" w:eastAsia="仿宋" w:hAnsi="仿宋"/>
                <w:sz w:val="24"/>
              </w:rPr>
            </w:pPr>
          </w:p>
        </w:tc>
        <w:tc>
          <w:tcPr>
            <w:tcW w:w="1940" w:type="dxa"/>
            <w:tcBorders>
              <w:top w:val="single" w:sz="8" w:space="0" w:color="auto"/>
              <w:left w:val="single" w:sz="8" w:space="0" w:color="auto"/>
              <w:bottom w:val="single" w:sz="8" w:space="0" w:color="auto"/>
              <w:right w:val="single" w:sz="8" w:space="0" w:color="auto"/>
            </w:tcBorders>
            <w:vAlign w:val="center"/>
            <w:hideMark/>
          </w:tcPr>
          <w:p w:rsidR="00E52EF4" w:rsidRDefault="00E52EF4">
            <w:pPr>
              <w:spacing w:line="500" w:lineRule="exact"/>
              <w:jc w:val="center"/>
              <w:rPr>
                <w:rFonts w:eastAsia="仿宋_GB2312"/>
                <w:sz w:val="24"/>
              </w:rPr>
            </w:pPr>
            <w:r>
              <w:rPr>
                <w:rFonts w:ascii="仿宋_GB2312" w:eastAsia="仿宋_GB2312" w:hint="eastAsia"/>
                <w:sz w:val="24"/>
              </w:rPr>
              <w:t>法人代表</w:t>
            </w:r>
          </w:p>
        </w:tc>
        <w:tc>
          <w:tcPr>
            <w:tcW w:w="5439" w:type="dxa"/>
            <w:gridSpan w:val="4"/>
            <w:tcBorders>
              <w:top w:val="single" w:sz="8" w:space="0" w:color="auto"/>
              <w:left w:val="single" w:sz="8" w:space="0" w:color="auto"/>
              <w:bottom w:val="single" w:sz="8" w:space="0" w:color="auto"/>
              <w:right w:val="single" w:sz="8" w:space="0" w:color="auto"/>
            </w:tcBorders>
            <w:vAlign w:val="center"/>
          </w:tcPr>
          <w:p w:rsidR="00E52EF4" w:rsidRDefault="00E52EF4">
            <w:pPr>
              <w:spacing w:line="500" w:lineRule="exact"/>
              <w:jc w:val="center"/>
              <w:rPr>
                <w:rFonts w:eastAsia="仿宋_GB2312"/>
                <w:sz w:val="24"/>
              </w:rPr>
            </w:pPr>
          </w:p>
        </w:tc>
      </w:tr>
      <w:tr w:rsidR="00E52EF4" w:rsidTr="00E52EF4">
        <w:trPr>
          <w:cantSplit/>
          <w:trHeight w:val="567"/>
          <w:jc w:val="center"/>
        </w:trPr>
        <w:tc>
          <w:tcPr>
            <w:tcW w:w="4209" w:type="dxa"/>
            <w:vMerge/>
            <w:tcBorders>
              <w:top w:val="nil"/>
              <w:left w:val="single" w:sz="8" w:space="0" w:color="auto"/>
              <w:bottom w:val="single" w:sz="8" w:space="0" w:color="auto"/>
              <w:right w:val="single" w:sz="8" w:space="0" w:color="auto"/>
            </w:tcBorders>
            <w:vAlign w:val="center"/>
            <w:hideMark/>
          </w:tcPr>
          <w:p w:rsidR="00E52EF4" w:rsidRDefault="00E52EF4">
            <w:pPr>
              <w:widowControl/>
              <w:jc w:val="left"/>
              <w:rPr>
                <w:rFonts w:ascii="仿宋" w:eastAsia="仿宋" w:hAnsi="仿宋"/>
                <w:sz w:val="24"/>
              </w:rPr>
            </w:pPr>
          </w:p>
        </w:tc>
        <w:tc>
          <w:tcPr>
            <w:tcW w:w="1940" w:type="dxa"/>
            <w:tcBorders>
              <w:top w:val="single" w:sz="8" w:space="0" w:color="auto"/>
              <w:left w:val="single" w:sz="8" w:space="0" w:color="auto"/>
              <w:bottom w:val="single" w:sz="8" w:space="0" w:color="auto"/>
              <w:right w:val="single" w:sz="8" w:space="0" w:color="auto"/>
            </w:tcBorders>
            <w:vAlign w:val="center"/>
            <w:hideMark/>
          </w:tcPr>
          <w:p w:rsidR="00E52EF4" w:rsidRDefault="00E52EF4">
            <w:pPr>
              <w:spacing w:line="500" w:lineRule="exact"/>
              <w:jc w:val="center"/>
              <w:rPr>
                <w:rFonts w:eastAsia="仿宋_GB2312"/>
                <w:sz w:val="24"/>
              </w:rPr>
            </w:pPr>
            <w:r>
              <w:rPr>
                <w:rFonts w:ascii="仿宋_GB2312" w:eastAsia="仿宋_GB2312" w:hint="eastAsia"/>
                <w:sz w:val="24"/>
              </w:rPr>
              <w:t>开户银行</w:t>
            </w:r>
          </w:p>
        </w:tc>
        <w:tc>
          <w:tcPr>
            <w:tcW w:w="5439" w:type="dxa"/>
            <w:gridSpan w:val="4"/>
            <w:tcBorders>
              <w:top w:val="single" w:sz="8" w:space="0" w:color="auto"/>
              <w:left w:val="single" w:sz="8" w:space="0" w:color="auto"/>
              <w:bottom w:val="single" w:sz="8" w:space="0" w:color="auto"/>
              <w:right w:val="single" w:sz="8" w:space="0" w:color="auto"/>
            </w:tcBorders>
            <w:vAlign w:val="center"/>
          </w:tcPr>
          <w:p w:rsidR="00E52EF4" w:rsidRDefault="00E52EF4">
            <w:pPr>
              <w:spacing w:line="500" w:lineRule="exact"/>
              <w:jc w:val="center"/>
              <w:rPr>
                <w:rFonts w:eastAsia="仿宋_GB2312"/>
                <w:sz w:val="24"/>
              </w:rPr>
            </w:pPr>
          </w:p>
        </w:tc>
      </w:tr>
      <w:tr w:rsidR="00E52EF4" w:rsidTr="00E52EF4">
        <w:trPr>
          <w:cantSplit/>
          <w:trHeight w:val="567"/>
          <w:jc w:val="center"/>
        </w:trPr>
        <w:tc>
          <w:tcPr>
            <w:tcW w:w="4209" w:type="dxa"/>
            <w:vMerge/>
            <w:tcBorders>
              <w:top w:val="nil"/>
              <w:left w:val="single" w:sz="8" w:space="0" w:color="auto"/>
              <w:bottom w:val="single" w:sz="8" w:space="0" w:color="auto"/>
              <w:right w:val="single" w:sz="8" w:space="0" w:color="auto"/>
            </w:tcBorders>
            <w:vAlign w:val="center"/>
            <w:hideMark/>
          </w:tcPr>
          <w:p w:rsidR="00E52EF4" w:rsidRDefault="00E52EF4">
            <w:pPr>
              <w:widowControl/>
              <w:jc w:val="left"/>
              <w:rPr>
                <w:rFonts w:ascii="仿宋" w:eastAsia="仿宋" w:hAnsi="仿宋"/>
                <w:sz w:val="24"/>
              </w:rPr>
            </w:pPr>
          </w:p>
        </w:tc>
        <w:tc>
          <w:tcPr>
            <w:tcW w:w="1940" w:type="dxa"/>
            <w:tcBorders>
              <w:top w:val="single" w:sz="8" w:space="0" w:color="auto"/>
              <w:left w:val="single" w:sz="8" w:space="0" w:color="auto"/>
              <w:bottom w:val="single" w:sz="8" w:space="0" w:color="auto"/>
              <w:right w:val="single" w:sz="8" w:space="0" w:color="auto"/>
            </w:tcBorders>
            <w:vAlign w:val="center"/>
            <w:hideMark/>
          </w:tcPr>
          <w:p w:rsidR="00E52EF4" w:rsidRDefault="00E52EF4">
            <w:pPr>
              <w:spacing w:line="500" w:lineRule="exact"/>
              <w:jc w:val="center"/>
              <w:rPr>
                <w:rFonts w:eastAsia="仿宋_GB2312"/>
                <w:sz w:val="24"/>
              </w:rPr>
            </w:pPr>
            <w:r>
              <w:rPr>
                <w:rFonts w:ascii="仿宋_GB2312" w:eastAsia="仿宋_GB2312" w:hint="eastAsia"/>
                <w:sz w:val="24"/>
              </w:rPr>
              <w:t>银行账号</w:t>
            </w:r>
          </w:p>
        </w:tc>
        <w:tc>
          <w:tcPr>
            <w:tcW w:w="5439" w:type="dxa"/>
            <w:gridSpan w:val="4"/>
            <w:tcBorders>
              <w:top w:val="single" w:sz="8" w:space="0" w:color="auto"/>
              <w:left w:val="single" w:sz="8" w:space="0" w:color="auto"/>
              <w:bottom w:val="single" w:sz="8" w:space="0" w:color="auto"/>
              <w:right w:val="single" w:sz="8" w:space="0" w:color="auto"/>
            </w:tcBorders>
            <w:vAlign w:val="center"/>
          </w:tcPr>
          <w:p w:rsidR="00E52EF4" w:rsidRDefault="00E52EF4">
            <w:pPr>
              <w:spacing w:line="500" w:lineRule="exact"/>
              <w:jc w:val="center"/>
              <w:rPr>
                <w:rFonts w:eastAsia="仿宋_GB2312"/>
                <w:sz w:val="24"/>
              </w:rPr>
            </w:pPr>
          </w:p>
        </w:tc>
      </w:tr>
      <w:tr w:rsidR="00E52EF4" w:rsidTr="00E52EF4">
        <w:trPr>
          <w:cantSplit/>
          <w:trHeight w:val="567"/>
          <w:jc w:val="center"/>
        </w:trPr>
        <w:tc>
          <w:tcPr>
            <w:tcW w:w="4209" w:type="dxa"/>
            <w:vMerge/>
            <w:tcBorders>
              <w:top w:val="nil"/>
              <w:left w:val="single" w:sz="8" w:space="0" w:color="auto"/>
              <w:bottom w:val="single" w:sz="8" w:space="0" w:color="auto"/>
              <w:right w:val="single" w:sz="8" w:space="0" w:color="auto"/>
            </w:tcBorders>
            <w:vAlign w:val="center"/>
            <w:hideMark/>
          </w:tcPr>
          <w:p w:rsidR="00E52EF4" w:rsidRDefault="00E52EF4">
            <w:pPr>
              <w:widowControl/>
              <w:jc w:val="left"/>
              <w:rPr>
                <w:rFonts w:ascii="仿宋" w:eastAsia="仿宋" w:hAnsi="仿宋"/>
                <w:sz w:val="24"/>
              </w:rPr>
            </w:pPr>
          </w:p>
        </w:tc>
        <w:tc>
          <w:tcPr>
            <w:tcW w:w="1940" w:type="dxa"/>
            <w:tcBorders>
              <w:top w:val="single" w:sz="8" w:space="0" w:color="auto"/>
              <w:left w:val="single" w:sz="8" w:space="0" w:color="auto"/>
              <w:bottom w:val="single" w:sz="8" w:space="0" w:color="auto"/>
              <w:right w:val="single" w:sz="8" w:space="0" w:color="auto"/>
            </w:tcBorders>
            <w:vAlign w:val="center"/>
            <w:hideMark/>
          </w:tcPr>
          <w:p w:rsidR="00E52EF4" w:rsidRDefault="00E52EF4">
            <w:pPr>
              <w:spacing w:line="500" w:lineRule="exact"/>
              <w:jc w:val="center"/>
              <w:rPr>
                <w:rFonts w:eastAsia="仿宋_GB2312"/>
                <w:sz w:val="24"/>
              </w:rPr>
            </w:pPr>
            <w:r>
              <w:rPr>
                <w:rFonts w:ascii="仿宋_GB2312" w:eastAsia="仿宋_GB2312" w:hint="eastAsia"/>
                <w:sz w:val="24"/>
              </w:rPr>
              <w:t>联系人</w:t>
            </w:r>
          </w:p>
        </w:tc>
        <w:tc>
          <w:tcPr>
            <w:tcW w:w="2268" w:type="dxa"/>
            <w:gridSpan w:val="2"/>
            <w:tcBorders>
              <w:top w:val="single" w:sz="8" w:space="0" w:color="auto"/>
              <w:left w:val="single" w:sz="8" w:space="0" w:color="auto"/>
              <w:bottom w:val="single" w:sz="8" w:space="0" w:color="auto"/>
              <w:right w:val="single" w:sz="8" w:space="0" w:color="auto"/>
            </w:tcBorders>
            <w:vAlign w:val="center"/>
          </w:tcPr>
          <w:p w:rsidR="00E52EF4" w:rsidRDefault="00E52EF4">
            <w:pPr>
              <w:spacing w:line="500" w:lineRule="exact"/>
              <w:jc w:val="center"/>
              <w:rPr>
                <w:rFonts w:eastAsia="仿宋_GB2312"/>
                <w:sz w:val="24"/>
              </w:rPr>
            </w:pPr>
          </w:p>
        </w:tc>
        <w:tc>
          <w:tcPr>
            <w:tcW w:w="1134" w:type="dxa"/>
            <w:tcBorders>
              <w:top w:val="single" w:sz="8" w:space="0" w:color="auto"/>
              <w:left w:val="single" w:sz="8" w:space="0" w:color="auto"/>
              <w:bottom w:val="single" w:sz="8" w:space="0" w:color="auto"/>
              <w:right w:val="single" w:sz="8" w:space="0" w:color="auto"/>
            </w:tcBorders>
            <w:vAlign w:val="center"/>
            <w:hideMark/>
          </w:tcPr>
          <w:p w:rsidR="00E52EF4" w:rsidRDefault="00E52EF4">
            <w:pPr>
              <w:spacing w:line="500" w:lineRule="exact"/>
              <w:jc w:val="center"/>
              <w:rPr>
                <w:rFonts w:eastAsia="仿宋_GB2312"/>
                <w:sz w:val="24"/>
              </w:rPr>
            </w:pPr>
            <w:r>
              <w:rPr>
                <w:rFonts w:ascii="仿宋_GB2312" w:eastAsia="仿宋_GB2312" w:hint="eastAsia"/>
                <w:sz w:val="24"/>
              </w:rPr>
              <w:t>电话</w:t>
            </w:r>
          </w:p>
        </w:tc>
        <w:tc>
          <w:tcPr>
            <w:tcW w:w="2037" w:type="dxa"/>
            <w:tcBorders>
              <w:top w:val="single" w:sz="8" w:space="0" w:color="auto"/>
              <w:left w:val="single" w:sz="8" w:space="0" w:color="auto"/>
              <w:bottom w:val="single" w:sz="8" w:space="0" w:color="auto"/>
              <w:right w:val="single" w:sz="8" w:space="0" w:color="auto"/>
            </w:tcBorders>
            <w:vAlign w:val="center"/>
          </w:tcPr>
          <w:p w:rsidR="00E52EF4" w:rsidRDefault="00E52EF4">
            <w:pPr>
              <w:spacing w:line="500" w:lineRule="exact"/>
              <w:jc w:val="center"/>
              <w:rPr>
                <w:rFonts w:eastAsia="仿宋_GB2312"/>
                <w:sz w:val="24"/>
              </w:rPr>
            </w:pPr>
          </w:p>
        </w:tc>
      </w:tr>
      <w:tr w:rsidR="00E52EF4" w:rsidTr="00E52EF4">
        <w:trPr>
          <w:cantSplit/>
          <w:trHeight w:val="1830"/>
          <w:jc w:val="center"/>
        </w:trPr>
        <w:tc>
          <w:tcPr>
            <w:tcW w:w="4209" w:type="dxa"/>
            <w:vMerge/>
            <w:tcBorders>
              <w:top w:val="nil"/>
              <w:left w:val="single" w:sz="8" w:space="0" w:color="auto"/>
              <w:bottom w:val="single" w:sz="8" w:space="0" w:color="auto"/>
              <w:right w:val="single" w:sz="8" w:space="0" w:color="auto"/>
            </w:tcBorders>
            <w:vAlign w:val="center"/>
            <w:hideMark/>
          </w:tcPr>
          <w:p w:rsidR="00E52EF4" w:rsidRDefault="00E52EF4">
            <w:pPr>
              <w:widowControl/>
              <w:jc w:val="left"/>
              <w:rPr>
                <w:rFonts w:ascii="仿宋" w:eastAsia="仿宋" w:hAnsi="仿宋"/>
                <w:sz w:val="24"/>
              </w:rPr>
            </w:pPr>
          </w:p>
        </w:tc>
        <w:tc>
          <w:tcPr>
            <w:tcW w:w="7379" w:type="dxa"/>
            <w:gridSpan w:val="5"/>
            <w:tcBorders>
              <w:top w:val="single" w:sz="8" w:space="0" w:color="auto"/>
              <w:left w:val="single" w:sz="8" w:space="0" w:color="auto"/>
              <w:bottom w:val="single" w:sz="8" w:space="0" w:color="auto"/>
              <w:right w:val="single" w:sz="8" w:space="0" w:color="auto"/>
            </w:tcBorders>
            <w:vAlign w:val="center"/>
            <w:hideMark/>
          </w:tcPr>
          <w:p w:rsidR="00F31B2A" w:rsidRDefault="00E52EF4" w:rsidP="00F31B2A">
            <w:pPr>
              <w:widowControl/>
              <w:spacing w:line="500" w:lineRule="exact"/>
              <w:ind w:firstLineChars="200" w:firstLine="480"/>
              <w:jc w:val="left"/>
              <w:rPr>
                <w:rFonts w:ascii="仿宋" w:eastAsia="仿宋" w:hAnsi="仿宋"/>
                <w:sz w:val="24"/>
              </w:rPr>
            </w:pPr>
            <w:r>
              <w:rPr>
                <w:rFonts w:ascii="仿宋" w:eastAsia="仿宋" w:hAnsi="仿宋" w:hint="eastAsia"/>
                <w:sz w:val="24"/>
              </w:rPr>
              <w:t>本单位所提交的申报材料真实、准确。如有不实之处，愿负相应的法律责任，并承担由此产生的一切后果。</w:t>
            </w:r>
          </w:p>
          <w:p w:rsidR="00F31B2A" w:rsidRDefault="00E52EF4" w:rsidP="00F31B2A">
            <w:pPr>
              <w:widowControl/>
              <w:spacing w:line="500" w:lineRule="exact"/>
              <w:ind w:firstLineChars="200" w:firstLine="480"/>
              <w:jc w:val="left"/>
              <w:rPr>
                <w:rFonts w:ascii="仿宋_GB2312" w:eastAsia="仿宋_GB2312"/>
                <w:sz w:val="24"/>
              </w:rPr>
            </w:pPr>
            <w:r>
              <w:rPr>
                <w:rFonts w:ascii="仿宋_GB2312" w:eastAsia="仿宋_GB2312" w:hint="eastAsia"/>
                <w:sz w:val="24"/>
              </w:rPr>
              <w:t>法人代表（签字）：</w:t>
            </w:r>
            <w:r>
              <w:rPr>
                <w:rFonts w:eastAsia="仿宋_GB2312" w:hint="eastAsia"/>
                <w:sz w:val="24"/>
              </w:rPr>
              <w:t xml:space="preserve"> </w:t>
            </w:r>
            <w:r>
              <w:rPr>
                <w:rFonts w:eastAsia="仿宋_GB2312"/>
                <w:sz w:val="24"/>
              </w:rPr>
              <w:t xml:space="preserve">              </w:t>
            </w:r>
            <w:r>
              <w:rPr>
                <w:rFonts w:ascii="仿宋_GB2312" w:eastAsia="仿宋_GB2312" w:hint="eastAsia"/>
                <w:sz w:val="24"/>
              </w:rPr>
              <w:t>项目单位（盖章）：</w:t>
            </w:r>
          </w:p>
          <w:p w:rsidR="00E52EF4" w:rsidRDefault="00E52EF4" w:rsidP="00F31B2A">
            <w:pPr>
              <w:adjustRightInd w:val="0"/>
              <w:snapToGrid w:val="0"/>
              <w:spacing w:line="500" w:lineRule="exact"/>
              <w:ind w:firstLineChars="150" w:firstLine="360"/>
              <w:rPr>
                <w:rFonts w:eastAsia="仿宋_GB2312"/>
                <w:sz w:val="24"/>
              </w:rPr>
            </w:pPr>
            <w:r>
              <w:rPr>
                <w:rFonts w:eastAsia="仿宋_GB2312"/>
                <w:sz w:val="24"/>
              </w:rPr>
              <w:t xml:space="preserve">                                    </w:t>
            </w:r>
            <w:r>
              <w:rPr>
                <w:rFonts w:ascii="宋体" w:hAnsi="宋体" w:hint="eastAsia"/>
                <w:sz w:val="24"/>
              </w:rPr>
              <w:t xml:space="preserve"> 年    月   日</w:t>
            </w:r>
          </w:p>
        </w:tc>
      </w:tr>
      <w:tr w:rsidR="00E52EF4" w:rsidTr="00E52EF4">
        <w:trPr>
          <w:cantSplit/>
          <w:trHeight w:val="1591"/>
          <w:jc w:val="center"/>
        </w:trPr>
        <w:tc>
          <w:tcPr>
            <w:tcW w:w="1494" w:type="dxa"/>
            <w:tcBorders>
              <w:top w:val="single" w:sz="8" w:space="0" w:color="auto"/>
              <w:left w:val="single" w:sz="8" w:space="0" w:color="auto"/>
              <w:bottom w:val="single" w:sz="8" w:space="0" w:color="auto"/>
              <w:right w:val="single" w:sz="8" w:space="0" w:color="auto"/>
            </w:tcBorders>
            <w:vAlign w:val="center"/>
            <w:hideMark/>
          </w:tcPr>
          <w:p w:rsidR="00E52EF4" w:rsidRDefault="00E52EF4">
            <w:pPr>
              <w:spacing w:line="400" w:lineRule="exact"/>
              <w:jc w:val="center"/>
              <w:rPr>
                <w:rFonts w:ascii="仿宋" w:eastAsia="仿宋" w:hAnsi="仿宋" w:cs="宋体"/>
                <w:kern w:val="0"/>
                <w:sz w:val="24"/>
              </w:rPr>
            </w:pPr>
            <w:r>
              <w:rPr>
                <w:rFonts w:ascii="仿宋" w:eastAsia="仿宋" w:hAnsi="仿宋" w:cs="宋体" w:hint="eastAsia"/>
                <w:kern w:val="0"/>
                <w:sz w:val="24"/>
              </w:rPr>
              <w:t>乡镇初审</w:t>
            </w:r>
          </w:p>
          <w:p w:rsidR="00E52EF4" w:rsidRDefault="00E52EF4">
            <w:pPr>
              <w:spacing w:line="400" w:lineRule="exact"/>
              <w:jc w:val="center"/>
              <w:rPr>
                <w:rFonts w:ascii="仿宋" w:eastAsia="仿宋" w:hAnsi="仿宋" w:cs="Times New Roman"/>
                <w:sz w:val="24"/>
              </w:rPr>
            </w:pPr>
            <w:r>
              <w:rPr>
                <w:rFonts w:ascii="仿宋" w:eastAsia="仿宋" w:hAnsi="仿宋" w:cs="宋体" w:hint="eastAsia"/>
                <w:kern w:val="0"/>
                <w:sz w:val="24"/>
              </w:rPr>
              <w:t>意见</w:t>
            </w:r>
          </w:p>
        </w:tc>
        <w:tc>
          <w:tcPr>
            <w:tcW w:w="7379" w:type="dxa"/>
            <w:gridSpan w:val="5"/>
            <w:tcBorders>
              <w:top w:val="single" w:sz="8" w:space="0" w:color="auto"/>
              <w:left w:val="single" w:sz="8" w:space="0" w:color="auto"/>
              <w:bottom w:val="single" w:sz="8" w:space="0" w:color="auto"/>
              <w:right w:val="single" w:sz="8" w:space="0" w:color="auto"/>
            </w:tcBorders>
            <w:vAlign w:val="bottom"/>
          </w:tcPr>
          <w:p w:rsidR="00E52EF4" w:rsidRDefault="00E52EF4">
            <w:pPr>
              <w:widowControl/>
              <w:jc w:val="center"/>
              <w:rPr>
                <w:rFonts w:ascii="仿宋" w:eastAsia="仿宋" w:hAnsi="仿宋" w:cs="宋体"/>
                <w:kern w:val="0"/>
                <w:sz w:val="24"/>
              </w:rPr>
            </w:pPr>
            <w:r>
              <w:rPr>
                <w:rFonts w:ascii="宋体" w:hAnsi="宋体" w:hint="eastAsia"/>
                <w:kern w:val="0"/>
                <w:sz w:val="24"/>
              </w:rPr>
              <w:t xml:space="preserve">                              </w:t>
            </w:r>
            <w:r>
              <w:rPr>
                <w:rFonts w:ascii="仿宋" w:eastAsia="仿宋" w:hAnsi="仿宋" w:cs="宋体" w:hint="eastAsia"/>
                <w:kern w:val="0"/>
                <w:sz w:val="24"/>
              </w:rPr>
              <w:t>（盖章）</w:t>
            </w:r>
          </w:p>
          <w:p w:rsidR="00E52EF4" w:rsidRDefault="00E52EF4">
            <w:pPr>
              <w:widowControl/>
              <w:jc w:val="left"/>
              <w:rPr>
                <w:rFonts w:ascii="宋体" w:eastAsia="宋体" w:hAnsi="Times New Roman" w:cs="Times New Roman"/>
                <w:sz w:val="24"/>
              </w:rPr>
            </w:pPr>
          </w:p>
          <w:p w:rsidR="00E52EF4" w:rsidRDefault="00E52EF4">
            <w:pPr>
              <w:widowControl/>
              <w:ind w:firstLineChars="1950" w:firstLine="4680"/>
              <w:jc w:val="left"/>
              <w:rPr>
                <w:rFonts w:ascii="Times New Roman" w:eastAsia="仿宋_GB2312"/>
                <w:sz w:val="24"/>
              </w:rPr>
            </w:pPr>
            <w:r>
              <w:rPr>
                <w:rFonts w:ascii="宋体" w:hAnsi="宋体" w:hint="eastAsia"/>
                <w:sz w:val="24"/>
              </w:rPr>
              <w:t>年    月    日</w:t>
            </w:r>
          </w:p>
        </w:tc>
      </w:tr>
      <w:tr w:rsidR="00E52EF4" w:rsidTr="00F31B2A">
        <w:trPr>
          <w:cantSplit/>
          <w:trHeight w:val="1398"/>
          <w:jc w:val="center"/>
        </w:trPr>
        <w:tc>
          <w:tcPr>
            <w:tcW w:w="1494" w:type="dxa"/>
            <w:tcBorders>
              <w:top w:val="single" w:sz="8" w:space="0" w:color="auto"/>
              <w:left w:val="single" w:sz="8" w:space="0" w:color="auto"/>
              <w:bottom w:val="single" w:sz="8" w:space="0" w:color="auto"/>
              <w:right w:val="single" w:sz="8" w:space="0" w:color="auto"/>
            </w:tcBorders>
            <w:vAlign w:val="center"/>
            <w:hideMark/>
          </w:tcPr>
          <w:p w:rsidR="00E52EF4" w:rsidRDefault="00E52EF4">
            <w:pPr>
              <w:spacing w:line="400" w:lineRule="exact"/>
              <w:jc w:val="center"/>
              <w:rPr>
                <w:rFonts w:ascii="仿宋" w:eastAsia="仿宋" w:hAnsi="仿宋"/>
                <w:sz w:val="24"/>
              </w:rPr>
            </w:pPr>
            <w:r>
              <w:rPr>
                <w:rFonts w:ascii="仿宋" w:eastAsia="仿宋" w:hAnsi="仿宋" w:cs="宋体" w:hint="eastAsia"/>
                <w:kern w:val="0"/>
                <w:sz w:val="24"/>
              </w:rPr>
              <w:t>县农业农村综合技术服务中心审核意见</w:t>
            </w:r>
          </w:p>
        </w:tc>
        <w:tc>
          <w:tcPr>
            <w:tcW w:w="7379" w:type="dxa"/>
            <w:gridSpan w:val="5"/>
            <w:tcBorders>
              <w:top w:val="single" w:sz="8" w:space="0" w:color="auto"/>
              <w:left w:val="single" w:sz="8" w:space="0" w:color="auto"/>
              <w:bottom w:val="single" w:sz="8" w:space="0" w:color="auto"/>
              <w:right w:val="single" w:sz="8" w:space="0" w:color="auto"/>
            </w:tcBorders>
            <w:vAlign w:val="bottom"/>
          </w:tcPr>
          <w:p w:rsidR="00E52EF4" w:rsidRDefault="00E52EF4">
            <w:pPr>
              <w:widowControl/>
              <w:jc w:val="center"/>
              <w:rPr>
                <w:rFonts w:ascii="仿宋" w:eastAsia="仿宋" w:hAnsi="仿宋" w:cs="宋体"/>
                <w:kern w:val="0"/>
                <w:sz w:val="24"/>
              </w:rPr>
            </w:pPr>
            <w:r>
              <w:rPr>
                <w:rFonts w:ascii="宋体" w:hAnsi="宋体" w:hint="eastAsia"/>
                <w:kern w:val="0"/>
                <w:sz w:val="24"/>
              </w:rPr>
              <w:t xml:space="preserve">                             </w:t>
            </w:r>
            <w:r>
              <w:rPr>
                <w:rFonts w:ascii="仿宋" w:eastAsia="仿宋" w:hAnsi="仿宋" w:cs="宋体" w:hint="eastAsia"/>
                <w:kern w:val="0"/>
                <w:sz w:val="24"/>
              </w:rPr>
              <w:t>（盖章）</w:t>
            </w:r>
          </w:p>
          <w:p w:rsidR="00E52EF4" w:rsidRDefault="00E52EF4">
            <w:pPr>
              <w:widowControl/>
              <w:jc w:val="left"/>
              <w:rPr>
                <w:rFonts w:ascii="宋体" w:eastAsia="宋体" w:hAnsi="Times New Roman" w:cs="Times New Roman"/>
                <w:sz w:val="24"/>
              </w:rPr>
            </w:pPr>
          </w:p>
          <w:p w:rsidR="00E52EF4" w:rsidRDefault="00E52EF4">
            <w:pPr>
              <w:widowControl/>
              <w:ind w:firstLineChars="1950" w:firstLine="4680"/>
              <w:jc w:val="left"/>
              <w:rPr>
                <w:rFonts w:ascii="Times New Roman" w:eastAsia="仿宋_GB2312"/>
                <w:sz w:val="24"/>
              </w:rPr>
            </w:pPr>
            <w:r>
              <w:rPr>
                <w:rFonts w:ascii="宋体" w:hAnsi="宋体" w:hint="eastAsia"/>
                <w:sz w:val="24"/>
              </w:rPr>
              <w:t>年    月    日</w:t>
            </w:r>
          </w:p>
        </w:tc>
      </w:tr>
      <w:bookmarkEnd w:id="0"/>
    </w:tbl>
    <w:p w:rsidR="00B50F76" w:rsidRDefault="00B50F76" w:rsidP="00947C23">
      <w:pPr>
        <w:autoSpaceDN w:val="0"/>
        <w:spacing w:line="590" w:lineRule="exact"/>
        <w:jc w:val="center"/>
        <w:rPr>
          <w:rFonts w:ascii="Times New Roman" w:eastAsia="方正小标宋简体" w:hAnsi="Times New Roman" w:cs="Times New Roman"/>
          <w:b/>
          <w:bCs/>
          <w:sz w:val="44"/>
          <w:szCs w:val="44"/>
          <w:lang w:bidi="ar"/>
        </w:rPr>
      </w:pPr>
    </w:p>
    <w:sectPr w:rsidR="00B50F76" w:rsidSect="00341142">
      <w:headerReference w:type="default" r:id="rId8"/>
      <w:footerReference w:type="default" r:id="rId9"/>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3BB9" w:rsidRDefault="00643BB9" w:rsidP="00341142">
      <w:r>
        <w:separator/>
      </w:r>
    </w:p>
  </w:endnote>
  <w:endnote w:type="continuationSeparator" w:id="0">
    <w:p w:rsidR="00643BB9" w:rsidRDefault="00643BB9"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楷体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3BB9" w:rsidRDefault="00643BB9" w:rsidP="00341142">
      <w:r>
        <w:separator/>
      </w:r>
    </w:p>
  </w:footnote>
  <w:footnote w:type="continuationSeparator" w:id="0">
    <w:p w:rsidR="00643BB9" w:rsidRDefault="00643BB9"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341142">
    <w:pPr>
      <w:pStyle w:val="a6"/>
      <w:textAlignment w:val="center"/>
      <w:rPr>
        <w:rFonts w:ascii="宋体" w:eastAsia="宋体" w:hAnsi="宋体" w:cs="宋体"/>
        <w:b/>
        <w:bCs/>
        <w:color w:val="005192"/>
        <w:sz w:val="32"/>
        <w:szCs w:val="3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46A8F37"/>
    <w:multiLevelType w:val="singleLevel"/>
    <w:tmpl w:val="946A8F37"/>
    <w:lvl w:ilvl="0">
      <w:start w:val="7"/>
      <w:numFmt w:val="chineseCounting"/>
      <w:suff w:val="space"/>
      <w:lvlText w:val="第%1条"/>
      <w:lvlJc w:val="left"/>
      <w:pPr>
        <w:ind w:left="0" w:firstLine="0"/>
      </w:pPr>
      <w:rPr>
        <w:b/>
        <w:bCs/>
      </w:rPr>
    </w:lvl>
  </w:abstractNum>
  <w:abstractNum w:abstractNumId="1" w15:restartNumberingAfterBreak="0">
    <w:nsid w:val="621DE3F1"/>
    <w:multiLevelType w:val="singleLevel"/>
    <w:tmpl w:val="621DE3F1"/>
    <w:lvl w:ilvl="0">
      <w:start w:val="1"/>
      <w:numFmt w:val="chineseCounting"/>
      <w:suff w:val="space"/>
      <w:lvlText w:val="第%1章"/>
      <w:lvlJc w:val="left"/>
      <w:pPr>
        <w:ind w:left="0" w:firstLine="0"/>
      </w:pPr>
    </w:lvl>
  </w:abstractNum>
  <w:abstractNum w:abstractNumId="2" w15:restartNumberingAfterBreak="0">
    <w:nsid w:val="68C027D2"/>
    <w:multiLevelType w:val="singleLevel"/>
    <w:tmpl w:val="68C027D2"/>
    <w:lvl w:ilvl="0">
      <w:start w:val="5"/>
      <w:numFmt w:val="chineseCounting"/>
      <w:suff w:val="space"/>
      <w:lvlText w:val="第%1章"/>
      <w:lvlJc w:val="left"/>
      <w:pPr>
        <w:ind w:left="0" w:firstLine="0"/>
      </w:pPr>
    </w:lvl>
  </w:abstractNum>
  <w:num w:numId="1">
    <w:abstractNumId w:val="1"/>
    <w:lvlOverride w:ilvl="0">
      <w:startOverride w:val="1"/>
    </w:lvlOverride>
  </w:num>
  <w:num w:numId="2">
    <w:abstractNumId w:val="0"/>
    <w:lvlOverride w:ilvl="0">
      <w:startOverride w:val="7"/>
    </w:lvlOverride>
  </w:num>
  <w:num w:numId="3">
    <w:abstractNumId w:val="2"/>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1134D2"/>
    <w:rsid w:val="0011643A"/>
    <w:rsid w:val="00145281"/>
    <w:rsid w:val="00167891"/>
    <w:rsid w:val="00172A27"/>
    <w:rsid w:val="001945E1"/>
    <w:rsid w:val="0021744B"/>
    <w:rsid w:val="0031125B"/>
    <w:rsid w:val="00341142"/>
    <w:rsid w:val="00353242"/>
    <w:rsid w:val="003A4BA8"/>
    <w:rsid w:val="0041099F"/>
    <w:rsid w:val="004265E9"/>
    <w:rsid w:val="004377A1"/>
    <w:rsid w:val="004B6800"/>
    <w:rsid w:val="004C4E36"/>
    <w:rsid w:val="00554962"/>
    <w:rsid w:val="00556C1D"/>
    <w:rsid w:val="00635E14"/>
    <w:rsid w:val="00643BB9"/>
    <w:rsid w:val="00663767"/>
    <w:rsid w:val="006D6A2D"/>
    <w:rsid w:val="007141B0"/>
    <w:rsid w:val="0078101B"/>
    <w:rsid w:val="00851E7F"/>
    <w:rsid w:val="0087111D"/>
    <w:rsid w:val="00947C23"/>
    <w:rsid w:val="009E1DB1"/>
    <w:rsid w:val="00A8729F"/>
    <w:rsid w:val="00A93F57"/>
    <w:rsid w:val="00B05C94"/>
    <w:rsid w:val="00B32073"/>
    <w:rsid w:val="00B50F76"/>
    <w:rsid w:val="00B57CFC"/>
    <w:rsid w:val="00C64FDE"/>
    <w:rsid w:val="00CF0F14"/>
    <w:rsid w:val="00D2328E"/>
    <w:rsid w:val="00D73F13"/>
    <w:rsid w:val="00DB2EC8"/>
    <w:rsid w:val="00DF01C6"/>
    <w:rsid w:val="00DF4812"/>
    <w:rsid w:val="00E33403"/>
    <w:rsid w:val="00E52B0F"/>
    <w:rsid w:val="00E52EF4"/>
    <w:rsid w:val="00EA0B8E"/>
    <w:rsid w:val="00F15E13"/>
    <w:rsid w:val="00F300A7"/>
    <w:rsid w:val="00F31B2A"/>
    <w:rsid w:val="00F554DB"/>
    <w:rsid w:val="00FB4AD3"/>
    <w:rsid w:val="00FC11EE"/>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A26FEE5-893E-47EA-A856-09098CC91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 w:type="paragraph" w:styleId="ab">
    <w:name w:val="Date"/>
    <w:basedOn w:val="a"/>
    <w:next w:val="a"/>
    <w:link w:val="Char0"/>
    <w:rsid w:val="0031125B"/>
    <w:pPr>
      <w:ind w:leftChars="2500" w:left="100"/>
    </w:pPr>
  </w:style>
  <w:style w:type="character" w:customStyle="1" w:styleId="Char0">
    <w:name w:val="日期 Char"/>
    <w:basedOn w:val="a0"/>
    <w:link w:val="ab"/>
    <w:rsid w:val="0031125B"/>
    <w:rPr>
      <w:rFonts w:asciiTheme="minorHAnsi" w:eastAsiaTheme="minorEastAsia" w:hAnsiTheme="minorHAnsi" w:cstheme="minorBidi"/>
      <w:kern w:val="2"/>
      <w:sz w:val="21"/>
      <w:szCs w:val="24"/>
    </w:rPr>
  </w:style>
  <w:style w:type="paragraph" w:customStyle="1" w:styleId="UserStyle0">
    <w:name w:val="UserStyle_0"/>
    <w:basedOn w:val="a"/>
    <w:rsid w:val="00E52EF4"/>
    <w:pPr>
      <w:widowControl/>
      <w:jc w:val="left"/>
      <w:textAlignment w:val="baseline"/>
    </w:pPr>
    <w:rPr>
      <w:rFonts w:ascii="宋体" w:eastAsia="宋体" w:hAnsi="Times New Roman" w:cs="Times New Roman"/>
      <w:color w:val="00000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80144">
      <w:bodyDiv w:val="1"/>
      <w:marLeft w:val="0"/>
      <w:marRight w:val="0"/>
      <w:marTop w:val="0"/>
      <w:marBottom w:val="0"/>
      <w:divBdr>
        <w:top w:val="none" w:sz="0" w:space="0" w:color="auto"/>
        <w:left w:val="none" w:sz="0" w:space="0" w:color="auto"/>
        <w:bottom w:val="none" w:sz="0" w:space="0" w:color="auto"/>
        <w:right w:val="none" w:sz="0" w:space="0" w:color="auto"/>
      </w:divBdr>
    </w:div>
    <w:div w:id="516622151">
      <w:bodyDiv w:val="1"/>
      <w:marLeft w:val="0"/>
      <w:marRight w:val="0"/>
      <w:marTop w:val="0"/>
      <w:marBottom w:val="0"/>
      <w:divBdr>
        <w:top w:val="none" w:sz="0" w:space="0" w:color="auto"/>
        <w:left w:val="none" w:sz="0" w:space="0" w:color="auto"/>
        <w:bottom w:val="none" w:sz="0" w:space="0" w:color="auto"/>
        <w:right w:val="none" w:sz="0" w:space="0" w:color="auto"/>
      </w:divBdr>
    </w:div>
    <w:div w:id="567961716">
      <w:bodyDiv w:val="1"/>
      <w:marLeft w:val="0"/>
      <w:marRight w:val="0"/>
      <w:marTop w:val="0"/>
      <w:marBottom w:val="0"/>
      <w:divBdr>
        <w:top w:val="none" w:sz="0" w:space="0" w:color="auto"/>
        <w:left w:val="none" w:sz="0" w:space="0" w:color="auto"/>
        <w:bottom w:val="none" w:sz="0" w:space="0" w:color="auto"/>
        <w:right w:val="none" w:sz="0" w:space="0" w:color="auto"/>
      </w:divBdr>
    </w:div>
    <w:div w:id="586154708">
      <w:bodyDiv w:val="1"/>
      <w:marLeft w:val="0"/>
      <w:marRight w:val="0"/>
      <w:marTop w:val="0"/>
      <w:marBottom w:val="0"/>
      <w:divBdr>
        <w:top w:val="none" w:sz="0" w:space="0" w:color="auto"/>
        <w:left w:val="none" w:sz="0" w:space="0" w:color="auto"/>
        <w:bottom w:val="none" w:sz="0" w:space="0" w:color="auto"/>
        <w:right w:val="none" w:sz="0" w:space="0" w:color="auto"/>
      </w:divBdr>
    </w:div>
    <w:div w:id="588655780">
      <w:bodyDiv w:val="1"/>
      <w:marLeft w:val="0"/>
      <w:marRight w:val="0"/>
      <w:marTop w:val="0"/>
      <w:marBottom w:val="0"/>
      <w:divBdr>
        <w:top w:val="none" w:sz="0" w:space="0" w:color="auto"/>
        <w:left w:val="none" w:sz="0" w:space="0" w:color="auto"/>
        <w:bottom w:val="none" w:sz="0" w:space="0" w:color="auto"/>
        <w:right w:val="none" w:sz="0" w:space="0" w:color="auto"/>
      </w:divBdr>
    </w:div>
    <w:div w:id="1154763881">
      <w:bodyDiv w:val="1"/>
      <w:marLeft w:val="0"/>
      <w:marRight w:val="0"/>
      <w:marTop w:val="0"/>
      <w:marBottom w:val="0"/>
      <w:divBdr>
        <w:top w:val="none" w:sz="0" w:space="0" w:color="auto"/>
        <w:left w:val="none" w:sz="0" w:space="0" w:color="auto"/>
        <w:bottom w:val="none" w:sz="0" w:space="0" w:color="auto"/>
        <w:right w:val="none" w:sz="0" w:space="0" w:color="auto"/>
      </w:divBdr>
    </w:div>
    <w:div w:id="1558398126">
      <w:bodyDiv w:val="1"/>
      <w:marLeft w:val="0"/>
      <w:marRight w:val="0"/>
      <w:marTop w:val="0"/>
      <w:marBottom w:val="0"/>
      <w:divBdr>
        <w:top w:val="none" w:sz="0" w:space="0" w:color="auto"/>
        <w:left w:val="none" w:sz="0" w:space="0" w:color="auto"/>
        <w:bottom w:val="none" w:sz="0" w:space="0" w:color="auto"/>
        <w:right w:val="none" w:sz="0" w:space="0" w:color="auto"/>
      </w:divBdr>
    </w:div>
    <w:div w:id="1803385092">
      <w:bodyDiv w:val="1"/>
      <w:marLeft w:val="0"/>
      <w:marRight w:val="0"/>
      <w:marTop w:val="0"/>
      <w:marBottom w:val="0"/>
      <w:divBdr>
        <w:top w:val="none" w:sz="0" w:space="0" w:color="auto"/>
        <w:left w:val="none" w:sz="0" w:space="0" w:color="auto"/>
        <w:bottom w:val="none" w:sz="0" w:space="0" w:color="auto"/>
        <w:right w:val="none" w:sz="0" w:space="0" w:color="auto"/>
      </w:divBdr>
    </w:div>
    <w:div w:id="2074044401">
      <w:bodyDiv w:val="1"/>
      <w:marLeft w:val="0"/>
      <w:marRight w:val="0"/>
      <w:marTop w:val="0"/>
      <w:marBottom w:val="0"/>
      <w:divBdr>
        <w:top w:val="none" w:sz="0" w:space="0" w:color="auto"/>
        <w:left w:val="none" w:sz="0" w:space="0" w:color="auto"/>
        <w:bottom w:val="none" w:sz="0" w:space="0" w:color="auto"/>
        <w:right w:val="none" w:sz="0" w:space="0" w:color="auto"/>
      </w:divBdr>
    </w:div>
    <w:div w:id="2088531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523</Words>
  <Characters>2985</Characters>
  <Application>Microsoft Office Word</Application>
  <DocSecurity>0</DocSecurity>
  <Lines>24</Lines>
  <Paragraphs>7</Paragraphs>
  <ScaleCrop>false</ScaleCrop>
  <Company>Microsoft</Company>
  <LinksUpToDate>false</LinksUpToDate>
  <CharactersWithSpaces>3501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dc:creator>
  <cp:lastModifiedBy>汪晓东</cp:lastModifiedBy>
  <cp:revision>3</cp:revision>
  <cp:lastPrinted>2024-09-05T07:01:00Z</cp:lastPrinted>
  <dcterms:created xsi:type="dcterms:W3CDTF">2026-01-22T08:14:00Z</dcterms:created>
  <dcterms:modified xsi:type="dcterms:W3CDTF">2026-02-28T03:22:00Z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