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3B7EA8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514BC867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24B8B7C2"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55C5FC98">
      <w:pPr>
        <w:widowControl/>
        <w:spacing w:line="450" w:lineRule="atLeast"/>
        <w:jc w:val="left"/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 </w:t>
      </w:r>
    </w:p>
    <w:p w14:paraId="3265CF2B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东至博德精神病医院            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202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年第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季度 </w:t>
      </w:r>
    </w:p>
    <w:tbl>
      <w:tblPr>
        <w:tblStyle w:val="13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5855B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2B97153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4D70B2B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444319E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47E22B68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62730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455E4F37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44B37F6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1E9A289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243EA38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153B09CA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6C7312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AE7BD5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1CAD0E7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538EB01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3C1AA583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6BBB6DE0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1A72E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B90192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518F3B7E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5B5D35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467D1F80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42E6AD5E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03EA3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FCF2E0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53AD6E8A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4972F4A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18262F2D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  <w:tc>
          <w:tcPr>
            <w:tcW w:w="1188" w:type="dxa"/>
            <w:vAlign w:val="center"/>
          </w:tcPr>
          <w:p w14:paraId="234715FB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</w:tr>
      <w:tr w14:paraId="35B71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131E10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89877E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447A06A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4495726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2C5B0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36B31C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EDA727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67B25EFE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1EFBDBCA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0CD1D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6CC6D6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3C104E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7DABC54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00C1AFD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18AF9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1A8C0C8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1681564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14:paraId="4E1963A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226.15</w:t>
            </w:r>
          </w:p>
        </w:tc>
        <w:tc>
          <w:tcPr>
            <w:tcW w:w="1188" w:type="dxa"/>
            <w:vAlign w:val="center"/>
          </w:tcPr>
          <w:p w14:paraId="440D6113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5FB56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17CA66F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A827CB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14:paraId="762D93B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19965.92</w:t>
            </w:r>
          </w:p>
        </w:tc>
        <w:tc>
          <w:tcPr>
            <w:tcW w:w="1188" w:type="dxa"/>
            <w:vAlign w:val="center"/>
          </w:tcPr>
          <w:p w14:paraId="04C1A476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0C405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DE42BD9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7CDC5890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784AE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332A61C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0BAC825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6E5A0939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66DD196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80%</w:t>
            </w:r>
          </w:p>
        </w:tc>
        <w:tc>
          <w:tcPr>
            <w:tcW w:w="1188" w:type="dxa"/>
            <w:vAlign w:val="center"/>
          </w:tcPr>
          <w:p w14:paraId="3B515E20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3444C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076B072C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4CF8BA47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3EB9464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11C804C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78%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5F4EFD98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1F304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BCD116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12D38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1AF31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96%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D18A89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40ADE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25A8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FCC62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2970D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7E6302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408ED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6BD3D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0B4E6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CE81B0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47425C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67941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F37C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E1E81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8EAE8C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167288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15196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DC293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96FAD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93935F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36273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26A55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66751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A3CAE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C0FA24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E8EE3D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286FC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2E9A2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0482D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67398C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8CBE2F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336A0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0796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5F13D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B05704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9EADA6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1B566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B5C7C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DD7F9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BDEEB9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06BB4F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7D42C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46198B1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645AE95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125532E4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77445FFC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3EAEB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639374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AEDCF7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2EA82F3A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1AC8BC50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3932F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3B4219E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7D124FB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7FC7CBB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75456D2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4F1C03B1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4C2DF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C4F9AD0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49ECE3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369F5E2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09B7773A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27E5DFB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0F028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A52CEE1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2E7DEAA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268968F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10742DA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0B99FC2A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749B9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08533D2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094864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7ABE154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100%</w:t>
            </w:r>
          </w:p>
        </w:tc>
        <w:tc>
          <w:tcPr>
            <w:tcW w:w="1188" w:type="dxa"/>
            <w:vAlign w:val="center"/>
          </w:tcPr>
          <w:p w14:paraId="15079CC8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225EE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6327EA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D89BCC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4C74135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149</w:t>
            </w:r>
          </w:p>
        </w:tc>
        <w:tc>
          <w:tcPr>
            <w:tcW w:w="1188" w:type="dxa"/>
            <w:vAlign w:val="center"/>
          </w:tcPr>
          <w:p w14:paraId="196205F4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5D025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7DCF0A5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9AC503F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0DF45C0A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793</w:t>
            </w:r>
          </w:p>
        </w:tc>
        <w:tc>
          <w:tcPr>
            <w:tcW w:w="1188" w:type="dxa"/>
            <w:vAlign w:val="center"/>
          </w:tcPr>
          <w:p w14:paraId="50C23F3A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7EDDC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5C11725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7EBBC0D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5141F1E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218</w:t>
            </w:r>
          </w:p>
        </w:tc>
        <w:tc>
          <w:tcPr>
            <w:tcW w:w="1188" w:type="dxa"/>
            <w:vAlign w:val="center"/>
          </w:tcPr>
          <w:p w14:paraId="4602D7A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313FA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25BBAD45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43DBBA8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4E60822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97%</w:t>
            </w:r>
          </w:p>
        </w:tc>
        <w:tc>
          <w:tcPr>
            <w:tcW w:w="1188" w:type="dxa"/>
            <w:vAlign w:val="center"/>
          </w:tcPr>
          <w:p w14:paraId="6547FD5B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4EDC6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6BF54392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3D80B5A9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258E1D30">
      <w:pPr>
        <w:rPr>
          <w:rFonts w:ascii="Calibri" w:hAnsi="Calibri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br w:type="page"/>
      </w:r>
    </w:p>
    <w:p w14:paraId="5EB1C672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1055011A">
      <w:pPr>
        <w:widowControl/>
        <w:spacing w:line="4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7FEC89BE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 w14:paraId="1A983E38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13"/>
        <w:tblW w:w="82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6990"/>
      </w:tblGrid>
      <w:tr w14:paraId="6CA8AF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88EDA8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序号</w:t>
            </w:r>
          </w:p>
        </w:tc>
        <w:tc>
          <w:tcPr>
            <w:tcW w:w="6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DE919C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承诺服务内容</w:t>
            </w:r>
          </w:p>
        </w:tc>
      </w:tr>
      <w:tr w14:paraId="07D5A4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7E0B1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2B375B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以“救死扶伤”为神圣职责，树立“一切以病人为中心”的服务理念，全心全意为伤病员服务。</w:t>
            </w:r>
          </w:p>
        </w:tc>
      </w:tr>
      <w:tr w14:paraId="43D9B4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72337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2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C21C7C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一切医疗服务行为严格遵章守纪，严守操作规程，按医疗科学对患者进行检查诊断和治疗。</w:t>
            </w:r>
          </w:p>
        </w:tc>
      </w:tr>
      <w:tr w14:paraId="4FFC40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1B0383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3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19642F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为患者提供良好的就诊和住院条件，服务能力和医护质量达到二级甲等医院标准。</w:t>
            </w:r>
          </w:p>
        </w:tc>
      </w:tr>
      <w:tr w14:paraId="35841B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4A949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4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DFFB26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严格执行医疗服务价格，在保证质量的前提下，控制医疗费用增长，合理检查，合理用药，使人均出院费用控制在市县标准线以内。</w:t>
            </w:r>
          </w:p>
        </w:tc>
      </w:tr>
      <w:tr w14:paraId="01352B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15294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5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CEE382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严格执行城镇职工医保、城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乡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居民医保政策，保障资金安全，服务质量让患者满意，费用控制不超过规定标准。</w:t>
            </w:r>
          </w:p>
        </w:tc>
      </w:tr>
      <w:tr w14:paraId="43CC55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36829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6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1DC1C1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抵制一切商业贿赂行为，不接受红包、回扣，不以权、以医谋私。</w:t>
            </w:r>
          </w:p>
        </w:tc>
      </w:tr>
      <w:tr w14:paraId="42C374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91B44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7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1C4D16">
            <w:pPr>
              <w:widowControl/>
              <w:tabs>
                <w:tab w:val="left" w:pos="4685"/>
              </w:tabs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不断改善服务态度，提高服务质量，把“三好一满意”作为我院的服务标准，用“宾馆式服务”的理念和“优质护理服务”的要求为每一位患者提供满意的服务。</w:t>
            </w:r>
          </w:p>
        </w:tc>
      </w:tr>
      <w:tr w14:paraId="124FD5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59F48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8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E753D5"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认真负责地落实处理每一位患者、家属及社会的投诉或举报。</w:t>
            </w:r>
          </w:p>
        </w:tc>
      </w:tr>
      <w:tr w14:paraId="5D0D81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9A2DF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9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E62C00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对投诉的每一条意见和建议，凡署实名者，做到100%回复处理。</w:t>
            </w:r>
          </w:p>
        </w:tc>
      </w:tr>
      <w:tr w14:paraId="447F70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C2FF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10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F1446F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对职工关心的热点问题实行院务公开，各种招标、采购实行阳光操作，药品、耗材进购、劳动鉴定、体检、转院等流程公开，接受社会监督。</w:t>
            </w:r>
          </w:p>
        </w:tc>
      </w:tr>
    </w:tbl>
    <w:p w14:paraId="4E92AC28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附件4</w:t>
      </w:r>
    </w:p>
    <w:p w14:paraId="641D571F">
      <w:pPr>
        <w:widowControl/>
        <w:spacing w:line="2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306F12DE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安徽省医疗服务信息社会公开指标说明</w:t>
      </w:r>
    </w:p>
    <w:p w14:paraId="20028DBA">
      <w:pPr>
        <w:widowControl/>
        <w:spacing w:line="24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tbl>
      <w:tblPr>
        <w:tblStyle w:val="13"/>
        <w:tblW w:w="897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1782"/>
        <w:gridCol w:w="1185"/>
        <w:gridCol w:w="4371"/>
      </w:tblGrid>
      <w:tr w14:paraId="4F0A13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09F23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C57856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ACACA7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指标定义、计算公式</w:t>
            </w:r>
          </w:p>
        </w:tc>
      </w:tr>
      <w:tr w14:paraId="1116F1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E7399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4B216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493AB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43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0A1404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列举经各级卫生健康行政部门评定的重点专科名称</w:t>
            </w:r>
          </w:p>
        </w:tc>
      </w:tr>
      <w:tr w14:paraId="36EC3A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BBC9E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87F51A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7A7F7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BF465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4DDA35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5DFEA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631A8A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00E1D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C5288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052F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DBE2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B517F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07505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464CB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列举医疗机构自行评定的特色专科名称</w:t>
            </w:r>
          </w:p>
        </w:tc>
      </w:tr>
      <w:tr w14:paraId="544E2C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2E69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9E276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928C47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医疗机构荣获安徽省“江淮名医”荣誉称号人数</w:t>
            </w:r>
          </w:p>
        </w:tc>
      </w:tr>
      <w:tr w14:paraId="7879F7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2E485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534AA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E192D0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=实际开放床位数/注册医师总数</w:t>
            </w:r>
          </w:p>
        </w:tc>
      </w:tr>
      <w:tr w14:paraId="0566A0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875D5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7D69B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76ECAE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=实际开放床位数/注册护士总数</w:t>
            </w:r>
          </w:p>
        </w:tc>
      </w:tr>
      <w:tr w14:paraId="1472F2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2A4F9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9D02C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A3ABA8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=门诊收入/门诊诊疗人次</w:t>
            </w:r>
          </w:p>
        </w:tc>
      </w:tr>
      <w:tr w14:paraId="6A634A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93D0A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7609E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F6E4F1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=住院收入/出院人次</w:t>
            </w:r>
          </w:p>
        </w:tc>
      </w:tr>
      <w:tr w14:paraId="255AC5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A1C248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FC338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1629FD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分别计算医疗机构住院患者前20位单病种的平均费用和医疗机构特色专科住院患者前5位单病种平均费用</w:t>
            </w:r>
          </w:p>
          <w:p w14:paraId="39B9EB0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32529D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B2BBE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3E008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F7FD4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F66F8C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分别计算两类医保住院患者平均实际报销比例</w:t>
            </w:r>
          </w:p>
        </w:tc>
      </w:tr>
      <w:tr w14:paraId="5EB287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B0D4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D49BE7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8EF02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C49A0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244712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792A3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D09C0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31872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=治愈好转人次/出院人次*100%</w:t>
            </w:r>
          </w:p>
        </w:tc>
      </w:tr>
      <w:tr w14:paraId="69C87F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15692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DCE72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318C2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=手术前后诊断符合数/出院人次*100%</w:t>
            </w:r>
          </w:p>
        </w:tc>
      </w:tr>
      <w:tr w14:paraId="3CCC45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B60D2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55B4D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158DF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=急诊抢救成功次数/急诊抢救次数*100%</w:t>
            </w:r>
          </w:p>
        </w:tc>
      </w:tr>
      <w:tr w14:paraId="06A826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99FAB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3770D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CE889B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=住院患者抗菌药物消耗量（累计DDD数）*100/同期收治患者人天数</w:t>
            </w:r>
          </w:p>
        </w:tc>
      </w:tr>
      <w:tr w14:paraId="225C8F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EFC2A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C7766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101E5B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=门诊输液人次数/门诊诊疗人次*100%</w:t>
            </w:r>
          </w:p>
        </w:tc>
      </w:tr>
      <w:tr w14:paraId="387989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10778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BFEF85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B35CA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=无菌手术切口感染数/无菌手术人次*100%</w:t>
            </w:r>
          </w:p>
        </w:tc>
      </w:tr>
      <w:tr w14:paraId="096EDA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C8575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C65006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48E7E3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=发生压疮的患者人次/出院患者人次*100%</w:t>
            </w:r>
          </w:p>
        </w:tc>
      </w:tr>
      <w:tr w14:paraId="427101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29602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32293D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5B8DFC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=出院患者手术台次数/同期出院患者总人次数*100%</w:t>
            </w:r>
          </w:p>
        </w:tc>
      </w:tr>
      <w:tr w14:paraId="7A2DF4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D3FA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B49D97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A1F03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=手术患者并发症发生例数/同期出院的手术患者人数*100%</w:t>
            </w:r>
          </w:p>
        </w:tc>
      </w:tr>
      <w:tr w14:paraId="0D9680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250EB1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D27C50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86040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=预约诊疗人次数/总诊疗人次数*100%</w:t>
            </w:r>
          </w:p>
        </w:tc>
      </w:tr>
      <w:tr w14:paraId="69CE60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65AD7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D02FC9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10D1DA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∑{进入诊室诊疗的时钟时间</w:t>
            </w:r>
            <w:r>
              <w:rPr>
                <w:rFonts w:hint="eastAsia" w:ascii="MS Mincho" w:hAnsi="MS Mincho" w:eastAsia="MS Mincho" w:cs="MS Mincho"/>
                <w:kern w:val="0"/>
                <w:sz w:val="24"/>
                <w:szCs w:val="22"/>
              </w:rPr>
              <w:t>−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2"/>
              </w:rPr>
              <w:t>到达分诊台或通过信息系统（自助机、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APP 等）报到的时钟时间}/预约诊疗人次数</w:t>
            </w:r>
          </w:p>
        </w:tc>
      </w:tr>
      <w:tr w14:paraId="4F366A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56D8F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2A4CAC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DC7A7D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364AD0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分别计算各级手术患者从入院时点至手术时点的平均等候时间，以天为单位计算。</w:t>
            </w:r>
          </w:p>
        </w:tc>
      </w:tr>
      <w:tr w14:paraId="18BD14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A23FC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5C8C9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C95B34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B3B37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4E940E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A7A27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3ED88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4242EB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0FCF6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3CFCB4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65574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C5B822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400BC1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=实际占用总床日数/实际开放总床日数*100%</w:t>
            </w:r>
          </w:p>
        </w:tc>
      </w:tr>
      <w:tr w14:paraId="7B5A8C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8F3D9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756DF1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9CB2DC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=出院者占用总床日数/出院人次数</w:t>
            </w:r>
          </w:p>
        </w:tc>
      </w:tr>
      <w:tr w14:paraId="477102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89C18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FB0C57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7F7704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本季度门诊患者人次数</w:t>
            </w:r>
          </w:p>
        </w:tc>
      </w:tr>
      <w:tr w14:paraId="07F33F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6503F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FF3701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69343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本季度出院患者人次数</w:t>
            </w:r>
          </w:p>
        </w:tc>
      </w:tr>
      <w:tr w14:paraId="1B5164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06CB1D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083598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997A9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以第三方机构调查报告数据为准。三级医疗机构和省属医疗机构应用省卫生健康委满意度评价。</w:t>
            </w:r>
          </w:p>
        </w:tc>
      </w:tr>
      <w:tr w14:paraId="432EB7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73BF9D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A8222D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医疗机构主动向社会承诺的服务内容（含我省医疗机构统一和自选）</w:t>
            </w:r>
          </w:p>
        </w:tc>
      </w:tr>
    </w:tbl>
    <w:p w14:paraId="0ED90726">
      <w:pPr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p w14:paraId="3DC6EB86">
      <w:pPr>
        <w:shd w:val="clear" w:color="auto" w:fill="FFFFFF"/>
        <w:overflowPunct w:val="0"/>
        <w:adjustRightInd w:val="0"/>
        <w:snapToGrid w:val="0"/>
        <w:spacing w:line="560" w:lineRule="exact"/>
        <w:jc w:val="left"/>
        <w:rPr>
          <w:rFonts w:ascii="仿宋" w:hAnsi="仿宋" w:eastAsia="仿宋" w:cs="仿宋"/>
          <w:sz w:val="30"/>
          <w:szCs w:val="30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D453518-5F84-4017-9C28-240F96A5133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5A4D8EDD-4DD6-499F-8041-CAEFD59A3EFF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1F202BC7-5EE6-469B-B351-419100BE1AC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783B13C3-7916-4479-B1EF-2577BA4A4CD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AE8481F1-29B0-4D6C-A2C0-FF7F54A9770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C33AB188-85A8-4C0C-B801-6AB6A230F4A8}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  <w:embedRegular r:id="rId7" w:fontKey="{E1DF29C1-9569-4A7B-B4FD-0DE7378F63A7}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WPSEMBED1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55B22C">
    <w:pPr>
      <w:pStyle w:val="9"/>
      <w:framePr w:wrap="around" w:vAnchor="text" w:hAnchor="margin" w:xAlign="outside" w:y="1"/>
      <w:rPr>
        <w:rStyle w:val="17"/>
        <w:rFonts w:ascii="宋体" w:hAnsi="宋体"/>
        <w:sz w:val="28"/>
        <w:szCs w:val="28"/>
      </w:rPr>
    </w:pPr>
    <w:r>
      <w:rPr>
        <w:rStyle w:val="17"/>
        <w:rFonts w:hint="eastAsia" w:ascii="宋体" w:hAnsi="宋体"/>
        <w:sz w:val="28"/>
        <w:szCs w:val="28"/>
      </w:rPr>
      <w:t xml:space="preserve">— </w:t>
    </w:r>
    <w:r>
      <w:rPr>
        <w:rStyle w:val="17"/>
        <w:rFonts w:hint="eastAsia" w:ascii="宋体" w:hAnsi="宋体"/>
        <w:sz w:val="28"/>
        <w:szCs w:val="28"/>
      </w:rPr>
      <w:fldChar w:fldCharType="begin"/>
    </w:r>
    <w:r>
      <w:rPr>
        <w:rStyle w:val="17"/>
        <w:rFonts w:hint="eastAsia" w:ascii="宋体" w:hAnsi="宋体"/>
        <w:sz w:val="28"/>
        <w:szCs w:val="28"/>
      </w:rPr>
      <w:instrText xml:space="preserve">PAGE  </w:instrText>
    </w:r>
    <w:r>
      <w:rPr>
        <w:rStyle w:val="17"/>
        <w:rFonts w:hint="eastAsia" w:ascii="宋体" w:hAnsi="宋体"/>
        <w:sz w:val="28"/>
        <w:szCs w:val="28"/>
      </w:rPr>
      <w:fldChar w:fldCharType="separate"/>
    </w:r>
    <w:r>
      <w:rPr>
        <w:rStyle w:val="17"/>
        <w:rFonts w:ascii="宋体" w:hAnsi="宋体"/>
        <w:sz w:val="28"/>
        <w:szCs w:val="28"/>
      </w:rPr>
      <w:t>17</w:t>
    </w:r>
    <w:r>
      <w:rPr>
        <w:rStyle w:val="17"/>
        <w:rFonts w:hint="eastAsia" w:ascii="宋体" w:hAnsi="宋体"/>
        <w:sz w:val="28"/>
        <w:szCs w:val="28"/>
      </w:rPr>
      <w:fldChar w:fldCharType="end"/>
    </w:r>
    <w:r>
      <w:rPr>
        <w:rStyle w:val="17"/>
        <w:rFonts w:hint="eastAsia" w:ascii="宋体" w:hAnsi="宋体"/>
        <w:sz w:val="28"/>
        <w:szCs w:val="28"/>
      </w:rPr>
      <w:t xml:space="preserve"> —</w:t>
    </w:r>
  </w:p>
  <w:p w14:paraId="4F6110DB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7ADE15">
    <w:pPr>
      <w:pStyle w:val="9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dit="readOnly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YxODlhZTVmOGU2NmRkZjMwMTU1OTAwMzNlNzk4YWEifQ=="/>
  </w:docVars>
  <w:rsids>
    <w:rsidRoot w:val="00E42B99"/>
    <w:rsid w:val="00002658"/>
    <w:rsid w:val="00004E72"/>
    <w:rsid w:val="000057DF"/>
    <w:rsid w:val="0000654E"/>
    <w:rsid w:val="00006AE2"/>
    <w:rsid w:val="00010AAC"/>
    <w:rsid w:val="00012B6B"/>
    <w:rsid w:val="00012EF2"/>
    <w:rsid w:val="00016CE6"/>
    <w:rsid w:val="0002034B"/>
    <w:rsid w:val="000235B2"/>
    <w:rsid w:val="00025A4B"/>
    <w:rsid w:val="00031E51"/>
    <w:rsid w:val="0003274D"/>
    <w:rsid w:val="00035E60"/>
    <w:rsid w:val="0003650F"/>
    <w:rsid w:val="000367C2"/>
    <w:rsid w:val="0003727C"/>
    <w:rsid w:val="0004144C"/>
    <w:rsid w:val="0004317F"/>
    <w:rsid w:val="00043422"/>
    <w:rsid w:val="00047DF9"/>
    <w:rsid w:val="00047E20"/>
    <w:rsid w:val="000511FA"/>
    <w:rsid w:val="000540C2"/>
    <w:rsid w:val="00055AAC"/>
    <w:rsid w:val="0005789A"/>
    <w:rsid w:val="00071592"/>
    <w:rsid w:val="00072D70"/>
    <w:rsid w:val="00075327"/>
    <w:rsid w:val="00075774"/>
    <w:rsid w:val="00075F4F"/>
    <w:rsid w:val="000806B2"/>
    <w:rsid w:val="0008208F"/>
    <w:rsid w:val="000854E9"/>
    <w:rsid w:val="00087A2F"/>
    <w:rsid w:val="00090906"/>
    <w:rsid w:val="000923ED"/>
    <w:rsid w:val="000935D9"/>
    <w:rsid w:val="000958CF"/>
    <w:rsid w:val="000A02BB"/>
    <w:rsid w:val="000A1278"/>
    <w:rsid w:val="000A154B"/>
    <w:rsid w:val="000A180A"/>
    <w:rsid w:val="000A4B40"/>
    <w:rsid w:val="000A7627"/>
    <w:rsid w:val="000B0EB0"/>
    <w:rsid w:val="000B33F1"/>
    <w:rsid w:val="000B7105"/>
    <w:rsid w:val="000C3AE4"/>
    <w:rsid w:val="000C3E58"/>
    <w:rsid w:val="000C3F0A"/>
    <w:rsid w:val="000D16C0"/>
    <w:rsid w:val="000D20A3"/>
    <w:rsid w:val="000D243F"/>
    <w:rsid w:val="000D24D0"/>
    <w:rsid w:val="000D5130"/>
    <w:rsid w:val="000D663F"/>
    <w:rsid w:val="000D7EC2"/>
    <w:rsid w:val="000E1948"/>
    <w:rsid w:val="000E51BB"/>
    <w:rsid w:val="000E57CB"/>
    <w:rsid w:val="000E689A"/>
    <w:rsid w:val="000F1737"/>
    <w:rsid w:val="000F24B1"/>
    <w:rsid w:val="000F40AF"/>
    <w:rsid w:val="000F4944"/>
    <w:rsid w:val="000F5A23"/>
    <w:rsid w:val="000F6A38"/>
    <w:rsid w:val="001035F3"/>
    <w:rsid w:val="00105660"/>
    <w:rsid w:val="00110C5B"/>
    <w:rsid w:val="00111012"/>
    <w:rsid w:val="00111F65"/>
    <w:rsid w:val="001173A3"/>
    <w:rsid w:val="00117487"/>
    <w:rsid w:val="00121F86"/>
    <w:rsid w:val="001224FE"/>
    <w:rsid w:val="001243FD"/>
    <w:rsid w:val="00127E1A"/>
    <w:rsid w:val="00132484"/>
    <w:rsid w:val="00133699"/>
    <w:rsid w:val="001400A2"/>
    <w:rsid w:val="00140424"/>
    <w:rsid w:val="001418E9"/>
    <w:rsid w:val="00145CCC"/>
    <w:rsid w:val="00146D12"/>
    <w:rsid w:val="00153031"/>
    <w:rsid w:val="001538E7"/>
    <w:rsid w:val="00154E49"/>
    <w:rsid w:val="0016011B"/>
    <w:rsid w:val="00161C13"/>
    <w:rsid w:val="001626F7"/>
    <w:rsid w:val="00163B78"/>
    <w:rsid w:val="00167F3B"/>
    <w:rsid w:val="00170286"/>
    <w:rsid w:val="00171D4A"/>
    <w:rsid w:val="00172197"/>
    <w:rsid w:val="001735F0"/>
    <w:rsid w:val="00174031"/>
    <w:rsid w:val="00175099"/>
    <w:rsid w:val="001779A9"/>
    <w:rsid w:val="00180AB7"/>
    <w:rsid w:val="001817B9"/>
    <w:rsid w:val="00181C66"/>
    <w:rsid w:val="0018278A"/>
    <w:rsid w:val="001836DF"/>
    <w:rsid w:val="00184C6A"/>
    <w:rsid w:val="00190B9E"/>
    <w:rsid w:val="00191FF4"/>
    <w:rsid w:val="001955C3"/>
    <w:rsid w:val="00196B50"/>
    <w:rsid w:val="001A1B66"/>
    <w:rsid w:val="001A1F3C"/>
    <w:rsid w:val="001A1F6D"/>
    <w:rsid w:val="001A3069"/>
    <w:rsid w:val="001A56D3"/>
    <w:rsid w:val="001A5CA6"/>
    <w:rsid w:val="001A71CA"/>
    <w:rsid w:val="001A7E6E"/>
    <w:rsid w:val="001B25C3"/>
    <w:rsid w:val="001B2A37"/>
    <w:rsid w:val="001B3247"/>
    <w:rsid w:val="001B52C7"/>
    <w:rsid w:val="001B5EB7"/>
    <w:rsid w:val="001C0029"/>
    <w:rsid w:val="001C37B4"/>
    <w:rsid w:val="001C3AE2"/>
    <w:rsid w:val="001C3C4E"/>
    <w:rsid w:val="001C5EDA"/>
    <w:rsid w:val="001C6390"/>
    <w:rsid w:val="001C7D56"/>
    <w:rsid w:val="001D049C"/>
    <w:rsid w:val="001D1B46"/>
    <w:rsid w:val="001F13E3"/>
    <w:rsid w:val="001F3FC6"/>
    <w:rsid w:val="001F4B26"/>
    <w:rsid w:val="00201C2C"/>
    <w:rsid w:val="00202366"/>
    <w:rsid w:val="00203814"/>
    <w:rsid w:val="00204434"/>
    <w:rsid w:val="00216A0D"/>
    <w:rsid w:val="00216D81"/>
    <w:rsid w:val="00217A27"/>
    <w:rsid w:val="00225233"/>
    <w:rsid w:val="00225483"/>
    <w:rsid w:val="00226A58"/>
    <w:rsid w:val="0023654A"/>
    <w:rsid w:val="00241922"/>
    <w:rsid w:val="00241A42"/>
    <w:rsid w:val="002452ED"/>
    <w:rsid w:val="00246007"/>
    <w:rsid w:val="002468C2"/>
    <w:rsid w:val="00247DA3"/>
    <w:rsid w:val="002522ED"/>
    <w:rsid w:val="002554E2"/>
    <w:rsid w:val="0025564C"/>
    <w:rsid w:val="002559FA"/>
    <w:rsid w:val="00256072"/>
    <w:rsid w:val="00260E92"/>
    <w:rsid w:val="00263C43"/>
    <w:rsid w:val="00264426"/>
    <w:rsid w:val="00264B52"/>
    <w:rsid w:val="0026539A"/>
    <w:rsid w:val="00266593"/>
    <w:rsid w:val="00266681"/>
    <w:rsid w:val="00267A7D"/>
    <w:rsid w:val="002705C3"/>
    <w:rsid w:val="00272BE1"/>
    <w:rsid w:val="0027423B"/>
    <w:rsid w:val="00283477"/>
    <w:rsid w:val="00283CC2"/>
    <w:rsid w:val="00290A62"/>
    <w:rsid w:val="00291D7C"/>
    <w:rsid w:val="0029349A"/>
    <w:rsid w:val="00293680"/>
    <w:rsid w:val="00297C62"/>
    <w:rsid w:val="002A1D13"/>
    <w:rsid w:val="002A6B1C"/>
    <w:rsid w:val="002B0F8F"/>
    <w:rsid w:val="002B2C5A"/>
    <w:rsid w:val="002B5AA4"/>
    <w:rsid w:val="002B70E4"/>
    <w:rsid w:val="002C1DD5"/>
    <w:rsid w:val="002C30F4"/>
    <w:rsid w:val="002C7E23"/>
    <w:rsid w:val="002D52EF"/>
    <w:rsid w:val="002D6FBE"/>
    <w:rsid w:val="002E09FF"/>
    <w:rsid w:val="002E1DD0"/>
    <w:rsid w:val="002E3D50"/>
    <w:rsid w:val="002E4766"/>
    <w:rsid w:val="002E7F0A"/>
    <w:rsid w:val="002F013C"/>
    <w:rsid w:val="002F1649"/>
    <w:rsid w:val="002F33C9"/>
    <w:rsid w:val="002F574A"/>
    <w:rsid w:val="002F5C76"/>
    <w:rsid w:val="002F6AFC"/>
    <w:rsid w:val="00300CE5"/>
    <w:rsid w:val="00301022"/>
    <w:rsid w:val="003017AF"/>
    <w:rsid w:val="003042A8"/>
    <w:rsid w:val="0030767F"/>
    <w:rsid w:val="0031196E"/>
    <w:rsid w:val="0031465C"/>
    <w:rsid w:val="0031652F"/>
    <w:rsid w:val="00316B41"/>
    <w:rsid w:val="003210A8"/>
    <w:rsid w:val="0033316E"/>
    <w:rsid w:val="00335A9A"/>
    <w:rsid w:val="003374BA"/>
    <w:rsid w:val="003451AC"/>
    <w:rsid w:val="00346389"/>
    <w:rsid w:val="00347770"/>
    <w:rsid w:val="00354EE8"/>
    <w:rsid w:val="003617C2"/>
    <w:rsid w:val="00361F89"/>
    <w:rsid w:val="00362345"/>
    <w:rsid w:val="003623D9"/>
    <w:rsid w:val="00363EEC"/>
    <w:rsid w:val="00365A30"/>
    <w:rsid w:val="003678EE"/>
    <w:rsid w:val="00371127"/>
    <w:rsid w:val="003752BD"/>
    <w:rsid w:val="00375CF4"/>
    <w:rsid w:val="003764FA"/>
    <w:rsid w:val="003772C6"/>
    <w:rsid w:val="0038397E"/>
    <w:rsid w:val="0038671F"/>
    <w:rsid w:val="00390D37"/>
    <w:rsid w:val="0039270C"/>
    <w:rsid w:val="00395DDA"/>
    <w:rsid w:val="003A0A6D"/>
    <w:rsid w:val="003A2EED"/>
    <w:rsid w:val="003A431D"/>
    <w:rsid w:val="003B2893"/>
    <w:rsid w:val="003B3CAB"/>
    <w:rsid w:val="003B3DED"/>
    <w:rsid w:val="003B6F88"/>
    <w:rsid w:val="003C38EB"/>
    <w:rsid w:val="003C50EC"/>
    <w:rsid w:val="003C7C50"/>
    <w:rsid w:val="003C7EF6"/>
    <w:rsid w:val="003E256D"/>
    <w:rsid w:val="003E33F8"/>
    <w:rsid w:val="003E342A"/>
    <w:rsid w:val="003E73DB"/>
    <w:rsid w:val="003E7666"/>
    <w:rsid w:val="003F0CBC"/>
    <w:rsid w:val="003F0F00"/>
    <w:rsid w:val="003F1138"/>
    <w:rsid w:val="003F1BCE"/>
    <w:rsid w:val="003F3543"/>
    <w:rsid w:val="003F3EE8"/>
    <w:rsid w:val="003F5579"/>
    <w:rsid w:val="003F5875"/>
    <w:rsid w:val="00402538"/>
    <w:rsid w:val="004027CF"/>
    <w:rsid w:val="00402B3C"/>
    <w:rsid w:val="00403618"/>
    <w:rsid w:val="0041318D"/>
    <w:rsid w:val="004136FC"/>
    <w:rsid w:val="00416295"/>
    <w:rsid w:val="00423B96"/>
    <w:rsid w:val="00423DA5"/>
    <w:rsid w:val="00437A8A"/>
    <w:rsid w:val="00442D5B"/>
    <w:rsid w:val="00443706"/>
    <w:rsid w:val="0044451E"/>
    <w:rsid w:val="00447FE7"/>
    <w:rsid w:val="00450038"/>
    <w:rsid w:val="004520FC"/>
    <w:rsid w:val="004527B1"/>
    <w:rsid w:val="0046233A"/>
    <w:rsid w:val="00462704"/>
    <w:rsid w:val="0047102E"/>
    <w:rsid w:val="004727F8"/>
    <w:rsid w:val="004767A5"/>
    <w:rsid w:val="00480918"/>
    <w:rsid w:val="004830E8"/>
    <w:rsid w:val="00485799"/>
    <w:rsid w:val="00486234"/>
    <w:rsid w:val="004949E0"/>
    <w:rsid w:val="00496143"/>
    <w:rsid w:val="004978A3"/>
    <w:rsid w:val="004A076F"/>
    <w:rsid w:val="004A1F69"/>
    <w:rsid w:val="004A2007"/>
    <w:rsid w:val="004A2F9A"/>
    <w:rsid w:val="004A3554"/>
    <w:rsid w:val="004A55E6"/>
    <w:rsid w:val="004B1A24"/>
    <w:rsid w:val="004B324A"/>
    <w:rsid w:val="004B7A9E"/>
    <w:rsid w:val="004C6DAA"/>
    <w:rsid w:val="004D0427"/>
    <w:rsid w:val="004D0C05"/>
    <w:rsid w:val="004D1917"/>
    <w:rsid w:val="004D2ADD"/>
    <w:rsid w:val="004E1832"/>
    <w:rsid w:val="004E1C58"/>
    <w:rsid w:val="004E3197"/>
    <w:rsid w:val="004E389E"/>
    <w:rsid w:val="004F1127"/>
    <w:rsid w:val="004F222B"/>
    <w:rsid w:val="004F2FB4"/>
    <w:rsid w:val="004F4F47"/>
    <w:rsid w:val="00500E6C"/>
    <w:rsid w:val="005050B6"/>
    <w:rsid w:val="0050614F"/>
    <w:rsid w:val="00507515"/>
    <w:rsid w:val="0051015F"/>
    <w:rsid w:val="00512E9E"/>
    <w:rsid w:val="00521D04"/>
    <w:rsid w:val="005259E7"/>
    <w:rsid w:val="0053360F"/>
    <w:rsid w:val="00534967"/>
    <w:rsid w:val="005366D0"/>
    <w:rsid w:val="0054087B"/>
    <w:rsid w:val="005456D7"/>
    <w:rsid w:val="005469C7"/>
    <w:rsid w:val="005475A3"/>
    <w:rsid w:val="00552914"/>
    <w:rsid w:val="00553CBF"/>
    <w:rsid w:val="005561F0"/>
    <w:rsid w:val="00561F1A"/>
    <w:rsid w:val="00571A79"/>
    <w:rsid w:val="00571FE2"/>
    <w:rsid w:val="00576615"/>
    <w:rsid w:val="0057725D"/>
    <w:rsid w:val="0058288B"/>
    <w:rsid w:val="00583C7E"/>
    <w:rsid w:val="005876A9"/>
    <w:rsid w:val="00590166"/>
    <w:rsid w:val="005901CF"/>
    <w:rsid w:val="00593AB8"/>
    <w:rsid w:val="005941DB"/>
    <w:rsid w:val="00595069"/>
    <w:rsid w:val="0059507F"/>
    <w:rsid w:val="00595ECA"/>
    <w:rsid w:val="005A0719"/>
    <w:rsid w:val="005A112D"/>
    <w:rsid w:val="005A2819"/>
    <w:rsid w:val="005A655F"/>
    <w:rsid w:val="005A71BC"/>
    <w:rsid w:val="005B3982"/>
    <w:rsid w:val="005B420D"/>
    <w:rsid w:val="005C5163"/>
    <w:rsid w:val="005C70A9"/>
    <w:rsid w:val="005C7BF7"/>
    <w:rsid w:val="005D1D15"/>
    <w:rsid w:val="005D1D43"/>
    <w:rsid w:val="005D29ED"/>
    <w:rsid w:val="005D31AC"/>
    <w:rsid w:val="005D4FA7"/>
    <w:rsid w:val="005E2DDF"/>
    <w:rsid w:val="005E3795"/>
    <w:rsid w:val="005E4CEF"/>
    <w:rsid w:val="005E647A"/>
    <w:rsid w:val="005E6C05"/>
    <w:rsid w:val="00601554"/>
    <w:rsid w:val="00603425"/>
    <w:rsid w:val="00604BF7"/>
    <w:rsid w:val="00604EB3"/>
    <w:rsid w:val="00611BD7"/>
    <w:rsid w:val="006149A2"/>
    <w:rsid w:val="00617977"/>
    <w:rsid w:val="006237AA"/>
    <w:rsid w:val="00623D57"/>
    <w:rsid w:val="00631776"/>
    <w:rsid w:val="006333FB"/>
    <w:rsid w:val="00634085"/>
    <w:rsid w:val="006348B5"/>
    <w:rsid w:val="00640B04"/>
    <w:rsid w:val="00640D27"/>
    <w:rsid w:val="006412FC"/>
    <w:rsid w:val="0064305D"/>
    <w:rsid w:val="0064408A"/>
    <w:rsid w:val="00644C25"/>
    <w:rsid w:val="00653E23"/>
    <w:rsid w:val="00654610"/>
    <w:rsid w:val="00654FEC"/>
    <w:rsid w:val="00656593"/>
    <w:rsid w:val="00662D1F"/>
    <w:rsid w:val="006657D1"/>
    <w:rsid w:val="0067221F"/>
    <w:rsid w:val="006729E6"/>
    <w:rsid w:val="00672B2F"/>
    <w:rsid w:val="0067300D"/>
    <w:rsid w:val="006804BE"/>
    <w:rsid w:val="00680B53"/>
    <w:rsid w:val="006832C0"/>
    <w:rsid w:val="0068330B"/>
    <w:rsid w:val="00683E3E"/>
    <w:rsid w:val="00685D21"/>
    <w:rsid w:val="006A48F2"/>
    <w:rsid w:val="006A7997"/>
    <w:rsid w:val="006B1B35"/>
    <w:rsid w:val="006C09BA"/>
    <w:rsid w:val="006C0C1A"/>
    <w:rsid w:val="006C151A"/>
    <w:rsid w:val="006C5288"/>
    <w:rsid w:val="006C65AC"/>
    <w:rsid w:val="006C67E5"/>
    <w:rsid w:val="006C68A6"/>
    <w:rsid w:val="006D30F1"/>
    <w:rsid w:val="006D5AB6"/>
    <w:rsid w:val="006D71F7"/>
    <w:rsid w:val="006E1380"/>
    <w:rsid w:val="006E1936"/>
    <w:rsid w:val="006E27CF"/>
    <w:rsid w:val="006E37A5"/>
    <w:rsid w:val="006E3E4C"/>
    <w:rsid w:val="006E73CB"/>
    <w:rsid w:val="006F2047"/>
    <w:rsid w:val="006F29F7"/>
    <w:rsid w:val="00700167"/>
    <w:rsid w:val="00700D5F"/>
    <w:rsid w:val="007013CD"/>
    <w:rsid w:val="00701877"/>
    <w:rsid w:val="00704C16"/>
    <w:rsid w:val="00711CFB"/>
    <w:rsid w:val="007172B6"/>
    <w:rsid w:val="00725941"/>
    <w:rsid w:val="00726302"/>
    <w:rsid w:val="0073271E"/>
    <w:rsid w:val="00732EF6"/>
    <w:rsid w:val="00733EF5"/>
    <w:rsid w:val="00741520"/>
    <w:rsid w:val="00744BEB"/>
    <w:rsid w:val="00745299"/>
    <w:rsid w:val="00747F1C"/>
    <w:rsid w:val="0075042B"/>
    <w:rsid w:val="00751B70"/>
    <w:rsid w:val="00751D79"/>
    <w:rsid w:val="007658E4"/>
    <w:rsid w:val="00765A9C"/>
    <w:rsid w:val="00770879"/>
    <w:rsid w:val="007708DE"/>
    <w:rsid w:val="0077107F"/>
    <w:rsid w:val="00772268"/>
    <w:rsid w:val="007727EF"/>
    <w:rsid w:val="00785108"/>
    <w:rsid w:val="0079156C"/>
    <w:rsid w:val="00795F23"/>
    <w:rsid w:val="0079771F"/>
    <w:rsid w:val="00797CD7"/>
    <w:rsid w:val="007A4519"/>
    <w:rsid w:val="007A6591"/>
    <w:rsid w:val="007B492A"/>
    <w:rsid w:val="007B57EA"/>
    <w:rsid w:val="007B5A3D"/>
    <w:rsid w:val="007C2132"/>
    <w:rsid w:val="007C2F2B"/>
    <w:rsid w:val="007C65B9"/>
    <w:rsid w:val="007D0710"/>
    <w:rsid w:val="007D1482"/>
    <w:rsid w:val="007D5B35"/>
    <w:rsid w:val="007E2CC6"/>
    <w:rsid w:val="007E632B"/>
    <w:rsid w:val="007E675A"/>
    <w:rsid w:val="007F011C"/>
    <w:rsid w:val="007F020C"/>
    <w:rsid w:val="007F0A07"/>
    <w:rsid w:val="007F18A7"/>
    <w:rsid w:val="007F4F05"/>
    <w:rsid w:val="007F4F1C"/>
    <w:rsid w:val="007F5C41"/>
    <w:rsid w:val="0080250F"/>
    <w:rsid w:val="00802AA8"/>
    <w:rsid w:val="00803ECA"/>
    <w:rsid w:val="00806374"/>
    <w:rsid w:val="00810E6C"/>
    <w:rsid w:val="00812EA4"/>
    <w:rsid w:val="00815491"/>
    <w:rsid w:val="00816CB2"/>
    <w:rsid w:val="00816F43"/>
    <w:rsid w:val="00821CB5"/>
    <w:rsid w:val="00822EE1"/>
    <w:rsid w:val="008376AF"/>
    <w:rsid w:val="00841DA2"/>
    <w:rsid w:val="00842530"/>
    <w:rsid w:val="00843229"/>
    <w:rsid w:val="00843816"/>
    <w:rsid w:val="0084690C"/>
    <w:rsid w:val="00860129"/>
    <w:rsid w:val="0086052D"/>
    <w:rsid w:val="00862A11"/>
    <w:rsid w:val="00863C3D"/>
    <w:rsid w:val="008676B6"/>
    <w:rsid w:val="00872535"/>
    <w:rsid w:val="00881996"/>
    <w:rsid w:val="00890D3C"/>
    <w:rsid w:val="00891309"/>
    <w:rsid w:val="00894EC1"/>
    <w:rsid w:val="00895042"/>
    <w:rsid w:val="00896770"/>
    <w:rsid w:val="008A1DAB"/>
    <w:rsid w:val="008A205C"/>
    <w:rsid w:val="008A34B2"/>
    <w:rsid w:val="008A4F77"/>
    <w:rsid w:val="008A61A6"/>
    <w:rsid w:val="008B1D82"/>
    <w:rsid w:val="008C01CA"/>
    <w:rsid w:val="008C21FC"/>
    <w:rsid w:val="008C3B7C"/>
    <w:rsid w:val="008C6A51"/>
    <w:rsid w:val="008C7B3A"/>
    <w:rsid w:val="008D02E7"/>
    <w:rsid w:val="008D0752"/>
    <w:rsid w:val="008D19EC"/>
    <w:rsid w:val="008D1C97"/>
    <w:rsid w:val="008D4ECD"/>
    <w:rsid w:val="008D66C1"/>
    <w:rsid w:val="008E08FA"/>
    <w:rsid w:val="008E419B"/>
    <w:rsid w:val="008E42E1"/>
    <w:rsid w:val="008E6F9A"/>
    <w:rsid w:val="008E71B6"/>
    <w:rsid w:val="008F10AF"/>
    <w:rsid w:val="008F19E3"/>
    <w:rsid w:val="008F4ACA"/>
    <w:rsid w:val="0090039F"/>
    <w:rsid w:val="00900817"/>
    <w:rsid w:val="00900C32"/>
    <w:rsid w:val="00902C3D"/>
    <w:rsid w:val="00907522"/>
    <w:rsid w:val="00910FA9"/>
    <w:rsid w:val="00922191"/>
    <w:rsid w:val="009243CB"/>
    <w:rsid w:val="00924ABD"/>
    <w:rsid w:val="0092522C"/>
    <w:rsid w:val="00925294"/>
    <w:rsid w:val="00931436"/>
    <w:rsid w:val="00937236"/>
    <w:rsid w:val="00944167"/>
    <w:rsid w:val="00944FED"/>
    <w:rsid w:val="00945C08"/>
    <w:rsid w:val="0095311E"/>
    <w:rsid w:val="00956840"/>
    <w:rsid w:val="00956A86"/>
    <w:rsid w:val="009613C4"/>
    <w:rsid w:val="0096335E"/>
    <w:rsid w:val="00967685"/>
    <w:rsid w:val="0096787D"/>
    <w:rsid w:val="009715ED"/>
    <w:rsid w:val="00972A35"/>
    <w:rsid w:val="00972A72"/>
    <w:rsid w:val="00973E62"/>
    <w:rsid w:val="00974257"/>
    <w:rsid w:val="00976B24"/>
    <w:rsid w:val="00977922"/>
    <w:rsid w:val="00980FFE"/>
    <w:rsid w:val="00981B78"/>
    <w:rsid w:val="009837CB"/>
    <w:rsid w:val="00983DB1"/>
    <w:rsid w:val="009847FF"/>
    <w:rsid w:val="00985C40"/>
    <w:rsid w:val="00990978"/>
    <w:rsid w:val="00993DF4"/>
    <w:rsid w:val="009941C0"/>
    <w:rsid w:val="00994A3A"/>
    <w:rsid w:val="00996B47"/>
    <w:rsid w:val="00997186"/>
    <w:rsid w:val="0099755E"/>
    <w:rsid w:val="009A1243"/>
    <w:rsid w:val="009B01F2"/>
    <w:rsid w:val="009B2FBC"/>
    <w:rsid w:val="009B3E89"/>
    <w:rsid w:val="009B4B27"/>
    <w:rsid w:val="009B4DB9"/>
    <w:rsid w:val="009B6505"/>
    <w:rsid w:val="009C2EA4"/>
    <w:rsid w:val="009C674A"/>
    <w:rsid w:val="009C785C"/>
    <w:rsid w:val="009D2476"/>
    <w:rsid w:val="009D3826"/>
    <w:rsid w:val="009D5184"/>
    <w:rsid w:val="009E26FA"/>
    <w:rsid w:val="009E2B83"/>
    <w:rsid w:val="009E4BBC"/>
    <w:rsid w:val="009E4E33"/>
    <w:rsid w:val="009E5111"/>
    <w:rsid w:val="009E59A2"/>
    <w:rsid w:val="009E7151"/>
    <w:rsid w:val="009E71D4"/>
    <w:rsid w:val="009E7308"/>
    <w:rsid w:val="00A05CE4"/>
    <w:rsid w:val="00A0657F"/>
    <w:rsid w:val="00A07F98"/>
    <w:rsid w:val="00A16E3C"/>
    <w:rsid w:val="00A179E6"/>
    <w:rsid w:val="00A17D5E"/>
    <w:rsid w:val="00A2136D"/>
    <w:rsid w:val="00A23C40"/>
    <w:rsid w:val="00A326EC"/>
    <w:rsid w:val="00A35334"/>
    <w:rsid w:val="00A416B5"/>
    <w:rsid w:val="00A46424"/>
    <w:rsid w:val="00A468CA"/>
    <w:rsid w:val="00A46B22"/>
    <w:rsid w:val="00A46C49"/>
    <w:rsid w:val="00A47955"/>
    <w:rsid w:val="00A53B9B"/>
    <w:rsid w:val="00A5546E"/>
    <w:rsid w:val="00A608C6"/>
    <w:rsid w:val="00A6109C"/>
    <w:rsid w:val="00A61616"/>
    <w:rsid w:val="00A623AD"/>
    <w:rsid w:val="00A659C0"/>
    <w:rsid w:val="00A702D4"/>
    <w:rsid w:val="00A70960"/>
    <w:rsid w:val="00A803F1"/>
    <w:rsid w:val="00A81040"/>
    <w:rsid w:val="00A81878"/>
    <w:rsid w:val="00A90CDD"/>
    <w:rsid w:val="00A93218"/>
    <w:rsid w:val="00A94E4B"/>
    <w:rsid w:val="00A95E25"/>
    <w:rsid w:val="00AA043D"/>
    <w:rsid w:val="00AA0CAF"/>
    <w:rsid w:val="00AA129F"/>
    <w:rsid w:val="00AA1E37"/>
    <w:rsid w:val="00AA363C"/>
    <w:rsid w:val="00AA4EFD"/>
    <w:rsid w:val="00AA51AF"/>
    <w:rsid w:val="00AA74E5"/>
    <w:rsid w:val="00AB3605"/>
    <w:rsid w:val="00AB60F9"/>
    <w:rsid w:val="00AB6B6A"/>
    <w:rsid w:val="00AC30BD"/>
    <w:rsid w:val="00AC39B6"/>
    <w:rsid w:val="00AC682C"/>
    <w:rsid w:val="00AD1608"/>
    <w:rsid w:val="00AD1916"/>
    <w:rsid w:val="00AE03FC"/>
    <w:rsid w:val="00AE3737"/>
    <w:rsid w:val="00AE6BB7"/>
    <w:rsid w:val="00AF3247"/>
    <w:rsid w:val="00AF4EEC"/>
    <w:rsid w:val="00AF5DED"/>
    <w:rsid w:val="00B011EF"/>
    <w:rsid w:val="00B04DD6"/>
    <w:rsid w:val="00B07CDA"/>
    <w:rsid w:val="00B134B1"/>
    <w:rsid w:val="00B14304"/>
    <w:rsid w:val="00B16C81"/>
    <w:rsid w:val="00B2055E"/>
    <w:rsid w:val="00B20EA9"/>
    <w:rsid w:val="00B21DE8"/>
    <w:rsid w:val="00B22635"/>
    <w:rsid w:val="00B256D1"/>
    <w:rsid w:val="00B27F6F"/>
    <w:rsid w:val="00B33CB1"/>
    <w:rsid w:val="00B34283"/>
    <w:rsid w:val="00B35CE6"/>
    <w:rsid w:val="00B36322"/>
    <w:rsid w:val="00B363B6"/>
    <w:rsid w:val="00B40E1F"/>
    <w:rsid w:val="00B44000"/>
    <w:rsid w:val="00B44608"/>
    <w:rsid w:val="00B70497"/>
    <w:rsid w:val="00B7080C"/>
    <w:rsid w:val="00B70D53"/>
    <w:rsid w:val="00B70FE6"/>
    <w:rsid w:val="00B75952"/>
    <w:rsid w:val="00B7744B"/>
    <w:rsid w:val="00B8165B"/>
    <w:rsid w:val="00B83891"/>
    <w:rsid w:val="00B843DA"/>
    <w:rsid w:val="00B86FB7"/>
    <w:rsid w:val="00B9226D"/>
    <w:rsid w:val="00B931DB"/>
    <w:rsid w:val="00B94374"/>
    <w:rsid w:val="00B95761"/>
    <w:rsid w:val="00B9599C"/>
    <w:rsid w:val="00B95B4F"/>
    <w:rsid w:val="00BA023D"/>
    <w:rsid w:val="00BA14B7"/>
    <w:rsid w:val="00BA1AE1"/>
    <w:rsid w:val="00BA2432"/>
    <w:rsid w:val="00BA3915"/>
    <w:rsid w:val="00BA729B"/>
    <w:rsid w:val="00BA7480"/>
    <w:rsid w:val="00BB2000"/>
    <w:rsid w:val="00BB6C27"/>
    <w:rsid w:val="00BB6E18"/>
    <w:rsid w:val="00BC15A8"/>
    <w:rsid w:val="00BD121C"/>
    <w:rsid w:val="00BD62CE"/>
    <w:rsid w:val="00BE39B5"/>
    <w:rsid w:val="00BE3E30"/>
    <w:rsid w:val="00BF2F31"/>
    <w:rsid w:val="00BF41FB"/>
    <w:rsid w:val="00BF75C7"/>
    <w:rsid w:val="00C02119"/>
    <w:rsid w:val="00C034AE"/>
    <w:rsid w:val="00C03695"/>
    <w:rsid w:val="00C04749"/>
    <w:rsid w:val="00C04BDC"/>
    <w:rsid w:val="00C106B2"/>
    <w:rsid w:val="00C13185"/>
    <w:rsid w:val="00C1387F"/>
    <w:rsid w:val="00C15F1A"/>
    <w:rsid w:val="00C17E1B"/>
    <w:rsid w:val="00C20EE5"/>
    <w:rsid w:val="00C2133A"/>
    <w:rsid w:val="00C240FB"/>
    <w:rsid w:val="00C24F55"/>
    <w:rsid w:val="00C25FCD"/>
    <w:rsid w:val="00C26696"/>
    <w:rsid w:val="00C30631"/>
    <w:rsid w:val="00C31328"/>
    <w:rsid w:val="00C3554E"/>
    <w:rsid w:val="00C427FF"/>
    <w:rsid w:val="00C4513B"/>
    <w:rsid w:val="00C46B27"/>
    <w:rsid w:val="00C46CA7"/>
    <w:rsid w:val="00C504A0"/>
    <w:rsid w:val="00C523C4"/>
    <w:rsid w:val="00C52A8D"/>
    <w:rsid w:val="00C545E0"/>
    <w:rsid w:val="00C57122"/>
    <w:rsid w:val="00C63766"/>
    <w:rsid w:val="00C64BB0"/>
    <w:rsid w:val="00C67C51"/>
    <w:rsid w:val="00C726B5"/>
    <w:rsid w:val="00C81228"/>
    <w:rsid w:val="00C818B2"/>
    <w:rsid w:val="00C82409"/>
    <w:rsid w:val="00C83540"/>
    <w:rsid w:val="00C85C6C"/>
    <w:rsid w:val="00C92565"/>
    <w:rsid w:val="00C976B2"/>
    <w:rsid w:val="00CA1E51"/>
    <w:rsid w:val="00CA4A55"/>
    <w:rsid w:val="00CA7A10"/>
    <w:rsid w:val="00CB043F"/>
    <w:rsid w:val="00CB1B5C"/>
    <w:rsid w:val="00CB3EBF"/>
    <w:rsid w:val="00CB4F04"/>
    <w:rsid w:val="00CB6341"/>
    <w:rsid w:val="00CB7B96"/>
    <w:rsid w:val="00CC2B66"/>
    <w:rsid w:val="00CC60FF"/>
    <w:rsid w:val="00CD22C6"/>
    <w:rsid w:val="00CD35F9"/>
    <w:rsid w:val="00CD3D1C"/>
    <w:rsid w:val="00CD40F5"/>
    <w:rsid w:val="00CD4952"/>
    <w:rsid w:val="00CE0C3B"/>
    <w:rsid w:val="00CE114E"/>
    <w:rsid w:val="00CE32C8"/>
    <w:rsid w:val="00CE69EC"/>
    <w:rsid w:val="00CF6DCE"/>
    <w:rsid w:val="00CF77B2"/>
    <w:rsid w:val="00D0572A"/>
    <w:rsid w:val="00D06645"/>
    <w:rsid w:val="00D1604B"/>
    <w:rsid w:val="00D2057E"/>
    <w:rsid w:val="00D21EC8"/>
    <w:rsid w:val="00D23E33"/>
    <w:rsid w:val="00D25521"/>
    <w:rsid w:val="00D312C1"/>
    <w:rsid w:val="00D316FF"/>
    <w:rsid w:val="00D33397"/>
    <w:rsid w:val="00D363B8"/>
    <w:rsid w:val="00D37FB5"/>
    <w:rsid w:val="00D37FFA"/>
    <w:rsid w:val="00D40CC2"/>
    <w:rsid w:val="00D42743"/>
    <w:rsid w:val="00D45AC2"/>
    <w:rsid w:val="00D46C19"/>
    <w:rsid w:val="00D518F4"/>
    <w:rsid w:val="00D52C73"/>
    <w:rsid w:val="00D56D88"/>
    <w:rsid w:val="00D56F73"/>
    <w:rsid w:val="00D57FF8"/>
    <w:rsid w:val="00D60257"/>
    <w:rsid w:val="00D60263"/>
    <w:rsid w:val="00D609ED"/>
    <w:rsid w:val="00D64E27"/>
    <w:rsid w:val="00D70D69"/>
    <w:rsid w:val="00D736C4"/>
    <w:rsid w:val="00D73D67"/>
    <w:rsid w:val="00D76FF5"/>
    <w:rsid w:val="00D84D98"/>
    <w:rsid w:val="00D85143"/>
    <w:rsid w:val="00D86974"/>
    <w:rsid w:val="00D8702D"/>
    <w:rsid w:val="00D9116E"/>
    <w:rsid w:val="00DA2A94"/>
    <w:rsid w:val="00DA4127"/>
    <w:rsid w:val="00DA479F"/>
    <w:rsid w:val="00DA710F"/>
    <w:rsid w:val="00DB51D4"/>
    <w:rsid w:val="00DC0BC1"/>
    <w:rsid w:val="00DD01D8"/>
    <w:rsid w:val="00DD15AB"/>
    <w:rsid w:val="00DD2FA1"/>
    <w:rsid w:val="00DD6BCE"/>
    <w:rsid w:val="00DD7116"/>
    <w:rsid w:val="00DD7975"/>
    <w:rsid w:val="00DE1A88"/>
    <w:rsid w:val="00DE20F1"/>
    <w:rsid w:val="00DE3BA2"/>
    <w:rsid w:val="00DF0A3E"/>
    <w:rsid w:val="00DF2D3B"/>
    <w:rsid w:val="00DF4C4A"/>
    <w:rsid w:val="00DF559D"/>
    <w:rsid w:val="00E014A9"/>
    <w:rsid w:val="00E01A12"/>
    <w:rsid w:val="00E026DF"/>
    <w:rsid w:val="00E03D02"/>
    <w:rsid w:val="00E043D8"/>
    <w:rsid w:val="00E07FDC"/>
    <w:rsid w:val="00E13FCB"/>
    <w:rsid w:val="00E17491"/>
    <w:rsid w:val="00E22D53"/>
    <w:rsid w:val="00E22DB4"/>
    <w:rsid w:val="00E23844"/>
    <w:rsid w:val="00E263FC"/>
    <w:rsid w:val="00E26889"/>
    <w:rsid w:val="00E33297"/>
    <w:rsid w:val="00E366E5"/>
    <w:rsid w:val="00E42B99"/>
    <w:rsid w:val="00E42E1F"/>
    <w:rsid w:val="00E457B9"/>
    <w:rsid w:val="00E54880"/>
    <w:rsid w:val="00E55BF3"/>
    <w:rsid w:val="00E562D9"/>
    <w:rsid w:val="00E6138F"/>
    <w:rsid w:val="00E61E40"/>
    <w:rsid w:val="00E62F9A"/>
    <w:rsid w:val="00E63E42"/>
    <w:rsid w:val="00E63F6C"/>
    <w:rsid w:val="00E64912"/>
    <w:rsid w:val="00E712E5"/>
    <w:rsid w:val="00E7667F"/>
    <w:rsid w:val="00E80492"/>
    <w:rsid w:val="00E8089B"/>
    <w:rsid w:val="00E81A45"/>
    <w:rsid w:val="00E81B01"/>
    <w:rsid w:val="00E826E5"/>
    <w:rsid w:val="00E876DA"/>
    <w:rsid w:val="00E908F1"/>
    <w:rsid w:val="00E94028"/>
    <w:rsid w:val="00E950B2"/>
    <w:rsid w:val="00E9515A"/>
    <w:rsid w:val="00E9549A"/>
    <w:rsid w:val="00E96550"/>
    <w:rsid w:val="00E97506"/>
    <w:rsid w:val="00EA187F"/>
    <w:rsid w:val="00EA278C"/>
    <w:rsid w:val="00EA579E"/>
    <w:rsid w:val="00EA7625"/>
    <w:rsid w:val="00EA7702"/>
    <w:rsid w:val="00EA7A8C"/>
    <w:rsid w:val="00EB314D"/>
    <w:rsid w:val="00EB7109"/>
    <w:rsid w:val="00EC20B1"/>
    <w:rsid w:val="00EC23FD"/>
    <w:rsid w:val="00EC467F"/>
    <w:rsid w:val="00ED0667"/>
    <w:rsid w:val="00ED091D"/>
    <w:rsid w:val="00ED1666"/>
    <w:rsid w:val="00ED51F5"/>
    <w:rsid w:val="00ED568A"/>
    <w:rsid w:val="00EE053E"/>
    <w:rsid w:val="00EE4BFD"/>
    <w:rsid w:val="00EE5C93"/>
    <w:rsid w:val="00EF0400"/>
    <w:rsid w:val="00EF091A"/>
    <w:rsid w:val="00EF1DFA"/>
    <w:rsid w:val="00EF424C"/>
    <w:rsid w:val="00EF4774"/>
    <w:rsid w:val="00EF71BD"/>
    <w:rsid w:val="00F13272"/>
    <w:rsid w:val="00F159B8"/>
    <w:rsid w:val="00F17E3F"/>
    <w:rsid w:val="00F20EB3"/>
    <w:rsid w:val="00F234D6"/>
    <w:rsid w:val="00F23D43"/>
    <w:rsid w:val="00F23FEC"/>
    <w:rsid w:val="00F24963"/>
    <w:rsid w:val="00F31E67"/>
    <w:rsid w:val="00F3597F"/>
    <w:rsid w:val="00F35F5B"/>
    <w:rsid w:val="00F45718"/>
    <w:rsid w:val="00F46F04"/>
    <w:rsid w:val="00F47B23"/>
    <w:rsid w:val="00F47BB7"/>
    <w:rsid w:val="00F50EA6"/>
    <w:rsid w:val="00F617A2"/>
    <w:rsid w:val="00F64084"/>
    <w:rsid w:val="00F640FD"/>
    <w:rsid w:val="00F716BE"/>
    <w:rsid w:val="00F771BC"/>
    <w:rsid w:val="00F77D48"/>
    <w:rsid w:val="00F81D56"/>
    <w:rsid w:val="00F84849"/>
    <w:rsid w:val="00F84B03"/>
    <w:rsid w:val="00F9283B"/>
    <w:rsid w:val="00F937F0"/>
    <w:rsid w:val="00F96039"/>
    <w:rsid w:val="00FA1D5E"/>
    <w:rsid w:val="00FA5A91"/>
    <w:rsid w:val="00FB06F2"/>
    <w:rsid w:val="00FB09A0"/>
    <w:rsid w:val="00FB4EF6"/>
    <w:rsid w:val="00FC0B7A"/>
    <w:rsid w:val="00FC0CDD"/>
    <w:rsid w:val="00FC48DF"/>
    <w:rsid w:val="00FC62A3"/>
    <w:rsid w:val="00FC76F8"/>
    <w:rsid w:val="00FD1354"/>
    <w:rsid w:val="00FD25ED"/>
    <w:rsid w:val="00FD25F3"/>
    <w:rsid w:val="00FD2E4B"/>
    <w:rsid w:val="00FD67DA"/>
    <w:rsid w:val="00FD67F6"/>
    <w:rsid w:val="00FD77D3"/>
    <w:rsid w:val="00FE0C55"/>
    <w:rsid w:val="00FE4E39"/>
    <w:rsid w:val="00FE57FC"/>
    <w:rsid w:val="00FE7122"/>
    <w:rsid w:val="00FF1FF1"/>
    <w:rsid w:val="00FF23D0"/>
    <w:rsid w:val="00FF577D"/>
    <w:rsid w:val="021F5E8C"/>
    <w:rsid w:val="0828766F"/>
    <w:rsid w:val="0B3901BE"/>
    <w:rsid w:val="130A36C0"/>
    <w:rsid w:val="15835A3D"/>
    <w:rsid w:val="163F4A7E"/>
    <w:rsid w:val="19C46AC5"/>
    <w:rsid w:val="1D60636A"/>
    <w:rsid w:val="26E96FC9"/>
    <w:rsid w:val="2A17176A"/>
    <w:rsid w:val="2DB31F61"/>
    <w:rsid w:val="2DE103CE"/>
    <w:rsid w:val="2F1F32D5"/>
    <w:rsid w:val="30823A8E"/>
    <w:rsid w:val="33095598"/>
    <w:rsid w:val="381E4A1E"/>
    <w:rsid w:val="3FB11C9A"/>
    <w:rsid w:val="440D50A3"/>
    <w:rsid w:val="452A2AE1"/>
    <w:rsid w:val="4C5826F3"/>
    <w:rsid w:val="51B01083"/>
    <w:rsid w:val="53316F22"/>
    <w:rsid w:val="55C14EBB"/>
    <w:rsid w:val="5CC47E3A"/>
    <w:rsid w:val="63F45658"/>
    <w:rsid w:val="687B7376"/>
    <w:rsid w:val="68C862BF"/>
    <w:rsid w:val="6C0F00CE"/>
    <w:rsid w:val="6FF02B3F"/>
    <w:rsid w:val="71E33274"/>
    <w:rsid w:val="75E066F3"/>
    <w:rsid w:val="77374DEE"/>
    <w:rsid w:val="7825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34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1"/>
    <w:link w:val="28"/>
    <w:autoRedefine/>
    <w:unhideWhenUsed/>
    <w:qFormat/>
    <w:uiPriority w:val="1"/>
    <w:pPr>
      <w:autoSpaceDE w:val="0"/>
      <w:autoSpaceDN w:val="0"/>
      <w:adjustRightInd w:val="0"/>
      <w:ind w:left="109"/>
      <w:jc w:val="left"/>
    </w:pPr>
    <w:rPr>
      <w:rFonts w:ascii="宋体" w:hAnsi="宋体"/>
      <w:kern w:val="0"/>
      <w:sz w:val="32"/>
    </w:rPr>
  </w:style>
  <w:style w:type="paragraph" w:styleId="6">
    <w:name w:val="Body Text Indent"/>
    <w:basedOn w:val="1"/>
    <w:link w:val="32"/>
    <w:qFormat/>
    <w:uiPriority w:val="0"/>
    <w:pPr>
      <w:spacing w:after="120"/>
      <w:ind w:left="420" w:leftChars="200"/>
    </w:pPr>
    <w:rPr>
      <w:rFonts w:ascii="Calibri" w:hAnsi="Calibri"/>
    </w:rPr>
  </w:style>
  <w:style w:type="paragraph" w:styleId="7">
    <w:name w:val="Date"/>
    <w:basedOn w:val="1"/>
    <w:next w:val="1"/>
    <w:link w:val="24"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2"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next w:val="1"/>
    <w:link w:val="41"/>
    <w:qFormat/>
    <w:uiPriority w:val="10"/>
    <w:pPr>
      <w:snapToGrid w:val="0"/>
      <w:spacing w:before="120" w:after="120"/>
      <w:jc w:val="center"/>
      <w:outlineLvl w:val="0"/>
    </w:pPr>
    <w:rPr>
      <w:rFonts w:eastAsia="方正小标宋简体"/>
      <w:bCs/>
      <w:sz w:val="44"/>
      <w:szCs w:val="36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Char"/>
    <w:basedOn w:val="1"/>
    <w:qFormat/>
    <w:uiPriority w:val="0"/>
  </w:style>
  <w:style w:type="character" w:customStyle="1" w:styleId="20">
    <w:name w:val="页脚 Char"/>
    <w:basedOn w:val="15"/>
    <w:link w:val="9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cn-main-title"/>
    <w:basedOn w:val="1"/>
    <w:qFormat/>
    <w:uiPriority w:val="0"/>
    <w:pPr>
      <w:spacing w:after="240"/>
      <w:jc w:val="center"/>
    </w:pPr>
    <w:rPr>
      <w:color w:val="333333"/>
      <w:kern w:val="0"/>
      <w:sz w:val="33"/>
      <w:szCs w:val="33"/>
    </w:rPr>
  </w:style>
  <w:style w:type="character" w:customStyle="1" w:styleId="22">
    <w:name w:val="批注框文本 Char"/>
    <w:basedOn w:val="15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5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日期 Char"/>
    <w:basedOn w:val="15"/>
    <w:link w:val="7"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25">
    <w:name w:val="List Paragraph"/>
    <w:basedOn w:val="1"/>
    <w:qFormat/>
    <w:uiPriority w:val="0"/>
    <w:pPr>
      <w:ind w:firstLine="420" w:firstLineChars="200"/>
    </w:pPr>
  </w:style>
  <w:style w:type="paragraph" w:customStyle="1" w:styleId="26">
    <w:name w:val="Body text|1"/>
    <w:basedOn w:val="1"/>
    <w:qFormat/>
    <w:uiPriority w:val="0"/>
    <w:pPr>
      <w:spacing w:line="461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  <w:style w:type="character" w:customStyle="1" w:styleId="27">
    <w:name w:val="标题 1 Char"/>
    <w:basedOn w:val="15"/>
    <w:link w:val="2"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正文文本 Char"/>
    <w:basedOn w:val="15"/>
    <w:link w:val="5"/>
    <w:qFormat/>
    <w:uiPriority w:val="1"/>
    <w:rPr>
      <w:rFonts w:ascii="宋体" w:hAnsi="宋体" w:eastAsia="宋体" w:cs="Times New Roman"/>
      <w:kern w:val="0"/>
      <w:sz w:val="32"/>
      <w:szCs w:val="24"/>
    </w:rPr>
  </w:style>
  <w:style w:type="paragraph" w:customStyle="1" w:styleId="29">
    <w:name w:val="Default"/>
    <w:qFormat/>
    <w:uiPriority w:val="99"/>
    <w:pPr>
      <w:widowControl w:val="0"/>
      <w:autoSpaceDE w:val="0"/>
      <w:autoSpaceDN w:val="0"/>
      <w:adjustRightInd w:val="0"/>
    </w:pPr>
    <w:rPr>
      <w:rFonts w:ascii="黑体" w:hAnsi="黑体" w:eastAsia="宋体" w:cs="黑体"/>
      <w:color w:val="000000"/>
      <w:sz w:val="24"/>
      <w:szCs w:val="24"/>
      <w:lang w:val="en-US" w:eastAsia="zh-CN" w:bidi="ar-SA"/>
    </w:rPr>
  </w:style>
  <w:style w:type="paragraph" w:customStyle="1" w:styleId="30">
    <w:name w:val="列出段落1"/>
    <w:basedOn w:val="1"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1">
    <w:name w:val="sigblank17陶仪声"/>
    <w:basedOn w:val="15"/>
    <w:qFormat/>
    <w:uiPriority w:val="0"/>
  </w:style>
  <w:style w:type="character" w:customStyle="1" w:styleId="32">
    <w:name w:val="正文文本缩进 Char"/>
    <w:basedOn w:val="15"/>
    <w:link w:val="6"/>
    <w:autoRedefine/>
    <w:qFormat/>
    <w:uiPriority w:val="0"/>
    <w:rPr>
      <w:rFonts w:ascii="Calibri" w:hAnsi="Calibri" w:eastAsia="宋体" w:cs="Times New Roman"/>
      <w:szCs w:val="24"/>
    </w:rPr>
  </w:style>
  <w:style w:type="table" w:customStyle="1" w:styleId="33">
    <w:name w:val="网格型1"/>
    <w:basedOn w:val="13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标题 4 Char"/>
    <w:basedOn w:val="15"/>
    <w:link w:val="3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Table Paragraph"/>
    <w:basedOn w:val="1"/>
    <w:autoRedefine/>
    <w:qFormat/>
    <w:uiPriority w:val="1"/>
    <w:pPr>
      <w:jc w:val="center"/>
    </w:pPr>
    <w:rPr>
      <w:rFonts w:ascii="Calibri" w:hAnsi="Calibri"/>
    </w:rPr>
  </w:style>
  <w:style w:type="character" w:customStyle="1" w:styleId="36">
    <w:name w:val="15"/>
    <w:basedOn w:val="15"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NormalCharacter"/>
    <w:autoRedefine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cjk"/>
    <w:basedOn w:val="1"/>
    <w:autoRedefine/>
    <w:qFormat/>
    <w:uiPriority w:val="99"/>
    <w:pPr>
      <w:spacing w:before="100" w:beforeAutospacing="1" w:after="142" w:line="276" w:lineRule="auto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39">
    <w:name w:val="16"/>
    <w:autoRedefine/>
    <w:qFormat/>
    <w:uiPriority w:val="0"/>
    <w:rPr>
      <w:rFonts w:ascii="Calibri" w:hAnsi="Calibri" w:eastAsia="宋体" w:cs="Times New Roman"/>
    </w:rPr>
  </w:style>
  <w:style w:type="paragraph" w:customStyle="1" w:styleId="40">
    <w:name w:val="正文2"/>
    <w:basedOn w:val="1"/>
    <w:autoRedefine/>
    <w:qFormat/>
    <w:uiPriority w:val="0"/>
  </w:style>
  <w:style w:type="character" w:customStyle="1" w:styleId="41">
    <w:name w:val="标题 Char"/>
    <w:basedOn w:val="15"/>
    <w:link w:val="12"/>
    <w:qFormat/>
    <w:uiPriority w:val="10"/>
    <w:rPr>
      <w:rFonts w:ascii="Times New Roman" w:hAnsi="Times New Roman" w:eastAsia="方正小标宋简体" w:cs="Times New Roman"/>
      <w:bCs/>
      <w:sz w:val="44"/>
      <w:szCs w:val="36"/>
    </w:rPr>
  </w:style>
  <w:style w:type="character" w:customStyle="1" w:styleId="42">
    <w:name w:val="font4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E071E-5BDE-40CE-88FF-8F625A4CEA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5</Pages>
  <Words>2851</Words>
  <Characters>3132</Characters>
  <Lines>68</Lines>
  <Paragraphs>19</Paragraphs>
  <TotalTime>81</TotalTime>
  <ScaleCrop>false</ScaleCrop>
  <LinksUpToDate>false</LinksUpToDate>
  <CharactersWithSpaces>3232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2022-05-06T09:04:00Z</dcterms:created>
  <dc:creator>文印室</dc:creator>
  <cp:lastModifiedBy>湖中叟</cp:lastModifiedBy>
  <cp:lastPrinted>2022-05-06T08:33:00Z</cp:lastPrinted>
  <dcterms:modified xsi:type="dcterms:W3CDTF">2026-01-05T00:29:16Z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314D5B4772154E30B0ECDD3A8477FB0D_13</vt:lpwstr>
  </property>
  <property fmtid="{D5CDD505-2E9C-101B-9397-08002B2CF9AE}" pid="4" name="KSOTemplateDocerSaveRecord">
    <vt:lpwstr>eyJoZGlkIjoiYzFlMTlkNWI1ODMzZWE1OGRiMTljZDU2ODZhMmE0ZDYiLCJ1c2VySWQiOiI0MDE2Nzk1MjAifQ==</vt:lpwstr>
  </property>
</Properties>
</file>