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3ED143" w14:textId="77777777" w:rsidR="000C47E4" w:rsidRDefault="000C47E4">
      <w:pPr>
        <w:jc w:val="center"/>
        <w:rPr>
          <w:rFonts w:ascii="黑体" w:eastAsia="黑体" w:hAnsi="黑体" w:cs="黑体"/>
          <w:sz w:val="40"/>
          <w:szCs w:val="48"/>
        </w:rPr>
      </w:pPr>
    </w:p>
    <w:p w14:paraId="21EEC771" w14:textId="77777777" w:rsidR="000C47E4" w:rsidRDefault="000C47E4">
      <w:pPr>
        <w:jc w:val="center"/>
        <w:rPr>
          <w:rFonts w:ascii="黑体" w:eastAsia="黑体" w:hAnsi="黑体" w:cs="黑体"/>
          <w:sz w:val="40"/>
          <w:szCs w:val="48"/>
        </w:rPr>
      </w:pPr>
    </w:p>
    <w:p w14:paraId="6065F432" w14:textId="77777777" w:rsidR="000C47E4" w:rsidRDefault="000C47E4">
      <w:pPr>
        <w:jc w:val="center"/>
        <w:rPr>
          <w:rFonts w:ascii="黑体" w:eastAsia="黑体" w:hAnsi="黑体" w:cs="黑体"/>
          <w:sz w:val="40"/>
          <w:szCs w:val="48"/>
        </w:rPr>
      </w:pPr>
    </w:p>
    <w:p w14:paraId="4255FA34" w14:textId="77777777" w:rsidR="000C47E4" w:rsidRDefault="00271C05">
      <w:pPr>
        <w:ind w:firstLineChars="0" w:firstLine="0"/>
        <w:jc w:val="center"/>
        <w:rPr>
          <w:rFonts w:ascii="黑体" w:eastAsia="黑体" w:hAnsi="黑体" w:cs="黑体"/>
          <w:b/>
          <w:bCs/>
          <w:sz w:val="52"/>
          <w:szCs w:val="52"/>
        </w:rPr>
      </w:pPr>
      <w:r>
        <w:rPr>
          <w:rFonts w:ascii="黑体" w:eastAsia="黑体" w:hAnsi="黑体" w:cs="黑体" w:hint="eastAsia"/>
          <w:b/>
          <w:bCs/>
          <w:sz w:val="52"/>
          <w:szCs w:val="52"/>
        </w:rPr>
        <w:t>东至县黄泥湖筑坝拦汊“一湖一策”整治方案</w:t>
      </w:r>
    </w:p>
    <w:p w14:paraId="776C8723" w14:textId="77777777" w:rsidR="000C47E4" w:rsidRDefault="000C47E4">
      <w:pPr>
        <w:ind w:firstLineChars="0" w:firstLine="0"/>
        <w:jc w:val="center"/>
        <w:rPr>
          <w:rFonts w:ascii="黑体" w:eastAsia="黑体" w:hAnsi="黑体" w:cs="黑体"/>
          <w:b/>
          <w:bCs/>
          <w:sz w:val="52"/>
          <w:szCs w:val="52"/>
        </w:rPr>
      </w:pPr>
    </w:p>
    <w:p w14:paraId="19893949" w14:textId="77777777" w:rsidR="000C47E4" w:rsidRDefault="000C47E4">
      <w:pPr>
        <w:ind w:firstLine="880"/>
        <w:jc w:val="center"/>
        <w:rPr>
          <w:rFonts w:ascii="黑体" w:eastAsia="黑体" w:hAnsi="黑体" w:cs="黑体"/>
          <w:sz w:val="44"/>
          <w:szCs w:val="44"/>
        </w:rPr>
      </w:pPr>
    </w:p>
    <w:p w14:paraId="40676AD4" w14:textId="77777777" w:rsidR="000C47E4" w:rsidRDefault="000C47E4">
      <w:pPr>
        <w:ind w:firstLine="880"/>
        <w:jc w:val="center"/>
        <w:rPr>
          <w:rFonts w:ascii="黑体" w:eastAsia="黑体" w:hAnsi="黑体" w:cs="黑体"/>
          <w:sz w:val="44"/>
          <w:szCs w:val="44"/>
        </w:rPr>
      </w:pPr>
    </w:p>
    <w:p w14:paraId="5A7A2187" w14:textId="77777777" w:rsidR="000C47E4" w:rsidRDefault="000C47E4">
      <w:pPr>
        <w:ind w:firstLine="880"/>
        <w:jc w:val="center"/>
        <w:rPr>
          <w:rFonts w:ascii="黑体" w:eastAsia="黑体" w:hAnsi="黑体" w:cs="黑体"/>
          <w:sz w:val="44"/>
          <w:szCs w:val="44"/>
        </w:rPr>
      </w:pPr>
    </w:p>
    <w:p w14:paraId="1A652212" w14:textId="77777777" w:rsidR="000C47E4" w:rsidRDefault="000C47E4">
      <w:pPr>
        <w:ind w:firstLine="880"/>
        <w:jc w:val="center"/>
        <w:rPr>
          <w:rFonts w:ascii="黑体" w:eastAsia="黑体" w:hAnsi="黑体" w:cs="黑体"/>
          <w:sz w:val="44"/>
          <w:szCs w:val="44"/>
        </w:rPr>
      </w:pPr>
    </w:p>
    <w:p w14:paraId="34D8C0D7" w14:textId="77777777" w:rsidR="000C47E4" w:rsidRDefault="000C47E4">
      <w:pPr>
        <w:ind w:firstLine="880"/>
        <w:jc w:val="center"/>
        <w:rPr>
          <w:rFonts w:ascii="黑体" w:eastAsia="黑体" w:hAnsi="黑体" w:cs="黑体"/>
          <w:sz w:val="44"/>
          <w:szCs w:val="44"/>
        </w:rPr>
      </w:pPr>
    </w:p>
    <w:p w14:paraId="7A6AC9B3" w14:textId="77777777" w:rsidR="000C47E4" w:rsidRDefault="000C47E4">
      <w:pPr>
        <w:ind w:firstLine="880"/>
        <w:jc w:val="center"/>
        <w:rPr>
          <w:rFonts w:ascii="黑体" w:eastAsia="黑体" w:hAnsi="黑体" w:cs="黑体"/>
          <w:sz w:val="44"/>
          <w:szCs w:val="44"/>
        </w:rPr>
      </w:pPr>
    </w:p>
    <w:p w14:paraId="6DC8D0CF" w14:textId="77777777" w:rsidR="000C47E4" w:rsidRDefault="000C47E4">
      <w:pPr>
        <w:ind w:firstLine="880"/>
        <w:jc w:val="center"/>
        <w:rPr>
          <w:rFonts w:ascii="黑体" w:eastAsia="黑体" w:hAnsi="黑体" w:cs="黑体"/>
          <w:sz w:val="44"/>
          <w:szCs w:val="44"/>
        </w:rPr>
      </w:pPr>
    </w:p>
    <w:p w14:paraId="4BFF8DE9" w14:textId="77777777" w:rsidR="000C47E4" w:rsidRDefault="000C47E4">
      <w:pPr>
        <w:ind w:firstLine="880"/>
        <w:jc w:val="center"/>
        <w:rPr>
          <w:rFonts w:ascii="黑体" w:eastAsia="黑体" w:hAnsi="黑体" w:cs="黑体"/>
          <w:sz w:val="44"/>
          <w:szCs w:val="44"/>
        </w:rPr>
      </w:pPr>
    </w:p>
    <w:p w14:paraId="25F3EF19" w14:textId="77777777" w:rsidR="000C47E4" w:rsidRDefault="000C47E4">
      <w:pPr>
        <w:ind w:firstLine="880"/>
        <w:jc w:val="center"/>
        <w:rPr>
          <w:rFonts w:ascii="黑体" w:eastAsia="黑体" w:hAnsi="黑体" w:cs="黑体"/>
          <w:sz w:val="44"/>
          <w:szCs w:val="44"/>
        </w:rPr>
      </w:pPr>
    </w:p>
    <w:p w14:paraId="1A28688D" w14:textId="77777777" w:rsidR="000C47E4" w:rsidRDefault="000C47E4">
      <w:pPr>
        <w:ind w:firstLine="880"/>
        <w:jc w:val="center"/>
        <w:rPr>
          <w:rFonts w:ascii="黑体" w:eastAsia="黑体" w:hAnsi="黑体" w:cs="黑体"/>
          <w:sz w:val="44"/>
          <w:szCs w:val="44"/>
        </w:rPr>
      </w:pPr>
    </w:p>
    <w:p w14:paraId="1B3FB43A" w14:textId="77777777" w:rsidR="000C47E4" w:rsidRDefault="000C47E4">
      <w:pPr>
        <w:ind w:firstLine="880"/>
        <w:jc w:val="center"/>
        <w:rPr>
          <w:rFonts w:ascii="黑体" w:eastAsia="黑体" w:hAnsi="黑体" w:cs="黑体"/>
          <w:sz w:val="44"/>
          <w:szCs w:val="44"/>
        </w:rPr>
      </w:pPr>
    </w:p>
    <w:p w14:paraId="75F1E817" w14:textId="77777777" w:rsidR="000C47E4" w:rsidRDefault="00271C05">
      <w:pPr>
        <w:ind w:firstLineChars="0" w:firstLine="0"/>
        <w:jc w:val="center"/>
        <w:rPr>
          <w:rFonts w:ascii="黑体" w:eastAsia="黑体" w:hAnsi="黑体" w:cs="黑体"/>
          <w:b/>
          <w:bCs/>
          <w:sz w:val="36"/>
          <w:szCs w:val="36"/>
        </w:rPr>
      </w:pPr>
      <w:r>
        <w:rPr>
          <w:rFonts w:ascii="黑体" w:eastAsia="黑体" w:hAnsi="黑体" w:cs="黑体" w:hint="eastAsia"/>
          <w:b/>
          <w:bCs/>
          <w:sz w:val="36"/>
          <w:szCs w:val="36"/>
        </w:rPr>
        <w:t>东</w:t>
      </w:r>
      <w:r>
        <w:rPr>
          <w:rFonts w:ascii="黑体" w:eastAsia="黑体" w:hAnsi="黑体" w:cs="黑体" w:hint="eastAsia"/>
          <w:b/>
          <w:bCs/>
          <w:sz w:val="36"/>
          <w:szCs w:val="36"/>
        </w:rPr>
        <w:t xml:space="preserve"> </w:t>
      </w:r>
      <w:r>
        <w:rPr>
          <w:rFonts w:ascii="黑体" w:eastAsia="黑体" w:hAnsi="黑体" w:cs="黑体" w:hint="eastAsia"/>
          <w:b/>
          <w:bCs/>
          <w:sz w:val="36"/>
          <w:szCs w:val="36"/>
        </w:rPr>
        <w:t>至</w:t>
      </w:r>
      <w:r>
        <w:rPr>
          <w:rFonts w:ascii="黑体" w:eastAsia="黑体" w:hAnsi="黑体" w:cs="黑体" w:hint="eastAsia"/>
          <w:b/>
          <w:bCs/>
          <w:sz w:val="36"/>
          <w:szCs w:val="36"/>
        </w:rPr>
        <w:t xml:space="preserve"> </w:t>
      </w:r>
      <w:r>
        <w:rPr>
          <w:rFonts w:ascii="黑体" w:eastAsia="黑体" w:hAnsi="黑体" w:cs="黑体" w:hint="eastAsia"/>
          <w:b/>
          <w:bCs/>
          <w:sz w:val="36"/>
          <w:szCs w:val="36"/>
        </w:rPr>
        <w:t>县</w:t>
      </w:r>
      <w:r>
        <w:rPr>
          <w:rFonts w:ascii="黑体" w:eastAsia="黑体" w:hAnsi="黑体" w:cs="黑体" w:hint="eastAsia"/>
          <w:b/>
          <w:bCs/>
          <w:sz w:val="36"/>
          <w:szCs w:val="36"/>
        </w:rPr>
        <w:t xml:space="preserve"> </w:t>
      </w:r>
      <w:r>
        <w:rPr>
          <w:rFonts w:ascii="黑体" w:eastAsia="黑体" w:hAnsi="黑体" w:cs="黑体" w:hint="eastAsia"/>
          <w:b/>
          <w:bCs/>
          <w:sz w:val="36"/>
          <w:szCs w:val="36"/>
        </w:rPr>
        <w:t>水</w:t>
      </w:r>
      <w:r>
        <w:rPr>
          <w:rFonts w:ascii="黑体" w:eastAsia="黑体" w:hAnsi="黑体" w:cs="黑体" w:hint="eastAsia"/>
          <w:b/>
          <w:bCs/>
          <w:sz w:val="36"/>
          <w:szCs w:val="36"/>
        </w:rPr>
        <w:t xml:space="preserve"> </w:t>
      </w:r>
      <w:r>
        <w:rPr>
          <w:rFonts w:ascii="黑体" w:eastAsia="黑体" w:hAnsi="黑体" w:cs="黑体" w:hint="eastAsia"/>
          <w:b/>
          <w:bCs/>
          <w:sz w:val="36"/>
          <w:szCs w:val="36"/>
        </w:rPr>
        <w:t>利</w:t>
      </w:r>
      <w:r>
        <w:rPr>
          <w:rFonts w:ascii="黑体" w:eastAsia="黑体" w:hAnsi="黑体" w:cs="黑体" w:hint="eastAsia"/>
          <w:b/>
          <w:bCs/>
          <w:sz w:val="36"/>
          <w:szCs w:val="36"/>
        </w:rPr>
        <w:t xml:space="preserve"> </w:t>
      </w:r>
      <w:r>
        <w:rPr>
          <w:rFonts w:ascii="黑体" w:eastAsia="黑体" w:hAnsi="黑体" w:cs="黑体" w:hint="eastAsia"/>
          <w:b/>
          <w:bCs/>
          <w:sz w:val="36"/>
          <w:szCs w:val="36"/>
        </w:rPr>
        <w:t>局</w:t>
      </w:r>
    </w:p>
    <w:p w14:paraId="5C619E15" w14:textId="77777777" w:rsidR="000C47E4" w:rsidRDefault="00271C05">
      <w:pPr>
        <w:ind w:firstLineChars="0" w:firstLine="0"/>
        <w:jc w:val="center"/>
        <w:rPr>
          <w:rFonts w:ascii="黑体" w:eastAsia="黑体" w:hAnsi="黑体" w:cs="黑体"/>
          <w:b/>
          <w:bCs/>
          <w:sz w:val="36"/>
          <w:szCs w:val="36"/>
        </w:rPr>
      </w:pPr>
      <w:r>
        <w:rPr>
          <w:rFonts w:ascii="黑体" w:eastAsia="黑体" w:hAnsi="黑体" w:cs="黑体" w:hint="eastAsia"/>
          <w:b/>
          <w:bCs/>
          <w:sz w:val="36"/>
          <w:szCs w:val="36"/>
        </w:rPr>
        <w:t>池州市规划勘测设计总院有限公司</w:t>
      </w:r>
    </w:p>
    <w:p w14:paraId="27FA82D7" w14:textId="77777777" w:rsidR="000C47E4" w:rsidRDefault="00271C05">
      <w:pPr>
        <w:ind w:firstLineChars="0" w:firstLine="0"/>
        <w:jc w:val="center"/>
        <w:rPr>
          <w:rFonts w:ascii="黑体" w:eastAsia="黑体" w:hAnsi="黑体" w:cs="黑体"/>
          <w:b/>
          <w:bCs/>
          <w:sz w:val="36"/>
          <w:szCs w:val="36"/>
        </w:rPr>
        <w:sectPr w:rsidR="000C47E4">
          <w:pgSz w:w="11906" w:h="16838"/>
          <w:pgMar w:top="1440" w:right="1800" w:bottom="1440" w:left="1800" w:header="851" w:footer="992" w:gutter="0"/>
          <w:cols w:space="425"/>
          <w:docGrid w:type="lines" w:linePitch="312"/>
        </w:sectPr>
      </w:pPr>
      <w:bookmarkStart w:id="0" w:name="_Toc12933"/>
      <w:bookmarkStart w:id="1" w:name="_Toc12312"/>
      <w:r>
        <w:rPr>
          <w:rFonts w:ascii="黑体" w:eastAsia="黑体" w:hAnsi="黑体" w:cs="黑体" w:hint="eastAsia"/>
          <w:b/>
          <w:bCs/>
          <w:sz w:val="36"/>
          <w:szCs w:val="36"/>
        </w:rPr>
        <w:t>2025</w:t>
      </w:r>
      <w:r>
        <w:rPr>
          <w:rFonts w:ascii="黑体" w:eastAsia="黑体" w:hAnsi="黑体" w:cs="黑体" w:hint="eastAsia"/>
          <w:b/>
          <w:bCs/>
          <w:sz w:val="36"/>
          <w:szCs w:val="36"/>
        </w:rPr>
        <w:t>年</w:t>
      </w:r>
      <w:r>
        <w:rPr>
          <w:rFonts w:ascii="黑体" w:eastAsia="黑体" w:hAnsi="黑体" w:cs="黑体" w:hint="eastAsia"/>
          <w:b/>
          <w:bCs/>
          <w:sz w:val="36"/>
          <w:szCs w:val="36"/>
        </w:rPr>
        <w:t>11</w:t>
      </w:r>
      <w:r>
        <w:rPr>
          <w:rFonts w:ascii="黑体" w:eastAsia="黑体" w:hAnsi="黑体" w:cs="黑体" w:hint="eastAsia"/>
          <w:b/>
          <w:bCs/>
          <w:sz w:val="36"/>
          <w:szCs w:val="36"/>
        </w:rPr>
        <w:t>月</w:t>
      </w:r>
      <w:bookmarkEnd w:id="0"/>
      <w:bookmarkEnd w:id="1"/>
    </w:p>
    <w:p w14:paraId="507A4B92" w14:textId="77777777" w:rsidR="000C47E4" w:rsidRDefault="00271C05">
      <w:pPr>
        <w:ind w:firstLineChars="0" w:firstLine="0"/>
        <w:jc w:val="center"/>
        <w:outlineLvl w:val="0"/>
        <w:rPr>
          <w:rFonts w:ascii="黑体" w:eastAsia="黑体" w:hAnsi="黑体" w:cs="黑体"/>
          <w:b/>
          <w:bCs/>
          <w:sz w:val="36"/>
          <w:szCs w:val="36"/>
        </w:rPr>
      </w:pPr>
      <w:bookmarkStart w:id="2" w:name="_Toc12560"/>
      <w:bookmarkStart w:id="3" w:name="_Toc1550"/>
      <w:bookmarkStart w:id="4" w:name="_Toc23773"/>
      <w:bookmarkStart w:id="5" w:name="_Toc7357"/>
      <w:bookmarkStart w:id="6" w:name="_Toc5405"/>
      <w:bookmarkStart w:id="7" w:name="_Toc52"/>
      <w:bookmarkStart w:id="8" w:name="_Toc31974"/>
      <w:bookmarkStart w:id="9" w:name="_Toc22185"/>
      <w:r>
        <w:rPr>
          <w:rFonts w:ascii="黑体" w:eastAsia="黑体" w:hAnsi="黑体" w:cs="黑体" w:hint="eastAsia"/>
          <w:b/>
          <w:bCs/>
          <w:sz w:val="36"/>
          <w:szCs w:val="36"/>
        </w:rPr>
        <w:lastRenderedPageBreak/>
        <w:t>前</w:t>
      </w:r>
      <w:r>
        <w:rPr>
          <w:rFonts w:ascii="黑体" w:eastAsia="黑体" w:hAnsi="黑体" w:cs="黑体" w:hint="eastAsia"/>
          <w:b/>
          <w:bCs/>
          <w:sz w:val="36"/>
          <w:szCs w:val="36"/>
        </w:rPr>
        <w:t xml:space="preserve">  </w:t>
      </w:r>
      <w:r>
        <w:rPr>
          <w:rFonts w:ascii="黑体" w:eastAsia="黑体" w:hAnsi="黑体" w:cs="黑体" w:hint="eastAsia"/>
          <w:b/>
          <w:bCs/>
          <w:sz w:val="36"/>
          <w:szCs w:val="36"/>
        </w:rPr>
        <w:t>言</w:t>
      </w:r>
      <w:bookmarkEnd w:id="2"/>
      <w:bookmarkEnd w:id="3"/>
      <w:bookmarkEnd w:id="4"/>
      <w:bookmarkEnd w:id="5"/>
      <w:bookmarkEnd w:id="6"/>
      <w:bookmarkEnd w:id="7"/>
      <w:bookmarkEnd w:id="8"/>
      <w:bookmarkEnd w:id="9"/>
    </w:p>
    <w:p w14:paraId="7EB1F53B" w14:textId="77777777" w:rsidR="000C47E4" w:rsidRDefault="00271C05">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长江是中华民族的母亲河，也是中华民族发展的重要支撑。推动长江经济带发展是党中央作出的重大决策，是关系国家发展全局的重大战略。以习近平同志为核心的党中央把修复长江生态环境摆在压倒性位置，东至县作为长江经济带重要的组成部分，境内湖泊水系纵横交错，目前东至县境内重点湖泊黄泥湖存在历史圈圩侵占河湖空间等问题，严重制约了东至经济高质量发展，开展东至县湖泊岸线综合治理暨筑坝拦汊专项整治，修复河湖生态环境，是长江经济带协同发展在生态领域率先实现突破的着力点，对改善区域生态环境具有重要的引领示范作用。</w:t>
      </w:r>
    </w:p>
    <w:p w14:paraId="0C19C66F" w14:textId="77777777" w:rsidR="000C47E4" w:rsidRDefault="00271C05">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依据《中华人民共和国</w:t>
      </w:r>
      <w:r>
        <w:rPr>
          <w:rFonts w:ascii="仿宋_GB2312" w:eastAsia="仿宋_GB2312" w:hAnsi="仿宋_GB2312" w:cs="仿宋_GB2312" w:hint="eastAsia"/>
          <w:sz w:val="32"/>
          <w:szCs w:val="32"/>
        </w:rPr>
        <w:t>防洪法》、《中华人民共和国河道管理条例》、《中华人民共和国长江保护法》、《关于全面推行河长制的意见》、《关于在湖泊实施湖长制的指导意见》、《水利部关于加强河湖水域岸线空间管控的指导意见》和《安徽省湖泊管理保护条例》等相关法律法规规定，</w:t>
      </w:r>
      <w:r>
        <w:rPr>
          <w:rFonts w:ascii="仿宋_GB2312" w:eastAsia="仿宋_GB2312" w:hAnsi="仿宋_GB2312" w:cs="仿宋_GB2312" w:hint="eastAsia"/>
          <w:sz w:val="32"/>
          <w:szCs w:val="32"/>
        </w:rPr>
        <w:t>东至县水利局委托池州市规划勘测设计总院有限公司对县境内黄泥湖湖泊开展了《东至县黄泥湖筑坝拦汊“一湖一策”整治方案》（以下简称“方案”）编制工作。</w:t>
      </w:r>
    </w:p>
    <w:p w14:paraId="53DE3650" w14:textId="77777777" w:rsidR="000C47E4" w:rsidRDefault="00271C05">
      <w:pPr>
        <w:ind w:firstLineChars="0" w:firstLine="0"/>
        <w:jc w:val="left"/>
        <w:rPr>
          <w:rFonts w:ascii="黑体" w:eastAsia="黑体" w:hAnsi="黑体" w:cs="黑体"/>
          <w:b/>
          <w:bCs/>
          <w:sz w:val="32"/>
          <w:szCs w:val="32"/>
        </w:rPr>
        <w:sectPr w:rsidR="000C47E4">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t>《方案》在分析评价湖泊现状及存在问题基础上，对湖泊筑坝拦汊圩口的数量、建造时间、地类属性、占地面积、建设权属等方面进行了详细调查，开展科学评估，制定了整治方案并分析了实施效果。</w:t>
      </w:r>
    </w:p>
    <w:sdt>
      <w:sdtPr>
        <w:rPr>
          <w:rFonts w:ascii="宋体" w:eastAsia="宋体" w:hAnsi="宋体"/>
          <w:b/>
          <w:bCs/>
          <w:sz w:val="48"/>
          <w:szCs w:val="56"/>
        </w:rPr>
        <w:id w:val="147473920"/>
        <w15:color w:val="DBDBDB"/>
        <w:docPartObj>
          <w:docPartGallery w:val="Table of Contents"/>
          <w:docPartUnique/>
        </w:docPartObj>
      </w:sdtPr>
      <w:sdtEndPr>
        <w:rPr>
          <w:sz w:val="28"/>
          <w:szCs w:val="36"/>
        </w:rPr>
      </w:sdtEndPr>
      <w:sdtContent>
        <w:p w14:paraId="0ED6786D" w14:textId="77777777" w:rsidR="000C47E4" w:rsidRDefault="00271C05">
          <w:pPr>
            <w:spacing w:line="240" w:lineRule="auto"/>
            <w:ind w:firstLineChars="0" w:firstLine="0"/>
            <w:jc w:val="center"/>
          </w:pPr>
          <w:r>
            <w:rPr>
              <w:rFonts w:ascii="宋体" w:eastAsia="宋体" w:hAnsi="宋体"/>
              <w:b/>
              <w:bCs/>
              <w:sz w:val="36"/>
              <w:szCs w:val="44"/>
            </w:rPr>
            <w:t>目</w:t>
          </w:r>
          <w:r>
            <w:rPr>
              <w:rFonts w:ascii="宋体" w:eastAsia="宋体" w:hAnsi="宋体" w:hint="eastAsia"/>
              <w:b/>
              <w:bCs/>
              <w:sz w:val="36"/>
              <w:szCs w:val="44"/>
            </w:rPr>
            <w:t xml:space="preserve"> </w:t>
          </w:r>
          <w:r>
            <w:rPr>
              <w:rFonts w:ascii="宋体" w:eastAsia="宋体" w:hAnsi="宋体"/>
              <w:b/>
              <w:bCs/>
              <w:sz w:val="36"/>
              <w:szCs w:val="44"/>
            </w:rPr>
            <w:t>录</w:t>
          </w:r>
          <w:r>
            <w:fldChar w:fldCharType="begin"/>
          </w:r>
          <w:r>
            <w:instrText xml:space="preserve">TOC \o "1-3" \h \u </w:instrText>
          </w:r>
          <w:r>
            <w:fldChar w:fldCharType="separate"/>
          </w:r>
        </w:p>
        <w:p w14:paraId="54D6AD83" w14:textId="77777777" w:rsidR="000C47E4" w:rsidRDefault="00271C05">
          <w:pPr>
            <w:pStyle w:val="10"/>
            <w:tabs>
              <w:tab w:val="right" w:leader="dot" w:pos="8306"/>
            </w:tabs>
          </w:pPr>
          <w:hyperlink w:anchor="_Toc31974" w:history="1"/>
          <w:hyperlink w:anchor="_Toc24031" w:history="1">
            <w:r>
              <w:rPr>
                <w:rFonts w:ascii="黑体" w:eastAsia="黑体" w:hAnsi="黑体" w:cs="黑体" w:hint="eastAsia"/>
                <w:bCs/>
                <w:szCs w:val="36"/>
              </w:rPr>
              <w:t xml:space="preserve">1. </w:t>
            </w:r>
            <w:r>
              <w:rPr>
                <w:rFonts w:ascii="黑体" w:eastAsia="黑体" w:hAnsi="黑体" w:cs="黑体" w:hint="eastAsia"/>
                <w:bCs/>
                <w:szCs w:val="36"/>
              </w:rPr>
              <w:t>基本情况</w:t>
            </w:r>
            <w:r>
              <w:tab/>
            </w:r>
            <w:r>
              <w:fldChar w:fldCharType="begin"/>
            </w:r>
            <w:r>
              <w:instrText xml:space="preserve"> PAGEREF _Toc24031 \h </w:instrText>
            </w:r>
            <w:r>
              <w:fldChar w:fldCharType="separate"/>
            </w:r>
            <w:r>
              <w:t>1</w:t>
            </w:r>
            <w:r>
              <w:fldChar w:fldCharType="end"/>
            </w:r>
          </w:hyperlink>
        </w:p>
        <w:p w14:paraId="4ACB521B" w14:textId="77777777" w:rsidR="000C47E4" w:rsidRDefault="00271C05">
          <w:pPr>
            <w:pStyle w:val="21"/>
            <w:tabs>
              <w:tab w:val="right" w:leader="dot" w:pos="8306"/>
            </w:tabs>
            <w:ind w:left="560"/>
          </w:pPr>
          <w:hyperlink w:anchor="_Toc18295" w:history="1">
            <w:r>
              <w:rPr>
                <w:rFonts w:ascii="楷体_GB2312" w:eastAsia="楷体_GB2312" w:hAnsi="楷体_GB2312" w:cs="楷体_GB2312" w:hint="eastAsia"/>
                <w:szCs w:val="32"/>
              </w:rPr>
              <w:t>1.1</w:t>
            </w:r>
            <w:r>
              <w:rPr>
                <w:rFonts w:ascii="楷体_GB2312" w:eastAsia="楷体_GB2312" w:hAnsi="楷体_GB2312" w:cs="楷体_GB2312" w:hint="eastAsia"/>
                <w:szCs w:val="32"/>
              </w:rPr>
              <w:t>项目背景</w:t>
            </w:r>
            <w:r>
              <w:tab/>
            </w:r>
            <w:r>
              <w:fldChar w:fldCharType="begin"/>
            </w:r>
            <w:r>
              <w:instrText xml:space="preserve"> PAGEREF _Toc18295 \h </w:instrText>
            </w:r>
            <w:r>
              <w:fldChar w:fldCharType="separate"/>
            </w:r>
            <w:r>
              <w:t>1</w:t>
            </w:r>
            <w:r>
              <w:fldChar w:fldCharType="end"/>
            </w:r>
          </w:hyperlink>
        </w:p>
        <w:p w14:paraId="7519B5A4" w14:textId="77777777" w:rsidR="000C47E4" w:rsidRDefault="00271C05">
          <w:pPr>
            <w:pStyle w:val="21"/>
            <w:tabs>
              <w:tab w:val="right" w:leader="dot" w:pos="8306"/>
            </w:tabs>
            <w:ind w:left="560"/>
          </w:pPr>
          <w:hyperlink w:anchor="_Toc20571" w:history="1">
            <w:r>
              <w:rPr>
                <w:rFonts w:ascii="楷体_GB2312" w:eastAsia="楷体_GB2312" w:hAnsi="楷体_GB2312" w:cs="楷体_GB2312" w:hint="eastAsia"/>
                <w:szCs w:val="32"/>
              </w:rPr>
              <w:t>1.2</w:t>
            </w:r>
            <w:r>
              <w:rPr>
                <w:rFonts w:ascii="楷体_GB2312" w:eastAsia="楷体_GB2312" w:hAnsi="楷体_GB2312" w:cs="楷体_GB2312" w:hint="eastAsia"/>
                <w:szCs w:val="32"/>
              </w:rPr>
              <w:t>流域概况</w:t>
            </w:r>
            <w:r>
              <w:tab/>
            </w:r>
            <w:r>
              <w:fldChar w:fldCharType="begin"/>
            </w:r>
            <w:r>
              <w:instrText xml:space="preserve"> PAGEREF _Toc20571 \h </w:instrText>
            </w:r>
            <w:r>
              <w:fldChar w:fldCharType="separate"/>
            </w:r>
            <w:r>
              <w:t>1</w:t>
            </w:r>
            <w:r>
              <w:fldChar w:fldCharType="end"/>
            </w:r>
          </w:hyperlink>
        </w:p>
        <w:p w14:paraId="765A3AA1" w14:textId="77777777" w:rsidR="000C47E4" w:rsidRDefault="00271C05">
          <w:pPr>
            <w:pStyle w:val="21"/>
            <w:tabs>
              <w:tab w:val="right" w:leader="dot" w:pos="8306"/>
            </w:tabs>
            <w:ind w:left="560"/>
          </w:pPr>
          <w:hyperlink w:anchor="_Toc25369" w:history="1">
            <w:r>
              <w:rPr>
                <w:rFonts w:ascii="楷体_GB2312" w:eastAsia="楷体_GB2312" w:hAnsi="楷体_GB2312" w:cs="楷体_GB2312" w:hint="eastAsia"/>
                <w:szCs w:val="32"/>
              </w:rPr>
              <w:t>1.3</w:t>
            </w:r>
            <w:r>
              <w:rPr>
                <w:rFonts w:ascii="楷体_GB2312" w:eastAsia="楷体_GB2312" w:hAnsi="楷体_GB2312" w:cs="楷体_GB2312" w:hint="eastAsia"/>
                <w:szCs w:val="32"/>
              </w:rPr>
              <w:t>湖泊概况</w:t>
            </w:r>
            <w:r>
              <w:tab/>
            </w:r>
            <w:r>
              <w:fldChar w:fldCharType="begin"/>
            </w:r>
            <w:r>
              <w:instrText xml:space="preserve"> PAGEREF _Toc25369 \h </w:instrText>
            </w:r>
            <w:r>
              <w:fldChar w:fldCharType="separate"/>
            </w:r>
            <w:r>
              <w:t>2</w:t>
            </w:r>
            <w:r>
              <w:fldChar w:fldCharType="end"/>
            </w:r>
          </w:hyperlink>
        </w:p>
        <w:p w14:paraId="7E881B9C" w14:textId="77777777" w:rsidR="000C47E4" w:rsidRDefault="00271C05">
          <w:pPr>
            <w:pStyle w:val="21"/>
            <w:tabs>
              <w:tab w:val="right" w:leader="dot" w:pos="8306"/>
            </w:tabs>
            <w:ind w:left="560"/>
          </w:pPr>
          <w:hyperlink w:anchor="_Toc26449" w:history="1">
            <w:r>
              <w:rPr>
                <w:rFonts w:ascii="楷体_GB2312" w:eastAsia="楷体_GB2312" w:hAnsi="楷体_GB2312" w:cs="楷体_GB2312" w:hint="eastAsia"/>
                <w:szCs w:val="32"/>
              </w:rPr>
              <w:t>1.4</w:t>
            </w:r>
            <w:r>
              <w:rPr>
                <w:rFonts w:ascii="楷体_GB2312" w:eastAsia="楷体_GB2312" w:hAnsi="楷体_GB2312" w:cs="楷体_GB2312" w:hint="eastAsia"/>
                <w:szCs w:val="32"/>
              </w:rPr>
              <w:t>水文气象</w:t>
            </w:r>
            <w:r>
              <w:tab/>
            </w:r>
            <w:r>
              <w:fldChar w:fldCharType="begin"/>
            </w:r>
            <w:r>
              <w:instrText xml:space="preserve"> PAGEREF _Toc26449 \h </w:instrText>
            </w:r>
            <w:r>
              <w:fldChar w:fldCharType="separate"/>
            </w:r>
            <w:r>
              <w:t>2</w:t>
            </w:r>
            <w:r>
              <w:fldChar w:fldCharType="end"/>
            </w:r>
          </w:hyperlink>
        </w:p>
        <w:p w14:paraId="469829E1" w14:textId="77777777" w:rsidR="000C47E4" w:rsidRDefault="00271C05">
          <w:pPr>
            <w:pStyle w:val="21"/>
            <w:tabs>
              <w:tab w:val="right" w:leader="dot" w:pos="8306"/>
            </w:tabs>
            <w:ind w:left="560"/>
          </w:pPr>
          <w:hyperlink w:anchor="_Toc5951" w:history="1">
            <w:r>
              <w:rPr>
                <w:rFonts w:ascii="楷体_GB2312" w:eastAsia="楷体_GB2312" w:hAnsi="楷体_GB2312" w:cs="楷体_GB2312" w:hint="eastAsia"/>
                <w:szCs w:val="32"/>
              </w:rPr>
              <w:t>1.5</w:t>
            </w:r>
            <w:r>
              <w:rPr>
                <w:rFonts w:ascii="楷体_GB2312" w:eastAsia="楷体_GB2312" w:hAnsi="楷体_GB2312" w:cs="楷体_GB2312" w:hint="eastAsia"/>
                <w:szCs w:val="32"/>
              </w:rPr>
              <w:t>经济社会</w:t>
            </w:r>
            <w:r>
              <w:tab/>
            </w:r>
            <w:r>
              <w:fldChar w:fldCharType="begin"/>
            </w:r>
            <w:r>
              <w:instrText xml:space="preserve"> PAGEREF _Toc5951 \h </w:instrText>
            </w:r>
            <w:r>
              <w:fldChar w:fldCharType="separate"/>
            </w:r>
            <w:r>
              <w:t>2</w:t>
            </w:r>
            <w:r>
              <w:fldChar w:fldCharType="end"/>
            </w:r>
          </w:hyperlink>
        </w:p>
        <w:p w14:paraId="568B8077" w14:textId="77777777" w:rsidR="000C47E4" w:rsidRDefault="00271C05">
          <w:pPr>
            <w:pStyle w:val="21"/>
            <w:tabs>
              <w:tab w:val="right" w:leader="dot" w:pos="8306"/>
            </w:tabs>
            <w:ind w:left="560"/>
          </w:pPr>
          <w:hyperlink w:anchor="_Toc15335" w:history="1">
            <w:r>
              <w:rPr>
                <w:rFonts w:ascii="楷体_GB2312" w:eastAsia="楷体_GB2312" w:hAnsi="楷体_GB2312" w:cs="楷体_GB2312" w:hint="eastAsia"/>
                <w:szCs w:val="32"/>
              </w:rPr>
              <w:t>1.6</w:t>
            </w:r>
            <w:r>
              <w:rPr>
                <w:rFonts w:ascii="楷体_GB2312" w:eastAsia="楷体_GB2312" w:hAnsi="楷体_GB2312" w:cs="楷体_GB2312" w:hint="eastAsia"/>
                <w:szCs w:val="32"/>
              </w:rPr>
              <w:t>管控要求</w:t>
            </w:r>
            <w:r>
              <w:tab/>
            </w:r>
            <w:r>
              <w:fldChar w:fldCharType="begin"/>
            </w:r>
            <w:r>
              <w:instrText xml:space="preserve"> PAGEREF _Toc15335 \h </w:instrText>
            </w:r>
            <w:r>
              <w:fldChar w:fldCharType="separate"/>
            </w:r>
            <w:r>
              <w:t>3</w:t>
            </w:r>
            <w:r>
              <w:fldChar w:fldCharType="end"/>
            </w:r>
          </w:hyperlink>
        </w:p>
        <w:p w14:paraId="40CC4C5E" w14:textId="77777777" w:rsidR="000C47E4" w:rsidRDefault="00271C05">
          <w:pPr>
            <w:pStyle w:val="21"/>
            <w:tabs>
              <w:tab w:val="right" w:leader="dot" w:pos="8306"/>
            </w:tabs>
            <w:ind w:left="560"/>
          </w:pPr>
          <w:hyperlink w:anchor="_Toc12810" w:history="1">
            <w:r>
              <w:rPr>
                <w:rFonts w:ascii="楷体_GB2312" w:eastAsia="楷体_GB2312" w:hAnsi="楷体_GB2312" w:cs="楷体_GB2312" w:hint="eastAsia"/>
                <w:szCs w:val="32"/>
              </w:rPr>
              <w:t>1.7</w:t>
            </w:r>
            <w:r>
              <w:rPr>
                <w:rFonts w:ascii="楷体_GB2312" w:eastAsia="楷体_GB2312" w:hAnsi="楷体_GB2312" w:cs="楷体_GB2312" w:hint="eastAsia"/>
                <w:szCs w:val="32"/>
              </w:rPr>
              <w:t>整治的必要性</w:t>
            </w:r>
            <w:r>
              <w:tab/>
            </w:r>
            <w:r>
              <w:fldChar w:fldCharType="begin"/>
            </w:r>
            <w:r>
              <w:instrText xml:space="preserve"> PAGEREF _Toc12810 \h </w:instrText>
            </w:r>
            <w:r>
              <w:fldChar w:fldCharType="separate"/>
            </w:r>
            <w:r>
              <w:t>8</w:t>
            </w:r>
            <w:r>
              <w:fldChar w:fldCharType="end"/>
            </w:r>
          </w:hyperlink>
        </w:p>
        <w:p w14:paraId="789A84A4" w14:textId="77777777" w:rsidR="000C47E4" w:rsidRDefault="00271C05">
          <w:pPr>
            <w:pStyle w:val="10"/>
            <w:tabs>
              <w:tab w:val="right" w:leader="dot" w:pos="8306"/>
            </w:tabs>
          </w:pPr>
          <w:hyperlink w:anchor="_Toc24319" w:history="1">
            <w:r>
              <w:rPr>
                <w:rFonts w:ascii="黑体" w:eastAsia="黑体" w:hAnsi="黑体" w:cs="黑体" w:hint="eastAsia"/>
                <w:bCs/>
                <w:szCs w:val="36"/>
              </w:rPr>
              <w:t xml:space="preserve">2. </w:t>
            </w:r>
            <w:r>
              <w:rPr>
                <w:rFonts w:ascii="黑体" w:eastAsia="黑体" w:hAnsi="黑体" w:cs="黑体" w:hint="eastAsia"/>
                <w:bCs/>
                <w:szCs w:val="36"/>
              </w:rPr>
              <w:t>现状及主要问题</w:t>
            </w:r>
            <w:r>
              <w:tab/>
            </w:r>
            <w:r>
              <w:fldChar w:fldCharType="begin"/>
            </w:r>
            <w:r>
              <w:instrText xml:space="preserve"> PAGEREF _Toc24319 \h </w:instrText>
            </w:r>
            <w:r>
              <w:fldChar w:fldCharType="separate"/>
            </w:r>
            <w:r>
              <w:t>9</w:t>
            </w:r>
            <w:r>
              <w:fldChar w:fldCharType="end"/>
            </w:r>
          </w:hyperlink>
        </w:p>
        <w:p w14:paraId="5ADF8741" w14:textId="77777777" w:rsidR="000C47E4" w:rsidRDefault="00271C05">
          <w:pPr>
            <w:pStyle w:val="21"/>
            <w:tabs>
              <w:tab w:val="right" w:leader="dot" w:pos="8306"/>
            </w:tabs>
            <w:ind w:left="560"/>
          </w:pPr>
          <w:hyperlink w:anchor="_Toc14067" w:history="1">
            <w:r>
              <w:rPr>
                <w:rFonts w:ascii="楷体_GB2312" w:eastAsia="楷体_GB2312" w:hAnsi="楷体_GB2312" w:cs="楷体_GB2312" w:hint="eastAsia"/>
                <w:szCs w:val="32"/>
              </w:rPr>
              <w:t>2.1</w:t>
            </w:r>
            <w:r>
              <w:rPr>
                <w:rFonts w:ascii="楷体_GB2312" w:eastAsia="楷体_GB2312" w:hAnsi="楷体_GB2312" w:cs="楷体_GB2312" w:hint="eastAsia"/>
                <w:szCs w:val="32"/>
              </w:rPr>
              <w:t>湖泊现状</w:t>
            </w:r>
            <w:r>
              <w:tab/>
            </w:r>
            <w:r>
              <w:fldChar w:fldCharType="begin"/>
            </w:r>
            <w:r>
              <w:instrText xml:space="preserve"> PAGEREF _Toc14067 \h </w:instrText>
            </w:r>
            <w:r>
              <w:fldChar w:fldCharType="separate"/>
            </w:r>
            <w:r>
              <w:t>9</w:t>
            </w:r>
            <w:r>
              <w:fldChar w:fldCharType="end"/>
            </w:r>
          </w:hyperlink>
        </w:p>
        <w:p w14:paraId="4C54B63C" w14:textId="77777777" w:rsidR="000C47E4" w:rsidRDefault="00271C05">
          <w:pPr>
            <w:pStyle w:val="30"/>
            <w:tabs>
              <w:tab w:val="right" w:leader="dot" w:pos="8306"/>
            </w:tabs>
            <w:ind w:left="1120"/>
          </w:pPr>
          <w:hyperlink w:anchor="_Toc11211" w:history="1">
            <w:r>
              <w:rPr>
                <w:rFonts w:ascii="仿宋_GB2312" w:eastAsia="仿宋_GB2312" w:hAnsi="仿宋_GB2312" w:cs="仿宋_GB2312" w:hint="eastAsia"/>
                <w:szCs w:val="32"/>
              </w:rPr>
              <w:t>2.1.1</w:t>
            </w:r>
            <w:r>
              <w:rPr>
                <w:rFonts w:ascii="仿宋_GB2312" w:eastAsia="仿宋_GB2312" w:hAnsi="仿宋_GB2312" w:cs="仿宋_GB2312" w:hint="eastAsia"/>
                <w:szCs w:val="32"/>
              </w:rPr>
              <w:t>水资源开发利用</w:t>
            </w:r>
            <w:r>
              <w:tab/>
            </w:r>
            <w:r>
              <w:fldChar w:fldCharType="begin"/>
            </w:r>
            <w:r>
              <w:instrText xml:space="preserve"> PAGEREF _Toc11211 \h </w:instrText>
            </w:r>
            <w:r>
              <w:fldChar w:fldCharType="separate"/>
            </w:r>
            <w:r>
              <w:t>9</w:t>
            </w:r>
            <w:r>
              <w:fldChar w:fldCharType="end"/>
            </w:r>
          </w:hyperlink>
        </w:p>
        <w:p w14:paraId="68DFEBAB" w14:textId="77777777" w:rsidR="000C47E4" w:rsidRDefault="00271C05">
          <w:pPr>
            <w:pStyle w:val="30"/>
            <w:tabs>
              <w:tab w:val="right" w:leader="dot" w:pos="8306"/>
            </w:tabs>
            <w:ind w:left="1120"/>
          </w:pPr>
          <w:hyperlink w:anchor="_Toc19356" w:history="1">
            <w:r>
              <w:rPr>
                <w:rFonts w:ascii="仿宋_GB2312" w:eastAsia="仿宋_GB2312" w:hAnsi="仿宋_GB2312" w:cs="仿宋_GB2312" w:hint="eastAsia"/>
                <w:szCs w:val="32"/>
              </w:rPr>
              <w:t xml:space="preserve">2.1.2 </w:t>
            </w:r>
            <w:r>
              <w:rPr>
                <w:rFonts w:ascii="仿宋_GB2312" w:eastAsia="仿宋_GB2312" w:hAnsi="仿宋_GB2312" w:cs="仿宋_GB2312" w:hint="eastAsia"/>
                <w:szCs w:val="32"/>
              </w:rPr>
              <w:t>水域岸线</w:t>
            </w:r>
            <w:r>
              <w:tab/>
            </w:r>
            <w:r>
              <w:fldChar w:fldCharType="begin"/>
            </w:r>
            <w:r>
              <w:instrText xml:space="preserve"> PAGEREF _Toc19356 \h </w:instrText>
            </w:r>
            <w:r>
              <w:fldChar w:fldCharType="separate"/>
            </w:r>
            <w:r>
              <w:t>9</w:t>
            </w:r>
            <w:r>
              <w:fldChar w:fldCharType="end"/>
            </w:r>
          </w:hyperlink>
        </w:p>
        <w:p w14:paraId="7160F116" w14:textId="77777777" w:rsidR="000C47E4" w:rsidRDefault="00271C05">
          <w:pPr>
            <w:pStyle w:val="21"/>
            <w:tabs>
              <w:tab w:val="right" w:leader="dot" w:pos="8306"/>
            </w:tabs>
            <w:ind w:left="560"/>
          </w:pPr>
          <w:hyperlink w:anchor="_Toc21455" w:history="1">
            <w:r>
              <w:rPr>
                <w:rFonts w:ascii="楷体_GB2312" w:eastAsia="楷体_GB2312" w:hAnsi="楷体_GB2312" w:cs="楷体_GB2312" w:hint="eastAsia"/>
                <w:szCs w:val="32"/>
              </w:rPr>
              <w:t>2.2</w:t>
            </w:r>
            <w:r>
              <w:rPr>
                <w:rFonts w:ascii="楷体_GB2312" w:eastAsia="楷体_GB2312" w:hAnsi="楷体_GB2312" w:cs="楷体_GB2312" w:hint="eastAsia"/>
                <w:szCs w:val="32"/>
              </w:rPr>
              <w:t>存在问题</w:t>
            </w:r>
            <w:r>
              <w:tab/>
            </w:r>
            <w:r>
              <w:fldChar w:fldCharType="begin"/>
            </w:r>
            <w:r>
              <w:instrText xml:space="preserve"> PAGEREF _Toc21455 \h </w:instrText>
            </w:r>
            <w:r>
              <w:fldChar w:fldCharType="separate"/>
            </w:r>
            <w:r>
              <w:t>11</w:t>
            </w:r>
            <w:r>
              <w:fldChar w:fldCharType="end"/>
            </w:r>
          </w:hyperlink>
        </w:p>
        <w:p w14:paraId="2F0DBD66" w14:textId="77777777" w:rsidR="000C47E4" w:rsidRDefault="00271C05">
          <w:pPr>
            <w:pStyle w:val="10"/>
            <w:tabs>
              <w:tab w:val="right" w:leader="dot" w:pos="8306"/>
            </w:tabs>
          </w:pPr>
          <w:hyperlink w:anchor="_Toc6190" w:history="1">
            <w:r>
              <w:rPr>
                <w:rFonts w:ascii="黑体" w:eastAsia="黑体" w:hAnsi="黑体" w:cs="黑体" w:hint="eastAsia"/>
                <w:bCs/>
                <w:szCs w:val="36"/>
              </w:rPr>
              <w:t xml:space="preserve">3. </w:t>
            </w:r>
            <w:r>
              <w:rPr>
                <w:rFonts w:ascii="黑体" w:eastAsia="黑体" w:hAnsi="黑体" w:cs="黑体" w:hint="eastAsia"/>
                <w:bCs/>
                <w:szCs w:val="36"/>
              </w:rPr>
              <w:t>分析论证</w:t>
            </w:r>
            <w:r>
              <w:tab/>
            </w:r>
            <w:r>
              <w:fldChar w:fldCharType="begin"/>
            </w:r>
            <w:r>
              <w:instrText xml:space="preserve"> PAGEREF _Toc6190 \h </w:instrText>
            </w:r>
            <w:r>
              <w:fldChar w:fldCharType="separate"/>
            </w:r>
            <w:r>
              <w:t>12</w:t>
            </w:r>
            <w:r>
              <w:fldChar w:fldCharType="end"/>
            </w:r>
          </w:hyperlink>
        </w:p>
        <w:p w14:paraId="3D27B4D1" w14:textId="77777777" w:rsidR="000C47E4" w:rsidRDefault="00271C05">
          <w:pPr>
            <w:pStyle w:val="10"/>
            <w:tabs>
              <w:tab w:val="right" w:leader="dot" w:pos="8306"/>
            </w:tabs>
          </w:pPr>
          <w:hyperlink w:anchor="_Toc31786" w:history="1">
            <w:r>
              <w:rPr>
                <w:rFonts w:ascii="黑体" w:eastAsia="黑体" w:hAnsi="黑体" w:cs="黑体" w:hint="eastAsia"/>
                <w:bCs/>
                <w:szCs w:val="36"/>
              </w:rPr>
              <w:t xml:space="preserve">4. </w:t>
            </w:r>
            <w:r>
              <w:rPr>
                <w:rFonts w:ascii="黑体" w:eastAsia="黑体" w:hAnsi="黑体" w:cs="黑体" w:hint="eastAsia"/>
                <w:bCs/>
                <w:szCs w:val="36"/>
              </w:rPr>
              <w:t>总体要求</w:t>
            </w:r>
            <w:r>
              <w:tab/>
            </w:r>
            <w:r>
              <w:fldChar w:fldCharType="begin"/>
            </w:r>
            <w:r>
              <w:instrText xml:space="preserve"> PAGEREF _Toc31786 \h </w:instrText>
            </w:r>
            <w:r>
              <w:fldChar w:fldCharType="separate"/>
            </w:r>
            <w:r>
              <w:t>20</w:t>
            </w:r>
            <w:r>
              <w:fldChar w:fldCharType="end"/>
            </w:r>
          </w:hyperlink>
        </w:p>
        <w:p w14:paraId="375089B2" w14:textId="77777777" w:rsidR="000C47E4" w:rsidRDefault="00271C05">
          <w:pPr>
            <w:pStyle w:val="21"/>
            <w:tabs>
              <w:tab w:val="right" w:leader="dot" w:pos="8306"/>
            </w:tabs>
            <w:ind w:left="560"/>
          </w:pPr>
          <w:hyperlink w:anchor="_Toc573" w:history="1">
            <w:r>
              <w:rPr>
                <w:rFonts w:ascii="楷体_GB2312" w:eastAsia="楷体_GB2312" w:hAnsi="楷体_GB2312" w:cs="楷体_GB2312" w:hint="eastAsia"/>
                <w:szCs w:val="32"/>
              </w:rPr>
              <w:t>4.1</w:t>
            </w:r>
            <w:r>
              <w:rPr>
                <w:rFonts w:ascii="楷体_GB2312" w:eastAsia="楷体_GB2312" w:hAnsi="楷体_GB2312" w:cs="楷体_GB2312" w:hint="eastAsia"/>
                <w:szCs w:val="32"/>
              </w:rPr>
              <w:t>指导思想</w:t>
            </w:r>
            <w:r>
              <w:tab/>
            </w:r>
            <w:r>
              <w:fldChar w:fldCharType="begin"/>
            </w:r>
            <w:r>
              <w:instrText xml:space="preserve"> PAGEREF _Toc573 \h </w:instrText>
            </w:r>
            <w:r>
              <w:fldChar w:fldCharType="separate"/>
            </w:r>
            <w:r>
              <w:t>20</w:t>
            </w:r>
            <w:r>
              <w:fldChar w:fldCharType="end"/>
            </w:r>
          </w:hyperlink>
        </w:p>
        <w:p w14:paraId="27BF4E5A" w14:textId="77777777" w:rsidR="000C47E4" w:rsidRDefault="00271C05">
          <w:pPr>
            <w:pStyle w:val="21"/>
            <w:tabs>
              <w:tab w:val="right" w:leader="dot" w:pos="8306"/>
            </w:tabs>
            <w:ind w:left="560"/>
          </w:pPr>
          <w:hyperlink w:anchor="_Toc27870" w:history="1">
            <w:r>
              <w:rPr>
                <w:rFonts w:ascii="楷体_GB2312" w:eastAsia="楷体_GB2312" w:hAnsi="楷体_GB2312" w:cs="楷体_GB2312" w:hint="eastAsia"/>
                <w:szCs w:val="32"/>
              </w:rPr>
              <w:t>4.2</w:t>
            </w:r>
            <w:r>
              <w:rPr>
                <w:rFonts w:ascii="楷体_GB2312" w:eastAsia="楷体_GB2312" w:hAnsi="楷体_GB2312" w:cs="楷体_GB2312" w:hint="eastAsia"/>
                <w:szCs w:val="32"/>
              </w:rPr>
              <w:t>建设范围和水平年</w:t>
            </w:r>
            <w:r>
              <w:tab/>
            </w:r>
            <w:r>
              <w:fldChar w:fldCharType="begin"/>
            </w:r>
            <w:r>
              <w:instrText xml:space="preserve"> PAGEREF _Toc27870 \h </w:instrText>
            </w:r>
            <w:r>
              <w:fldChar w:fldCharType="separate"/>
            </w:r>
            <w:r>
              <w:t>20</w:t>
            </w:r>
            <w:r>
              <w:fldChar w:fldCharType="end"/>
            </w:r>
          </w:hyperlink>
        </w:p>
        <w:p w14:paraId="712DA09E" w14:textId="77777777" w:rsidR="000C47E4" w:rsidRDefault="00271C05">
          <w:pPr>
            <w:pStyle w:val="21"/>
            <w:tabs>
              <w:tab w:val="right" w:leader="dot" w:pos="8306"/>
            </w:tabs>
            <w:ind w:left="560"/>
          </w:pPr>
          <w:hyperlink w:anchor="_Toc15779" w:history="1">
            <w:r>
              <w:rPr>
                <w:rFonts w:ascii="楷体_GB2312" w:eastAsia="楷体_GB2312" w:hAnsi="楷体_GB2312" w:cs="楷体_GB2312" w:hint="eastAsia"/>
                <w:szCs w:val="32"/>
              </w:rPr>
              <w:t>4.3</w:t>
            </w:r>
            <w:r>
              <w:rPr>
                <w:rFonts w:ascii="楷体_GB2312" w:eastAsia="楷体_GB2312" w:hAnsi="楷体_GB2312" w:cs="楷体_GB2312" w:hint="eastAsia"/>
                <w:szCs w:val="32"/>
              </w:rPr>
              <w:t>实施计划</w:t>
            </w:r>
            <w:r>
              <w:tab/>
            </w:r>
            <w:r>
              <w:fldChar w:fldCharType="begin"/>
            </w:r>
            <w:r>
              <w:instrText xml:space="preserve"> PAGEREF _Toc15779 \h </w:instrText>
            </w:r>
            <w:r>
              <w:fldChar w:fldCharType="separate"/>
            </w:r>
            <w:r>
              <w:t>20</w:t>
            </w:r>
            <w:r>
              <w:fldChar w:fldCharType="end"/>
            </w:r>
          </w:hyperlink>
        </w:p>
        <w:p w14:paraId="7E77CA00" w14:textId="77777777" w:rsidR="000C47E4" w:rsidRDefault="00271C05">
          <w:pPr>
            <w:pStyle w:val="10"/>
            <w:tabs>
              <w:tab w:val="right" w:leader="dot" w:pos="8306"/>
            </w:tabs>
          </w:pPr>
          <w:hyperlink w:anchor="_Toc17356" w:history="1">
            <w:r>
              <w:rPr>
                <w:rFonts w:ascii="黑体" w:eastAsia="黑体" w:hAnsi="黑体" w:cs="黑体" w:hint="eastAsia"/>
                <w:bCs/>
                <w:szCs w:val="36"/>
              </w:rPr>
              <w:t xml:space="preserve">5. </w:t>
            </w:r>
            <w:r>
              <w:rPr>
                <w:rFonts w:ascii="黑体" w:eastAsia="黑体" w:hAnsi="黑体" w:cs="黑体" w:hint="eastAsia"/>
                <w:bCs/>
                <w:szCs w:val="36"/>
              </w:rPr>
              <w:t>整治方案</w:t>
            </w:r>
            <w:r>
              <w:tab/>
            </w:r>
            <w:r>
              <w:fldChar w:fldCharType="begin"/>
            </w:r>
            <w:r>
              <w:instrText xml:space="preserve"> PAGEREF _Toc17356 \h </w:instrText>
            </w:r>
            <w:r>
              <w:fldChar w:fldCharType="separate"/>
            </w:r>
            <w:r>
              <w:t>22</w:t>
            </w:r>
            <w:r>
              <w:fldChar w:fldCharType="end"/>
            </w:r>
          </w:hyperlink>
        </w:p>
        <w:p w14:paraId="548D64E6" w14:textId="77777777" w:rsidR="000C47E4" w:rsidRDefault="00271C05">
          <w:pPr>
            <w:pStyle w:val="21"/>
            <w:tabs>
              <w:tab w:val="right" w:leader="dot" w:pos="8306"/>
            </w:tabs>
            <w:ind w:left="560"/>
          </w:pPr>
          <w:hyperlink w:anchor="_Toc2199" w:history="1">
            <w:r>
              <w:rPr>
                <w:rFonts w:ascii="楷体_GB2312" w:eastAsia="楷体_GB2312" w:hAnsi="楷体_GB2312" w:cs="楷体_GB2312" w:hint="eastAsia"/>
                <w:szCs w:val="32"/>
              </w:rPr>
              <w:t>5.1</w:t>
            </w:r>
            <w:r>
              <w:rPr>
                <w:rFonts w:ascii="楷体_GB2312" w:eastAsia="楷体_GB2312" w:hAnsi="楷体_GB2312" w:cs="楷体_GB2312" w:hint="eastAsia"/>
                <w:szCs w:val="32"/>
              </w:rPr>
              <w:t>整治方式</w:t>
            </w:r>
            <w:r>
              <w:tab/>
            </w:r>
            <w:r>
              <w:fldChar w:fldCharType="begin"/>
            </w:r>
            <w:r>
              <w:instrText xml:space="preserve"> PAGEREF _Toc2199 \h </w:instrText>
            </w:r>
            <w:r>
              <w:fldChar w:fldCharType="separate"/>
            </w:r>
            <w:r>
              <w:t>22</w:t>
            </w:r>
            <w:r>
              <w:fldChar w:fldCharType="end"/>
            </w:r>
          </w:hyperlink>
        </w:p>
        <w:p w14:paraId="4F64B1FB" w14:textId="77777777" w:rsidR="000C47E4" w:rsidRDefault="00271C05">
          <w:pPr>
            <w:pStyle w:val="21"/>
            <w:tabs>
              <w:tab w:val="right" w:leader="dot" w:pos="8306"/>
            </w:tabs>
            <w:ind w:left="560"/>
          </w:pPr>
          <w:hyperlink w:anchor="_Toc12882" w:history="1">
            <w:r>
              <w:rPr>
                <w:rFonts w:ascii="楷体_GB2312" w:eastAsia="楷体_GB2312" w:hAnsi="楷体_GB2312" w:cs="楷体_GB2312" w:hint="eastAsia"/>
                <w:szCs w:val="32"/>
              </w:rPr>
              <w:t>5.2</w:t>
            </w:r>
            <w:r>
              <w:rPr>
                <w:rFonts w:ascii="楷体_GB2312" w:eastAsia="楷体_GB2312" w:hAnsi="楷体_GB2312" w:cs="楷体_GB2312" w:hint="eastAsia"/>
                <w:szCs w:val="32"/>
              </w:rPr>
              <w:t>整治措施</w:t>
            </w:r>
            <w:r>
              <w:tab/>
            </w:r>
            <w:r>
              <w:fldChar w:fldCharType="begin"/>
            </w:r>
            <w:r>
              <w:instrText xml:space="preserve"> PAGEREF _Toc12882 \h </w:instrText>
            </w:r>
            <w:r>
              <w:fldChar w:fldCharType="separate"/>
            </w:r>
            <w:r>
              <w:t>23</w:t>
            </w:r>
            <w:r>
              <w:fldChar w:fldCharType="end"/>
            </w:r>
          </w:hyperlink>
        </w:p>
        <w:p w14:paraId="650CCFA2" w14:textId="77777777" w:rsidR="000C47E4" w:rsidRDefault="00271C05">
          <w:pPr>
            <w:pStyle w:val="10"/>
            <w:tabs>
              <w:tab w:val="right" w:leader="dot" w:pos="8306"/>
            </w:tabs>
          </w:pPr>
          <w:hyperlink w:anchor="_Toc4861" w:history="1">
            <w:r>
              <w:rPr>
                <w:rFonts w:ascii="黑体" w:eastAsia="黑体" w:hAnsi="黑体" w:cs="黑体" w:hint="eastAsia"/>
                <w:bCs/>
                <w:szCs w:val="36"/>
              </w:rPr>
              <w:t xml:space="preserve">6. </w:t>
            </w:r>
            <w:r>
              <w:rPr>
                <w:rFonts w:ascii="黑体" w:eastAsia="黑体" w:hAnsi="黑体" w:cs="黑体" w:hint="eastAsia"/>
                <w:bCs/>
                <w:szCs w:val="36"/>
              </w:rPr>
              <w:t>实施效果</w:t>
            </w:r>
            <w:r>
              <w:tab/>
            </w:r>
            <w:r>
              <w:fldChar w:fldCharType="begin"/>
            </w:r>
            <w:r>
              <w:instrText xml:space="preserve"> PAGEREF _Toc4861 \h </w:instrText>
            </w:r>
            <w:r>
              <w:fldChar w:fldCharType="separate"/>
            </w:r>
            <w:r>
              <w:t>30</w:t>
            </w:r>
            <w:r>
              <w:fldChar w:fldCharType="end"/>
            </w:r>
          </w:hyperlink>
        </w:p>
        <w:p w14:paraId="378677CF" w14:textId="77777777" w:rsidR="000C47E4" w:rsidRDefault="00271C05">
          <w:pPr>
            <w:spacing w:line="240" w:lineRule="auto"/>
            <w:ind w:firstLineChars="0" w:firstLine="0"/>
            <w:jc w:val="center"/>
          </w:pPr>
          <w:r>
            <w:fldChar w:fldCharType="end"/>
          </w:r>
        </w:p>
      </w:sdtContent>
    </w:sdt>
    <w:p w14:paraId="3CAF00A3" w14:textId="77777777" w:rsidR="000C47E4" w:rsidRDefault="000C47E4">
      <w:pPr>
        <w:ind w:firstLine="560"/>
      </w:pPr>
    </w:p>
    <w:p w14:paraId="20B84F26" w14:textId="77777777" w:rsidR="000C47E4" w:rsidRDefault="000C47E4">
      <w:pPr>
        <w:spacing w:line="560" w:lineRule="exact"/>
        <w:ind w:firstLine="640"/>
        <w:jc w:val="left"/>
        <w:rPr>
          <w:rFonts w:ascii="仿宋_GB2312" w:eastAsia="仿宋_GB2312" w:hAnsi="仿宋_GB2312" w:cs="仿宋_GB2312"/>
          <w:sz w:val="32"/>
          <w:szCs w:val="32"/>
        </w:rPr>
      </w:pPr>
    </w:p>
    <w:p w14:paraId="59C127CA" w14:textId="77777777" w:rsidR="000C47E4" w:rsidRDefault="000C47E4">
      <w:pPr>
        <w:spacing w:line="560" w:lineRule="exact"/>
        <w:ind w:firstLine="640"/>
        <w:jc w:val="left"/>
        <w:rPr>
          <w:rFonts w:ascii="仿宋_GB2312" w:eastAsia="仿宋_GB2312" w:hAnsi="仿宋_GB2312" w:cs="仿宋_GB2312"/>
          <w:sz w:val="32"/>
          <w:szCs w:val="32"/>
        </w:rPr>
      </w:pPr>
    </w:p>
    <w:p w14:paraId="6220590E" w14:textId="77777777" w:rsidR="000C47E4" w:rsidRDefault="000C47E4">
      <w:pPr>
        <w:ind w:firstLine="560"/>
      </w:pPr>
    </w:p>
    <w:p w14:paraId="0E0564C7" w14:textId="77777777" w:rsidR="000C47E4" w:rsidRDefault="000C47E4">
      <w:pPr>
        <w:ind w:firstLine="560"/>
      </w:pPr>
    </w:p>
    <w:p w14:paraId="775E5EDB" w14:textId="77777777" w:rsidR="000C47E4" w:rsidRDefault="00271C05">
      <w:pPr>
        <w:tabs>
          <w:tab w:val="left" w:pos="5754"/>
        </w:tabs>
        <w:ind w:firstLine="560"/>
        <w:jc w:val="left"/>
        <w:sectPr w:rsidR="000C47E4">
          <w:footerReference w:type="default" r:id="rId8"/>
          <w:pgSz w:w="11906" w:h="16838"/>
          <w:pgMar w:top="1440" w:right="1800" w:bottom="1440" w:left="1800" w:header="851" w:footer="992" w:gutter="0"/>
          <w:pgNumType w:start="1"/>
          <w:cols w:space="425"/>
          <w:docGrid w:type="lines" w:linePitch="312"/>
        </w:sectPr>
      </w:pPr>
      <w:r>
        <w:rPr>
          <w:rFonts w:hint="eastAsia"/>
        </w:rPr>
        <w:tab/>
      </w:r>
    </w:p>
    <w:p w14:paraId="7A69ECAB" w14:textId="77777777" w:rsidR="000C47E4" w:rsidRDefault="00271C05">
      <w:pPr>
        <w:pStyle w:val="1"/>
        <w:numPr>
          <w:ilvl w:val="0"/>
          <w:numId w:val="1"/>
        </w:numPr>
        <w:spacing w:beforeLines="80" w:before="249" w:afterLines="80" w:after="249"/>
        <w:rPr>
          <w:rFonts w:ascii="黑体" w:eastAsia="黑体" w:hAnsi="黑体" w:cs="黑体"/>
          <w:b w:val="0"/>
          <w:bCs/>
          <w:sz w:val="36"/>
          <w:szCs w:val="36"/>
        </w:rPr>
      </w:pPr>
      <w:bookmarkStart w:id="10" w:name="_Toc24031"/>
      <w:bookmarkStart w:id="11" w:name="_Toc29784"/>
      <w:r>
        <w:rPr>
          <w:rFonts w:ascii="黑体" w:eastAsia="黑体" w:hAnsi="黑体" w:cs="黑体" w:hint="eastAsia"/>
          <w:b w:val="0"/>
          <w:bCs/>
          <w:sz w:val="36"/>
          <w:szCs w:val="36"/>
        </w:rPr>
        <w:lastRenderedPageBreak/>
        <w:t>基本情况</w:t>
      </w:r>
      <w:bookmarkEnd w:id="10"/>
      <w:bookmarkEnd w:id="11"/>
    </w:p>
    <w:p w14:paraId="4CA958BA" w14:textId="77777777" w:rsidR="000C47E4" w:rsidRDefault="00271C05">
      <w:pPr>
        <w:pStyle w:val="2"/>
        <w:ind w:firstLine="643"/>
        <w:rPr>
          <w:rFonts w:ascii="楷体_GB2312" w:eastAsia="楷体_GB2312" w:hAnsi="楷体_GB2312" w:cs="楷体_GB2312"/>
          <w:sz w:val="32"/>
          <w:szCs w:val="32"/>
        </w:rPr>
      </w:pPr>
      <w:bookmarkStart w:id="12" w:name="_Toc18295"/>
      <w:bookmarkStart w:id="13" w:name="_Toc19689"/>
      <w:r>
        <w:rPr>
          <w:rFonts w:ascii="楷体_GB2312" w:eastAsia="楷体_GB2312" w:hAnsi="楷体_GB2312" w:cs="楷体_GB2312" w:hint="eastAsia"/>
          <w:sz w:val="32"/>
          <w:szCs w:val="32"/>
        </w:rPr>
        <w:t>1.1</w:t>
      </w:r>
      <w:r>
        <w:rPr>
          <w:rFonts w:ascii="楷体_GB2312" w:eastAsia="楷体_GB2312" w:hAnsi="楷体_GB2312" w:cs="楷体_GB2312" w:hint="eastAsia"/>
          <w:sz w:val="32"/>
          <w:szCs w:val="32"/>
        </w:rPr>
        <w:t>项目背景</w:t>
      </w:r>
      <w:bookmarkEnd w:id="12"/>
    </w:p>
    <w:p w14:paraId="17BDB41C"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w:t>
      </w:r>
      <w:r>
        <w:rPr>
          <w:rFonts w:ascii="仿宋_GB2312" w:eastAsia="仿宋_GB2312" w:hAnsi="仿宋_GB2312" w:cs="仿宋_GB2312"/>
          <w:sz w:val="32"/>
          <w:szCs w:val="32"/>
        </w:rPr>
        <w:t>中共池州市委池州市人民政府关于印发</w:t>
      </w:r>
      <w:r>
        <w:rPr>
          <w:rFonts w:ascii="仿宋_GB2312" w:eastAsia="仿宋_GB2312" w:hAnsi="仿宋_GB2312" w:cs="仿宋_GB2312" w:hint="eastAsia"/>
          <w:sz w:val="32"/>
          <w:szCs w:val="32"/>
        </w:rPr>
        <w:t>&lt;</w:t>
      </w:r>
      <w:r>
        <w:rPr>
          <w:rFonts w:ascii="仿宋_GB2312" w:eastAsia="仿宋_GB2312" w:hAnsi="仿宋_GB2312" w:cs="仿宋_GB2312"/>
          <w:sz w:val="32"/>
          <w:szCs w:val="32"/>
        </w:rPr>
        <w:t>池州市贯彻落实第三轮省生态环境保护督察报告整改方案</w:t>
      </w:r>
      <w:r>
        <w:rPr>
          <w:rFonts w:ascii="仿宋_GB2312" w:eastAsia="仿宋_GB2312" w:hAnsi="仿宋_GB2312" w:cs="仿宋_GB2312" w:hint="eastAsia"/>
          <w:sz w:val="32"/>
          <w:szCs w:val="32"/>
        </w:rPr>
        <w:t>&gt;</w:t>
      </w:r>
      <w:r>
        <w:rPr>
          <w:rFonts w:ascii="仿宋_GB2312" w:eastAsia="仿宋_GB2312" w:hAnsi="仿宋_GB2312" w:cs="仿宋_GB2312"/>
          <w:sz w:val="32"/>
          <w:szCs w:val="32"/>
        </w:rPr>
        <w:t>的通知》</w:t>
      </w:r>
      <w:r>
        <w:rPr>
          <w:rFonts w:ascii="仿宋_GB2312" w:eastAsia="仿宋_GB2312" w:hAnsi="仿宋_GB2312" w:cs="仿宋_GB2312" w:hint="eastAsia"/>
          <w:sz w:val="32"/>
          <w:szCs w:val="32"/>
        </w:rPr>
        <w:t>，东至县黄泥湖、小七里湖等重点湖泊均存在大量筑坝拦汊、圈圩养殖现象，违规建设问题依然存在。</w:t>
      </w:r>
      <w:r>
        <w:rPr>
          <w:rFonts w:ascii="仿宋_GB2312" w:eastAsia="仿宋_GB2312" w:hAnsi="仿宋_GB2312" w:cs="仿宋_GB2312"/>
          <w:sz w:val="32"/>
          <w:szCs w:val="32"/>
        </w:rPr>
        <w:t>已成为影响湖泊生态修复的关键短板。为全面落实督察整改要求，切实维护湖泊防洪、供水、生态等核心功能，保障人民群众生命财产安全，推动人水和谐共生，亟需系统开展湖泊内筑坝拦汊拆除整治工作</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2025</w:t>
      </w:r>
      <w:r>
        <w:rPr>
          <w:rFonts w:ascii="仿宋_GB2312" w:eastAsia="仿宋_GB2312" w:hAnsi="仿宋_GB2312" w:cs="仿宋_GB2312" w:hint="eastAsia"/>
          <w:sz w:val="32"/>
          <w:szCs w:val="32"/>
        </w:rPr>
        <w:t>年东至县水利局委托我公司对黄泥湖开展了《东至县黄泥湖筑坝拦汊“一湖一策”整治方案》（以下简称“方案”）编制工作。</w:t>
      </w:r>
    </w:p>
    <w:p w14:paraId="63B35629" w14:textId="77777777" w:rsidR="000C47E4" w:rsidRDefault="00271C05">
      <w:pPr>
        <w:pStyle w:val="2"/>
        <w:ind w:firstLine="643"/>
        <w:rPr>
          <w:rFonts w:ascii="楷体_GB2312" w:eastAsia="楷体_GB2312" w:hAnsi="楷体_GB2312" w:cs="楷体_GB2312"/>
          <w:sz w:val="32"/>
          <w:szCs w:val="32"/>
        </w:rPr>
      </w:pPr>
      <w:bookmarkStart w:id="14" w:name="_Toc20571"/>
      <w:r>
        <w:rPr>
          <w:rFonts w:ascii="楷体_GB2312" w:eastAsia="楷体_GB2312" w:hAnsi="楷体_GB2312" w:cs="楷体_GB2312" w:hint="eastAsia"/>
          <w:sz w:val="32"/>
          <w:szCs w:val="32"/>
        </w:rPr>
        <w:t>1.</w:t>
      </w:r>
      <w:bookmarkEnd w:id="13"/>
      <w:r>
        <w:rPr>
          <w:rFonts w:ascii="楷体_GB2312" w:eastAsia="楷体_GB2312" w:hAnsi="楷体_GB2312" w:cs="楷体_GB2312" w:hint="eastAsia"/>
          <w:sz w:val="32"/>
          <w:szCs w:val="32"/>
        </w:rPr>
        <w:t>2</w:t>
      </w:r>
      <w:r>
        <w:rPr>
          <w:rFonts w:ascii="楷体_GB2312" w:eastAsia="楷体_GB2312" w:hAnsi="楷体_GB2312" w:cs="楷体_GB2312" w:hint="eastAsia"/>
          <w:sz w:val="32"/>
          <w:szCs w:val="32"/>
        </w:rPr>
        <w:t>流域概况</w:t>
      </w:r>
      <w:bookmarkEnd w:id="14"/>
    </w:p>
    <w:p w14:paraId="71FD4160"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黄泥湖属于东至县尧渡河流域，</w:t>
      </w:r>
      <w:r>
        <w:rPr>
          <w:rFonts w:ascii="仿宋_GB2312" w:eastAsia="仿宋_GB2312" w:hAnsi="仿宋_GB2312" w:cs="仿宋_GB2312" w:hint="eastAsia"/>
          <w:sz w:val="32"/>
          <w:szCs w:val="32"/>
        </w:rPr>
        <w:t>尧渡河位于东至县中部，流域面积</w:t>
      </w:r>
      <w:r>
        <w:rPr>
          <w:rFonts w:ascii="仿宋_GB2312" w:eastAsia="仿宋_GB2312" w:hAnsi="仿宋_GB2312" w:cs="仿宋_GB2312" w:hint="eastAsia"/>
          <w:sz w:val="32"/>
          <w:szCs w:val="32"/>
        </w:rPr>
        <w:t>749km</w:t>
      </w:r>
      <w:r>
        <w:rPr>
          <w:rFonts w:ascii="仿宋_GB2312" w:eastAsia="仿宋_GB2312" w:hAnsi="仿宋_GB2312" w:cs="仿宋_GB2312" w:hint="eastAsia"/>
          <w:sz w:val="32"/>
          <w:szCs w:val="32"/>
        </w:rPr>
        <w:t>²，是东至县第二大河。尧渡河主河源于东至县南部祁门山脉西麓的良禾岭，由东向西，自横龙庵，经紫石塔、元口、马坑，转向北流域，再经桃源，过韩田畈，至双河口，左纳源于桃墅岭的菜坑河水，经马坡金，至前铁佛寺，左与源于兆吉岭东侧南坑的秧田畈河及历山、小梅铺等河汇合，至步头湾右纳入源于桃树坞的祠河水，过韩坑口，至廖家</w:t>
      </w:r>
      <w:r>
        <w:rPr>
          <w:rFonts w:ascii="仿宋_GB2312" w:eastAsia="仿宋_GB2312" w:hAnsi="仿宋_GB2312" w:cs="仿宋_GB2312" w:hint="eastAsia"/>
          <w:sz w:val="32"/>
          <w:szCs w:val="32"/>
        </w:rPr>
        <w:t>墩，右白果树河，左西村河汇入，至汪家左梅山河水纳入，延尧渡镇西达赤头，右梅城河（茹兰溪水）注入，过石印洞，至老虎冲，经欧窑、顺风嘴，过东流新闸，泄入长</w:t>
      </w:r>
      <w:r>
        <w:rPr>
          <w:rFonts w:ascii="仿宋_GB2312" w:eastAsia="仿宋_GB2312" w:hAnsi="仿宋_GB2312" w:cs="仿宋_GB2312" w:hint="eastAsia"/>
          <w:sz w:val="32"/>
          <w:szCs w:val="32"/>
        </w:rPr>
        <w:lastRenderedPageBreak/>
        <w:t>江。</w:t>
      </w:r>
      <w:r>
        <w:rPr>
          <w:rFonts w:ascii="仿宋_GB2312" w:eastAsia="仿宋_GB2312" w:hAnsi="仿宋_GB2312" w:cs="仿宋_GB2312" w:hint="eastAsia"/>
          <w:sz w:val="32"/>
          <w:szCs w:val="32"/>
        </w:rPr>
        <w:t xml:space="preserve">   </w:t>
      </w:r>
    </w:p>
    <w:p w14:paraId="1BC201F4" w14:textId="77777777" w:rsidR="000C47E4" w:rsidRDefault="00271C05">
      <w:pPr>
        <w:pStyle w:val="2"/>
        <w:ind w:firstLine="643"/>
        <w:rPr>
          <w:rFonts w:ascii="楷体_GB2312" w:eastAsia="楷体_GB2312" w:hAnsi="楷体_GB2312" w:cs="楷体_GB2312"/>
          <w:sz w:val="32"/>
          <w:szCs w:val="32"/>
        </w:rPr>
      </w:pPr>
      <w:bookmarkStart w:id="15" w:name="_Toc391"/>
      <w:bookmarkStart w:id="16" w:name="_Toc25369"/>
      <w:r>
        <w:rPr>
          <w:rFonts w:ascii="楷体_GB2312" w:eastAsia="楷体_GB2312" w:hAnsi="楷体_GB2312" w:cs="楷体_GB2312" w:hint="eastAsia"/>
          <w:sz w:val="32"/>
          <w:szCs w:val="32"/>
        </w:rPr>
        <w:t>1.3</w:t>
      </w:r>
      <w:r>
        <w:rPr>
          <w:rFonts w:ascii="楷体_GB2312" w:eastAsia="楷体_GB2312" w:hAnsi="楷体_GB2312" w:cs="楷体_GB2312" w:hint="eastAsia"/>
          <w:sz w:val="32"/>
          <w:szCs w:val="32"/>
        </w:rPr>
        <w:t>湖泊概况</w:t>
      </w:r>
      <w:bookmarkEnd w:id="15"/>
      <w:bookmarkEnd w:id="16"/>
    </w:p>
    <w:p w14:paraId="7CD1ADB3"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东至县黄泥湖列入安徽省湖泊保护名录，来水面积</w:t>
      </w:r>
      <w:r>
        <w:rPr>
          <w:rFonts w:ascii="仿宋_GB2312" w:eastAsia="仿宋_GB2312" w:hAnsi="仿宋_GB2312" w:cs="仿宋_GB2312" w:hint="eastAsia"/>
          <w:sz w:val="32"/>
          <w:szCs w:val="32"/>
        </w:rPr>
        <w:t>38.19</w:t>
      </w:r>
      <w:r>
        <w:rPr>
          <w:rFonts w:ascii="仿宋_GB2312" w:eastAsia="仿宋_GB2312" w:hAnsi="仿宋_GB2312" w:cs="仿宋_GB2312"/>
          <w:sz w:val="32"/>
          <w:szCs w:val="32"/>
        </w:rPr>
        <w:t>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，跨东至县尧渡、东流两乡镇。黄泥湖湖泊管理范围面积</w:t>
      </w:r>
      <w:r>
        <w:rPr>
          <w:rFonts w:ascii="仿宋_GB2312" w:eastAsia="仿宋_GB2312" w:hAnsi="仿宋_GB2312" w:cs="仿宋_GB2312" w:hint="eastAsia"/>
          <w:sz w:val="32"/>
          <w:szCs w:val="32"/>
        </w:rPr>
        <w:t>8.47km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，沿湖岸线长</w:t>
      </w:r>
      <w:r>
        <w:rPr>
          <w:rFonts w:ascii="仿宋_GB2312" w:eastAsia="仿宋_GB2312" w:hAnsi="仿宋_GB2312" w:cs="仿宋_GB2312" w:hint="eastAsia"/>
          <w:sz w:val="32"/>
          <w:szCs w:val="32"/>
        </w:rPr>
        <w:t>31.83km</w:t>
      </w:r>
      <w:r>
        <w:rPr>
          <w:rFonts w:ascii="仿宋_GB2312" w:eastAsia="仿宋_GB2312" w:hAnsi="仿宋_GB2312" w:cs="仿宋_GB2312" w:hint="eastAsia"/>
          <w:sz w:val="32"/>
          <w:szCs w:val="32"/>
        </w:rPr>
        <w:t>。黄泥湖</w:t>
      </w:r>
      <w:r>
        <w:rPr>
          <w:rFonts w:ascii="仿宋_GB2312" w:eastAsia="仿宋_GB2312" w:hAnsi="仿宋_GB2312" w:cs="仿宋_GB2312" w:hint="eastAsia"/>
          <w:sz w:val="32"/>
          <w:szCs w:val="32"/>
        </w:rPr>
        <w:t>30</w:t>
      </w:r>
      <w:r>
        <w:rPr>
          <w:rFonts w:ascii="仿宋_GB2312" w:eastAsia="仿宋_GB2312" w:hAnsi="仿宋_GB2312" w:cs="仿宋_GB2312" w:hint="eastAsia"/>
          <w:sz w:val="32"/>
          <w:szCs w:val="32"/>
        </w:rPr>
        <w:t>年一遇设计洪水位</w:t>
      </w:r>
      <w:r>
        <w:rPr>
          <w:rFonts w:ascii="仿宋_GB2312" w:eastAsia="仿宋_GB2312" w:hAnsi="仿宋_GB2312" w:cs="仿宋_GB2312" w:hint="eastAsia"/>
          <w:sz w:val="32"/>
          <w:szCs w:val="32"/>
        </w:rPr>
        <w:t>11.28m</w:t>
      </w:r>
      <w:r>
        <w:rPr>
          <w:rFonts w:ascii="仿宋_GB2312" w:eastAsia="仿宋_GB2312" w:hAnsi="仿宋_GB2312" w:cs="仿宋_GB2312" w:hint="eastAsia"/>
          <w:sz w:val="32"/>
          <w:szCs w:val="32"/>
        </w:rPr>
        <w:t>，对应湖泊容积</w:t>
      </w:r>
      <w:r>
        <w:rPr>
          <w:rFonts w:ascii="仿宋_GB2312" w:eastAsia="仿宋_GB2312" w:hAnsi="仿宋_GB2312" w:cs="仿宋_GB2312" w:hint="eastAsia"/>
          <w:sz w:val="32"/>
          <w:szCs w:val="32"/>
        </w:rPr>
        <w:t>1847</w:t>
      </w:r>
      <w:r>
        <w:rPr>
          <w:rFonts w:ascii="仿宋_GB2312" w:eastAsia="仿宋_GB2312" w:hAnsi="仿宋_GB2312" w:cs="仿宋_GB2312" w:hint="eastAsia"/>
          <w:sz w:val="32"/>
          <w:szCs w:val="32"/>
        </w:rPr>
        <w:t>万</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。黄泥湖正常蓄水位</w:t>
      </w:r>
      <w:r>
        <w:rPr>
          <w:rFonts w:ascii="仿宋_GB2312" w:eastAsia="仿宋_GB2312" w:hAnsi="仿宋_GB2312" w:cs="仿宋_GB2312" w:hint="eastAsia"/>
          <w:sz w:val="32"/>
          <w:szCs w:val="32"/>
        </w:rPr>
        <w:t>10.4m</w:t>
      </w:r>
      <w:r>
        <w:rPr>
          <w:rFonts w:ascii="仿宋_GB2312" w:eastAsia="仿宋_GB2312" w:hAnsi="仿宋_GB2312" w:cs="仿宋_GB2312" w:hint="eastAsia"/>
          <w:sz w:val="32"/>
          <w:szCs w:val="32"/>
        </w:rPr>
        <w:t>时，对应水面面积</w:t>
      </w:r>
      <w:r>
        <w:rPr>
          <w:rFonts w:ascii="仿宋_GB2312" w:eastAsia="仿宋_GB2312" w:hAnsi="仿宋_GB2312" w:cs="仿宋_GB2312" w:hint="eastAsia"/>
          <w:sz w:val="32"/>
          <w:szCs w:val="32"/>
        </w:rPr>
        <w:t>7.1km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，对应湖泊容积约</w:t>
      </w:r>
      <w:r>
        <w:rPr>
          <w:rFonts w:ascii="仿宋_GB2312" w:eastAsia="仿宋_GB2312" w:hAnsi="仿宋_GB2312" w:cs="仿宋_GB2312" w:hint="eastAsia"/>
          <w:sz w:val="32"/>
          <w:szCs w:val="32"/>
        </w:rPr>
        <w:t>1173</w:t>
      </w:r>
      <w:r>
        <w:rPr>
          <w:rFonts w:ascii="仿宋_GB2312" w:eastAsia="仿宋_GB2312" w:hAnsi="仿宋_GB2312" w:cs="仿宋_GB2312" w:hint="eastAsia"/>
          <w:sz w:val="32"/>
          <w:szCs w:val="32"/>
        </w:rPr>
        <w:t>万</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w:t>
      </w:r>
    </w:p>
    <w:p w14:paraId="1301B7D9" w14:textId="77777777" w:rsidR="000C47E4" w:rsidRDefault="00271C05">
      <w:pPr>
        <w:pStyle w:val="2"/>
        <w:ind w:firstLine="643"/>
        <w:rPr>
          <w:rFonts w:ascii="楷体_GB2312" w:eastAsia="楷体_GB2312" w:hAnsi="楷体_GB2312" w:cs="楷体_GB2312"/>
          <w:sz w:val="32"/>
          <w:szCs w:val="32"/>
        </w:rPr>
      </w:pPr>
      <w:bookmarkStart w:id="17" w:name="_Toc26449"/>
      <w:r>
        <w:rPr>
          <w:rFonts w:ascii="楷体_GB2312" w:eastAsia="楷体_GB2312" w:hAnsi="楷体_GB2312" w:cs="楷体_GB2312" w:hint="eastAsia"/>
          <w:sz w:val="32"/>
          <w:szCs w:val="32"/>
        </w:rPr>
        <w:t>1.4</w:t>
      </w:r>
      <w:r>
        <w:rPr>
          <w:rFonts w:ascii="楷体_GB2312" w:eastAsia="楷体_GB2312" w:hAnsi="楷体_GB2312" w:cs="楷体_GB2312" w:hint="eastAsia"/>
          <w:sz w:val="32"/>
          <w:szCs w:val="32"/>
        </w:rPr>
        <w:t>水文气象</w:t>
      </w:r>
      <w:bookmarkEnd w:id="17"/>
    </w:p>
    <w:p w14:paraId="43F6B136"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东至县属亚热季风性湿润气候区。气候温和，雨量充沛，光照充足。全年冬寒、夏热、春暖、秋凉，四季分明，季风明显。光、热、水资源丰富，气候温和，光照充足，无霜期长，但降水量在年内和年际变率较大。年平均温度</w:t>
      </w:r>
      <w:r>
        <w:rPr>
          <w:rFonts w:ascii="仿宋_GB2312" w:eastAsia="仿宋_GB2312" w:hAnsi="仿宋_GB2312" w:cs="仿宋_GB2312" w:hint="eastAsia"/>
          <w:sz w:val="32"/>
          <w:szCs w:val="32"/>
        </w:rPr>
        <w:t>16.1</w:t>
      </w:r>
      <w:r>
        <w:rPr>
          <w:rFonts w:ascii="仿宋_GB2312" w:eastAsia="仿宋_GB2312" w:hAnsi="仿宋_GB2312" w:cs="仿宋_GB2312" w:hint="eastAsia"/>
          <w:sz w:val="32"/>
          <w:szCs w:val="32"/>
        </w:rPr>
        <w:t>℃，最热月</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月，平均温度</w:t>
      </w:r>
      <w:r>
        <w:rPr>
          <w:rFonts w:ascii="仿宋_GB2312" w:eastAsia="仿宋_GB2312" w:hAnsi="仿宋_GB2312" w:cs="仿宋_GB2312" w:hint="eastAsia"/>
          <w:sz w:val="32"/>
          <w:szCs w:val="32"/>
        </w:rPr>
        <w:t>28.7</w:t>
      </w:r>
      <w:r>
        <w:rPr>
          <w:rFonts w:ascii="仿宋_GB2312" w:eastAsia="仿宋_GB2312" w:hAnsi="仿宋_GB2312" w:cs="仿宋_GB2312" w:hint="eastAsia"/>
          <w:sz w:val="32"/>
          <w:szCs w:val="32"/>
        </w:rPr>
        <w:t>℃；最冷月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平均温度</w:t>
      </w:r>
      <w:r>
        <w:rPr>
          <w:rFonts w:ascii="仿宋_GB2312" w:eastAsia="仿宋_GB2312" w:hAnsi="仿宋_GB2312" w:cs="仿宋_GB2312" w:hint="eastAsia"/>
          <w:sz w:val="32"/>
          <w:szCs w:val="32"/>
        </w:rPr>
        <w:t>3.1</w:t>
      </w:r>
      <w:r>
        <w:rPr>
          <w:rFonts w:ascii="仿宋_GB2312" w:eastAsia="仿宋_GB2312" w:hAnsi="仿宋_GB2312" w:cs="仿宋_GB2312" w:hint="eastAsia"/>
          <w:sz w:val="32"/>
          <w:szCs w:val="32"/>
        </w:rPr>
        <w:t>℃。适宜农作物生长的时期</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大约始于</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30</w:t>
      </w:r>
      <w:r>
        <w:rPr>
          <w:rFonts w:ascii="仿宋_GB2312" w:eastAsia="仿宋_GB2312" w:hAnsi="仿宋_GB2312" w:cs="仿宋_GB2312" w:hint="eastAsia"/>
          <w:sz w:val="32"/>
          <w:szCs w:val="32"/>
        </w:rPr>
        <w:t>日至</w:t>
      </w:r>
      <w:r>
        <w:rPr>
          <w:rFonts w:ascii="仿宋_GB2312" w:eastAsia="仿宋_GB2312" w:hAnsi="仿宋_GB2312" w:cs="仿宋_GB2312" w:hint="eastAsia"/>
          <w:sz w:val="32"/>
          <w:szCs w:val="32"/>
        </w:rPr>
        <w:t>11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17</w:t>
      </w:r>
      <w:r>
        <w:rPr>
          <w:rFonts w:ascii="仿宋_GB2312" w:eastAsia="仿宋_GB2312" w:hAnsi="仿宋_GB2312" w:cs="仿宋_GB2312" w:hint="eastAsia"/>
          <w:sz w:val="32"/>
          <w:szCs w:val="32"/>
        </w:rPr>
        <w:t>日，此间，日平均温度等</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℃或</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℃以上。日照随季节变化明显，夏至昼长时间（可照时数）可达</w:t>
      </w:r>
      <w:r>
        <w:rPr>
          <w:rFonts w:ascii="仿宋_GB2312" w:eastAsia="仿宋_GB2312" w:hAnsi="仿宋_GB2312" w:cs="仿宋_GB2312" w:hint="eastAsia"/>
          <w:sz w:val="32"/>
          <w:szCs w:val="32"/>
        </w:rPr>
        <w:t>14</w:t>
      </w:r>
      <w:r>
        <w:rPr>
          <w:rFonts w:ascii="仿宋_GB2312" w:eastAsia="仿宋_GB2312" w:hAnsi="仿宋_GB2312" w:cs="仿宋_GB2312" w:hint="eastAsia"/>
          <w:sz w:val="32"/>
          <w:szCs w:val="32"/>
        </w:rPr>
        <w:t>小时，冬至昼长时间为</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小时，年平均日照时间为</w:t>
      </w:r>
      <w:r>
        <w:rPr>
          <w:rFonts w:ascii="仿宋_GB2312" w:eastAsia="仿宋_GB2312" w:hAnsi="仿宋_GB2312" w:cs="仿宋_GB2312" w:hint="eastAsia"/>
          <w:sz w:val="32"/>
          <w:szCs w:val="32"/>
        </w:rPr>
        <w:t>1900</w:t>
      </w:r>
      <w:r>
        <w:rPr>
          <w:rFonts w:ascii="仿宋_GB2312" w:eastAsia="仿宋_GB2312" w:hAnsi="仿宋_GB2312" w:cs="仿宋_GB2312" w:hint="eastAsia"/>
          <w:sz w:val="32"/>
          <w:szCs w:val="32"/>
        </w:rPr>
        <w:t>小时左右，多年平均（</w:t>
      </w:r>
      <w:r>
        <w:rPr>
          <w:rFonts w:ascii="仿宋_GB2312" w:eastAsia="仿宋_GB2312" w:hAnsi="仿宋_GB2312" w:cs="仿宋_GB2312" w:hint="eastAsia"/>
          <w:sz w:val="32"/>
          <w:szCs w:val="32"/>
        </w:rPr>
        <w:t>1960-1978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）蒸发量</w:t>
      </w:r>
      <w:r>
        <w:rPr>
          <w:rFonts w:ascii="仿宋_GB2312" w:eastAsia="仿宋_GB2312" w:hAnsi="仿宋_GB2312" w:cs="仿宋_GB2312" w:hint="eastAsia"/>
          <w:sz w:val="32"/>
          <w:szCs w:val="32"/>
        </w:rPr>
        <w:t>1447</w:t>
      </w:r>
      <w:r>
        <w:rPr>
          <w:rFonts w:ascii="仿宋_GB2312" w:eastAsia="仿宋_GB2312" w:hAnsi="仿宋_GB2312" w:cs="仿宋_GB2312" w:hint="eastAsia"/>
          <w:sz w:val="32"/>
          <w:szCs w:val="32"/>
        </w:rPr>
        <w:t>毫米。平均年降雨量在</w:t>
      </w:r>
      <w:r>
        <w:rPr>
          <w:rFonts w:ascii="仿宋_GB2312" w:eastAsia="仿宋_GB2312" w:hAnsi="仿宋_GB2312" w:cs="仿宋_GB2312" w:hint="eastAsia"/>
          <w:sz w:val="32"/>
          <w:szCs w:val="32"/>
        </w:rPr>
        <w:t>1400-1700</w:t>
      </w:r>
      <w:r>
        <w:rPr>
          <w:rFonts w:ascii="仿宋_GB2312" w:eastAsia="仿宋_GB2312" w:hAnsi="仿宋_GB2312" w:cs="仿宋_GB2312" w:hint="eastAsia"/>
          <w:sz w:val="32"/>
          <w:szCs w:val="32"/>
        </w:rPr>
        <w:t>毫米，</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月中旬至</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月中旬是主要雨季，为“梅雨期”，平均无霜期</w:t>
      </w:r>
      <w:r>
        <w:rPr>
          <w:rFonts w:ascii="仿宋_GB2312" w:eastAsia="仿宋_GB2312" w:hAnsi="仿宋_GB2312" w:cs="仿宋_GB2312" w:hint="eastAsia"/>
          <w:sz w:val="32"/>
          <w:szCs w:val="32"/>
        </w:rPr>
        <w:t>242</w:t>
      </w:r>
      <w:r>
        <w:rPr>
          <w:rFonts w:ascii="仿宋_GB2312" w:eastAsia="仿宋_GB2312" w:hAnsi="仿宋_GB2312" w:cs="仿宋_GB2312" w:hint="eastAsia"/>
          <w:sz w:val="32"/>
          <w:szCs w:val="32"/>
        </w:rPr>
        <w:t>天。</w:t>
      </w:r>
    </w:p>
    <w:p w14:paraId="69F932FD" w14:textId="77777777" w:rsidR="000C47E4" w:rsidRDefault="00271C05">
      <w:pPr>
        <w:pStyle w:val="2"/>
        <w:ind w:firstLine="643"/>
        <w:rPr>
          <w:rFonts w:ascii="楷体_GB2312" w:eastAsia="楷体_GB2312" w:hAnsi="楷体_GB2312" w:cs="楷体_GB2312"/>
          <w:sz w:val="32"/>
          <w:szCs w:val="32"/>
        </w:rPr>
      </w:pPr>
      <w:bookmarkStart w:id="18" w:name="_Toc17180"/>
      <w:bookmarkStart w:id="19" w:name="_Toc5951"/>
      <w:r>
        <w:rPr>
          <w:rFonts w:ascii="楷体_GB2312" w:eastAsia="楷体_GB2312" w:hAnsi="楷体_GB2312" w:cs="楷体_GB2312" w:hint="eastAsia"/>
          <w:sz w:val="32"/>
          <w:szCs w:val="32"/>
        </w:rPr>
        <w:t>1.5</w:t>
      </w:r>
      <w:r>
        <w:rPr>
          <w:rFonts w:ascii="楷体_GB2312" w:eastAsia="楷体_GB2312" w:hAnsi="楷体_GB2312" w:cs="楷体_GB2312" w:hint="eastAsia"/>
          <w:sz w:val="32"/>
          <w:szCs w:val="32"/>
        </w:rPr>
        <w:t>经济社会</w:t>
      </w:r>
      <w:bookmarkEnd w:id="18"/>
      <w:bookmarkEnd w:id="19"/>
    </w:p>
    <w:p w14:paraId="182613F7"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2024</w:t>
      </w:r>
      <w:r>
        <w:rPr>
          <w:rFonts w:ascii="仿宋_GB2312" w:eastAsia="仿宋_GB2312" w:hAnsi="仿宋_GB2312" w:cs="仿宋_GB2312" w:hint="eastAsia"/>
          <w:sz w:val="32"/>
          <w:szCs w:val="32"/>
        </w:rPr>
        <w:t>年全县生产总值</w:t>
      </w:r>
      <w:r>
        <w:rPr>
          <w:rFonts w:ascii="仿宋_GB2312" w:eastAsia="仿宋_GB2312" w:hAnsi="仿宋_GB2312" w:cs="仿宋_GB2312" w:hint="eastAsia"/>
          <w:sz w:val="32"/>
          <w:szCs w:val="32"/>
        </w:rPr>
        <w:t>285.4</w:t>
      </w:r>
      <w:r>
        <w:rPr>
          <w:rFonts w:ascii="仿宋_GB2312" w:eastAsia="仿宋_GB2312" w:hAnsi="仿宋_GB2312" w:cs="仿宋_GB2312" w:hint="eastAsia"/>
          <w:sz w:val="32"/>
          <w:szCs w:val="32"/>
        </w:rPr>
        <w:t>亿元，按不变价格计算，比上年增长</w:t>
      </w:r>
      <w:r>
        <w:rPr>
          <w:rFonts w:ascii="仿宋_GB2312" w:eastAsia="仿宋_GB2312" w:hAnsi="仿宋_GB2312" w:cs="仿宋_GB2312" w:hint="eastAsia"/>
          <w:sz w:val="32"/>
          <w:szCs w:val="32"/>
        </w:rPr>
        <w:t>6.4%</w:t>
      </w:r>
      <w:r>
        <w:rPr>
          <w:rFonts w:ascii="仿宋_GB2312" w:eastAsia="仿宋_GB2312" w:hAnsi="仿宋_GB2312" w:cs="仿宋_GB2312" w:hint="eastAsia"/>
          <w:sz w:val="32"/>
          <w:szCs w:val="32"/>
        </w:rPr>
        <w:t>。其中，第一产业增加值</w:t>
      </w:r>
      <w:r>
        <w:rPr>
          <w:rFonts w:ascii="仿宋_GB2312" w:eastAsia="仿宋_GB2312" w:hAnsi="仿宋_GB2312" w:cs="仿宋_GB2312" w:hint="eastAsia"/>
          <w:sz w:val="32"/>
          <w:szCs w:val="32"/>
        </w:rPr>
        <w:t>37.7</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4.4%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lastRenderedPageBreak/>
        <w:t>第二产业增加值</w:t>
      </w:r>
      <w:r>
        <w:rPr>
          <w:rFonts w:ascii="仿宋_GB2312" w:eastAsia="仿宋_GB2312" w:hAnsi="仿宋_GB2312" w:cs="仿宋_GB2312" w:hint="eastAsia"/>
          <w:sz w:val="32"/>
          <w:szCs w:val="32"/>
        </w:rPr>
        <w:t>121.1</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9.0%</w:t>
      </w:r>
      <w:r>
        <w:rPr>
          <w:rFonts w:ascii="仿宋_GB2312" w:eastAsia="仿宋_GB2312" w:hAnsi="仿宋_GB2312" w:cs="仿宋_GB2312" w:hint="eastAsia"/>
          <w:sz w:val="32"/>
          <w:szCs w:val="32"/>
        </w:rPr>
        <w:t>；第三产业增加值</w:t>
      </w:r>
      <w:r>
        <w:rPr>
          <w:rFonts w:ascii="仿宋_GB2312" w:eastAsia="仿宋_GB2312" w:hAnsi="仿宋_GB2312" w:cs="仿宋_GB2312" w:hint="eastAsia"/>
          <w:sz w:val="32"/>
          <w:szCs w:val="32"/>
        </w:rPr>
        <w:t>126.5</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4.3%</w:t>
      </w:r>
      <w:r>
        <w:rPr>
          <w:rFonts w:ascii="仿宋_GB2312" w:eastAsia="仿宋_GB2312" w:hAnsi="仿宋_GB2312" w:cs="仿宋_GB2312" w:hint="eastAsia"/>
          <w:sz w:val="32"/>
          <w:szCs w:val="32"/>
        </w:rPr>
        <w:t>，三次产业结构比为</w:t>
      </w:r>
      <w:r>
        <w:rPr>
          <w:rFonts w:ascii="仿宋_GB2312" w:eastAsia="仿宋_GB2312" w:hAnsi="仿宋_GB2312" w:cs="仿宋_GB2312" w:hint="eastAsia"/>
          <w:sz w:val="32"/>
          <w:szCs w:val="32"/>
        </w:rPr>
        <w:t>13.2</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42.5:44.3</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GDP</w:t>
      </w:r>
      <w:r>
        <w:rPr>
          <w:rFonts w:ascii="仿宋_GB2312" w:eastAsia="仿宋_GB2312" w:hAnsi="仿宋_GB2312" w:cs="仿宋_GB2312" w:hint="eastAsia"/>
          <w:sz w:val="32"/>
          <w:szCs w:val="32"/>
        </w:rPr>
        <w:t>占全市比重</w:t>
      </w:r>
      <w:r>
        <w:rPr>
          <w:rFonts w:ascii="仿宋_GB2312" w:eastAsia="仿宋_GB2312" w:hAnsi="仿宋_GB2312" w:cs="仿宋_GB2312" w:hint="eastAsia"/>
          <w:sz w:val="32"/>
          <w:szCs w:val="32"/>
        </w:rPr>
        <w:t>24.2%</w:t>
      </w:r>
      <w:r>
        <w:rPr>
          <w:rFonts w:ascii="仿宋_GB2312" w:eastAsia="仿宋_GB2312" w:hAnsi="仿宋_GB2312" w:cs="仿宋_GB2312" w:hint="eastAsia"/>
          <w:sz w:val="32"/>
          <w:szCs w:val="32"/>
        </w:rPr>
        <w:t>，较上年提高</w:t>
      </w:r>
      <w:r>
        <w:rPr>
          <w:rFonts w:ascii="仿宋_GB2312" w:eastAsia="仿宋_GB2312" w:hAnsi="仿宋_GB2312" w:cs="仿宋_GB2312" w:hint="eastAsia"/>
          <w:sz w:val="32"/>
          <w:szCs w:val="32"/>
        </w:rPr>
        <w:t>0.6</w:t>
      </w:r>
      <w:r>
        <w:rPr>
          <w:rFonts w:ascii="仿宋_GB2312" w:eastAsia="仿宋_GB2312" w:hAnsi="仿宋_GB2312" w:cs="仿宋_GB2312" w:hint="eastAsia"/>
          <w:sz w:val="32"/>
          <w:szCs w:val="32"/>
        </w:rPr>
        <w:t>个百分点。本次《方案》涉及东至县尧渡镇。</w:t>
      </w:r>
    </w:p>
    <w:p w14:paraId="07D8AE78"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2024</w:t>
      </w:r>
      <w:r>
        <w:rPr>
          <w:rFonts w:ascii="仿宋_GB2312" w:eastAsia="仿宋_GB2312" w:hAnsi="仿宋_GB2312" w:cs="仿宋_GB2312" w:hint="eastAsia"/>
          <w:sz w:val="32"/>
          <w:szCs w:val="32"/>
        </w:rPr>
        <w:t>年，尧渡镇一般公共预</w:t>
      </w:r>
      <w:r>
        <w:rPr>
          <w:rFonts w:ascii="仿宋_GB2312" w:eastAsia="仿宋_GB2312" w:hAnsi="仿宋_GB2312" w:cs="仿宋_GB2312" w:hint="eastAsia"/>
          <w:sz w:val="32"/>
          <w:szCs w:val="32"/>
        </w:rPr>
        <w:t>算收入预计完成</w:t>
      </w:r>
      <w:r>
        <w:rPr>
          <w:rFonts w:ascii="仿宋_GB2312" w:eastAsia="仿宋_GB2312" w:hAnsi="仿宋_GB2312" w:cs="仿宋_GB2312" w:hint="eastAsia"/>
          <w:sz w:val="32"/>
          <w:szCs w:val="32"/>
        </w:rPr>
        <w:t>15760</w:t>
      </w:r>
      <w:r>
        <w:rPr>
          <w:rFonts w:ascii="仿宋_GB2312" w:eastAsia="仿宋_GB2312" w:hAnsi="仿宋_GB2312" w:cs="仿宋_GB2312" w:hint="eastAsia"/>
          <w:sz w:val="32"/>
          <w:szCs w:val="32"/>
        </w:rPr>
        <w:t>万元，占年度目标任务</w:t>
      </w:r>
      <w:r>
        <w:rPr>
          <w:rFonts w:ascii="仿宋_GB2312" w:eastAsia="仿宋_GB2312" w:hAnsi="仿宋_GB2312" w:cs="仿宋_GB2312" w:hint="eastAsia"/>
          <w:sz w:val="32"/>
          <w:szCs w:val="32"/>
        </w:rPr>
        <w:t>17400</w:t>
      </w:r>
      <w:r>
        <w:rPr>
          <w:rFonts w:ascii="仿宋_GB2312" w:eastAsia="仿宋_GB2312" w:hAnsi="仿宋_GB2312" w:cs="仿宋_GB2312" w:hint="eastAsia"/>
          <w:sz w:val="32"/>
          <w:szCs w:val="32"/>
        </w:rPr>
        <w:t>万元的</w:t>
      </w:r>
      <w:r>
        <w:rPr>
          <w:rFonts w:ascii="仿宋_GB2312" w:eastAsia="仿宋_GB2312" w:hAnsi="仿宋_GB2312" w:cs="仿宋_GB2312" w:hint="eastAsia"/>
          <w:sz w:val="32"/>
          <w:szCs w:val="32"/>
        </w:rPr>
        <w:t>90.6%</w:t>
      </w:r>
      <w:r>
        <w:rPr>
          <w:rFonts w:ascii="仿宋_GB2312" w:eastAsia="仿宋_GB2312" w:hAnsi="仿宋_GB2312" w:cs="仿宋_GB2312" w:hint="eastAsia"/>
          <w:sz w:val="32"/>
          <w:szCs w:val="32"/>
        </w:rPr>
        <w:t>；规上工业总产值完成占年度目标任务的</w:t>
      </w:r>
      <w:r>
        <w:rPr>
          <w:rFonts w:ascii="仿宋_GB2312" w:eastAsia="仿宋_GB2312" w:hAnsi="仿宋_GB2312" w:cs="仿宋_GB2312" w:hint="eastAsia"/>
          <w:sz w:val="32"/>
          <w:szCs w:val="32"/>
        </w:rPr>
        <w:t>105.2%</w:t>
      </w:r>
      <w:r>
        <w:rPr>
          <w:rFonts w:ascii="仿宋_GB2312" w:eastAsia="仿宋_GB2312" w:hAnsi="仿宋_GB2312" w:cs="仿宋_GB2312" w:hint="eastAsia"/>
          <w:sz w:val="32"/>
          <w:szCs w:val="32"/>
        </w:rPr>
        <w:t>；固定资产投资完成占年度目标任务的</w:t>
      </w:r>
      <w:r>
        <w:rPr>
          <w:rFonts w:ascii="仿宋_GB2312" w:eastAsia="仿宋_GB2312" w:hAnsi="仿宋_GB2312" w:cs="仿宋_GB2312" w:hint="eastAsia"/>
          <w:sz w:val="32"/>
          <w:szCs w:val="32"/>
        </w:rPr>
        <w:t>101.2%</w:t>
      </w:r>
      <w:r>
        <w:rPr>
          <w:rFonts w:ascii="仿宋_GB2312" w:eastAsia="仿宋_GB2312" w:hAnsi="仿宋_GB2312" w:cs="仿宋_GB2312" w:hint="eastAsia"/>
          <w:sz w:val="32"/>
          <w:szCs w:val="32"/>
        </w:rPr>
        <w:t>；外贸进出口预计完成</w:t>
      </w:r>
      <w:r>
        <w:rPr>
          <w:rFonts w:ascii="仿宋_GB2312" w:eastAsia="仿宋_GB2312" w:hAnsi="仿宋_GB2312" w:cs="仿宋_GB2312" w:hint="eastAsia"/>
          <w:sz w:val="32"/>
          <w:szCs w:val="32"/>
        </w:rPr>
        <w:t>1168</w:t>
      </w:r>
      <w:r>
        <w:rPr>
          <w:rFonts w:ascii="仿宋_GB2312" w:eastAsia="仿宋_GB2312" w:hAnsi="仿宋_GB2312" w:cs="仿宋_GB2312" w:hint="eastAsia"/>
          <w:sz w:val="32"/>
          <w:szCs w:val="32"/>
        </w:rPr>
        <w:t>万美元；限上社会消费品零售额同比增长</w:t>
      </w:r>
      <w:r>
        <w:rPr>
          <w:rFonts w:ascii="仿宋_GB2312" w:eastAsia="仿宋_GB2312" w:hAnsi="仿宋_GB2312" w:cs="仿宋_GB2312" w:hint="eastAsia"/>
          <w:sz w:val="32"/>
          <w:szCs w:val="32"/>
        </w:rPr>
        <w:t>5.7%</w:t>
      </w:r>
      <w:r>
        <w:rPr>
          <w:rFonts w:ascii="仿宋_GB2312" w:eastAsia="仿宋_GB2312" w:hAnsi="仿宋_GB2312" w:cs="仿宋_GB2312" w:hint="eastAsia"/>
          <w:sz w:val="32"/>
          <w:szCs w:val="32"/>
        </w:rPr>
        <w:t>；新增规模工业企业</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个、规模服务业</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个、限上商贸企业</w:t>
      </w:r>
      <w:r>
        <w:rPr>
          <w:rFonts w:ascii="仿宋_GB2312" w:eastAsia="仿宋_GB2312" w:hAnsi="仿宋_GB2312" w:cs="仿宋_GB2312" w:hint="eastAsia"/>
          <w:sz w:val="32"/>
          <w:szCs w:val="32"/>
        </w:rPr>
        <w:t>8</w:t>
      </w:r>
      <w:r>
        <w:rPr>
          <w:rFonts w:ascii="仿宋_GB2312" w:eastAsia="仿宋_GB2312" w:hAnsi="仿宋_GB2312" w:cs="仿宋_GB2312" w:hint="eastAsia"/>
          <w:sz w:val="32"/>
          <w:szCs w:val="32"/>
        </w:rPr>
        <w:t>个、高新技术企业</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个。</w:t>
      </w:r>
    </w:p>
    <w:p w14:paraId="1EA9ECDD" w14:textId="77777777" w:rsidR="000C47E4" w:rsidRDefault="00271C05">
      <w:pPr>
        <w:pStyle w:val="2"/>
        <w:ind w:firstLine="643"/>
        <w:rPr>
          <w:rFonts w:ascii="楷体_GB2312" w:eastAsia="楷体_GB2312" w:hAnsi="楷体_GB2312" w:cs="楷体_GB2312"/>
          <w:sz w:val="32"/>
          <w:szCs w:val="32"/>
        </w:rPr>
      </w:pPr>
      <w:bookmarkStart w:id="20" w:name="_Toc15335"/>
      <w:r>
        <w:rPr>
          <w:rFonts w:ascii="楷体_GB2312" w:eastAsia="楷体_GB2312" w:hAnsi="楷体_GB2312" w:cs="楷体_GB2312" w:hint="eastAsia"/>
          <w:sz w:val="32"/>
          <w:szCs w:val="32"/>
        </w:rPr>
        <w:t>1.6</w:t>
      </w:r>
      <w:r>
        <w:rPr>
          <w:rFonts w:ascii="楷体_GB2312" w:eastAsia="楷体_GB2312" w:hAnsi="楷体_GB2312" w:cs="楷体_GB2312" w:hint="eastAsia"/>
          <w:sz w:val="32"/>
          <w:szCs w:val="32"/>
        </w:rPr>
        <w:t>管控要求</w:t>
      </w:r>
      <w:bookmarkEnd w:id="20"/>
    </w:p>
    <w:p w14:paraId="77F0A7C2" w14:textId="77777777" w:rsidR="000C47E4" w:rsidRDefault="00271C05">
      <w:pPr>
        <w:ind w:firstLine="643"/>
        <w:rPr>
          <w:rFonts w:ascii="楷体_GB2312" w:eastAsia="楷体_GB2312" w:hAnsi="楷体_GB2312" w:cs="楷体_GB2312"/>
          <w:b/>
          <w:sz w:val="32"/>
          <w:szCs w:val="32"/>
        </w:rPr>
      </w:pPr>
      <w:bookmarkStart w:id="21" w:name="_Toc7590"/>
      <w:r>
        <w:rPr>
          <w:rFonts w:ascii="楷体_GB2312" w:eastAsia="楷体_GB2312" w:hAnsi="楷体_GB2312" w:cs="楷体_GB2312" w:hint="eastAsia"/>
          <w:b/>
          <w:sz w:val="32"/>
          <w:szCs w:val="32"/>
        </w:rPr>
        <w:t>《安徽省湖泊管理保护条例》</w:t>
      </w:r>
      <w:r>
        <w:rPr>
          <w:rFonts w:ascii="楷体_GB2312" w:eastAsia="楷体_GB2312" w:hAnsi="楷体_GB2312" w:cs="楷体_GB2312" w:hint="eastAsia"/>
          <w:b/>
          <w:sz w:val="32"/>
          <w:szCs w:val="32"/>
        </w:rPr>
        <w:t>(</w:t>
      </w:r>
      <w:r>
        <w:rPr>
          <w:rFonts w:ascii="楷体_GB2312" w:eastAsia="楷体_GB2312" w:hAnsi="楷体_GB2312" w:cs="楷体_GB2312" w:hint="eastAsia"/>
          <w:b/>
          <w:sz w:val="32"/>
          <w:szCs w:val="32"/>
        </w:rPr>
        <w:t>安徽省第十三届人民代表大会常务委员会第三十三次会议《关于修改和废止部分地方性法规的决定》第二次修正）</w:t>
      </w:r>
    </w:p>
    <w:p w14:paraId="6660B6A2" w14:textId="77777777" w:rsidR="000C47E4" w:rsidRDefault="00271C05">
      <w:pPr>
        <w:ind w:firstLine="560"/>
        <w:rPr>
          <w:rFonts w:ascii="仿宋_GB2312" w:eastAsia="仿宋_GB2312" w:hAnsi="仿宋_GB2312" w:cs="仿宋_GB2312"/>
          <w:sz w:val="32"/>
          <w:szCs w:val="32"/>
        </w:rPr>
      </w:pPr>
      <w:r>
        <w:rPr>
          <w:rFonts w:hint="eastAsia"/>
        </w:rPr>
        <w:t xml:space="preserve">  </w:t>
      </w:r>
      <w:r>
        <w:rPr>
          <w:rFonts w:ascii="仿宋_GB2312" w:eastAsia="仿宋_GB2312" w:hAnsi="仿宋_GB2312" w:cs="仿宋_GB2312" w:hint="eastAsia"/>
          <w:b/>
          <w:bCs/>
          <w:sz w:val="32"/>
          <w:szCs w:val="32"/>
        </w:rPr>
        <w:t>第二十一条</w:t>
      </w:r>
      <w:r>
        <w:rPr>
          <w:rFonts w:ascii="仿宋_GB2312" w:eastAsia="仿宋_GB2312" w:hAnsi="仿宋_GB2312" w:cs="仿宋_GB2312" w:hint="eastAsia"/>
          <w:b/>
          <w:bCs/>
          <w:sz w:val="32"/>
          <w:szCs w:val="32"/>
        </w:rPr>
        <w:t xml:space="preserve">  </w:t>
      </w:r>
      <w:r>
        <w:rPr>
          <w:rFonts w:ascii="仿宋_GB2312" w:eastAsia="仿宋_GB2312" w:hAnsi="仿宋_GB2312" w:cs="仿宋_GB2312" w:hint="eastAsia"/>
          <w:sz w:val="32"/>
          <w:szCs w:val="32"/>
        </w:rPr>
        <w:t>禁止在湖泊管理范围内从事下列活动：</w:t>
      </w:r>
    </w:p>
    <w:p w14:paraId="274B5A1E"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（一）建设妨碍行洪的建筑物、构筑物；</w:t>
      </w:r>
    </w:p>
    <w:p w14:paraId="10CCEEA4"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（二）围（填）湖造地、筑坝拦汊；</w:t>
      </w:r>
    </w:p>
    <w:p w14:paraId="20EBD6D5"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（三）将湖滩划定为农田；</w:t>
      </w:r>
    </w:p>
    <w:p w14:paraId="129D6746"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（四）种植妨碍行洪、输水的林木和高秆作物，在湖泊堤身上种树；</w:t>
      </w:r>
    </w:p>
    <w:p w14:paraId="3B8F9D41"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（五）圈圩养殖，在湖堤管理范围内挖塘养殖；</w:t>
      </w:r>
    </w:p>
    <w:p w14:paraId="0F90A2A1"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（六）弃置、倾倒、堆放和掩埋废弃物及其他污染物，设置废物回收场、垃圾场；</w:t>
      </w:r>
    </w:p>
    <w:p w14:paraId="3ABBB010"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（七）排放未经处理或者处理未达标的工业废水和生活</w:t>
      </w:r>
      <w:r>
        <w:rPr>
          <w:rFonts w:ascii="仿宋_GB2312" w:eastAsia="仿宋_GB2312" w:hAnsi="仿宋_GB2312" w:cs="仿宋_GB2312" w:hint="eastAsia"/>
          <w:sz w:val="32"/>
          <w:szCs w:val="32"/>
        </w:rPr>
        <w:lastRenderedPageBreak/>
        <w:t>污水；</w:t>
      </w:r>
    </w:p>
    <w:p w14:paraId="4D5E2AC8"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（八）设置剧毒化学品及国家规定禁止通过湖泊运输的其他危险化学品的贮存、运输设施；</w:t>
      </w:r>
    </w:p>
    <w:p w14:paraId="309C13BF"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（九）在水面上从事没有污水处理设施或者固体废弃物收集设施的餐饮经营；</w:t>
      </w:r>
    </w:p>
    <w:p w14:paraId="6EAE5F19"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（十）销售、使用含磷洗涤</w:t>
      </w:r>
      <w:r>
        <w:rPr>
          <w:rFonts w:ascii="仿宋_GB2312" w:eastAsia="仿宋_GB2312" w:hAnsi="仿宋_GB2312" w:cs="仿宋_GB2312" w:hint="eastAsia"/>
          <w:sz w:val="32"/>
          <w:szCs w:val="32"/>
        </w:rPr>
        <w:t>用品；</w:t>
      </w:r>
    </w:p>
    <w:p w14:paraId="328344AF"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（十一）其他缩小湖泊面积、分割水面、影响湖泊蓄水防洪能力和严重影响湖泊水质的活动。</w:t>
      </w:r>
    </w:p>
    <w:p w14:paraId="70EEB820"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已经围垦或者圈圩养殖的，有管辖权的人民政府应当按照湖泊保护规划、防洪规划和湖泊生态恢复的要求，制定实施退地还湖、退耕还湖、退圩还湖方案。方案实施前，不得再加高加宽圩堤，不得转作他用。</w:t>
      </w:r>
    </w:p>
    <w:p w14:paraId="111A9991" w14:textId="77777777" w:rsidR="000C47E4" w:rsidRDefault="00271C05">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第二十二条</w:t>
      </w:r>
      <w:r>
        <w:rPr>
          <w:rFonts w:ascii="仿宋_GB2312" w:eastAsia="仿宋_GB2312" w:hAnsi="仿宋_GB2312" w:cs="仿宋_GB2312" w:hint="eastAsia"/>
          <w:b/>
          <w:bCs/>
          <w:sz w:val="32"/>
          <w:szCs w:val="32"/>
        </w:rPr>
        <w:t xml:space="preserve"> </w:t>
      </w: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t>湖泊的人工养殖应当科学确定养殖密度，合理投饵，实行轮养。人工养殖面积不得超过该水域面积的百分之十五；水生植物覆盖率高的水域，经设区的市人民政府渔业行政主管部门核实后，人工养殖面积可以放宽到百分之三十。</w:t>
      </w:r>
    </w:p>
    <w:p w14:paraId="4481FF8E" w14:textId="77777777" w:rsidR="000C47E4" w:rsidRDefault="00271C05">
      <w:pPr>
        <w:spacing w:line="560" w:lineRule="exact"/>
        <w:ind w:firstLine="640"/>
        <w:rPr>
          <w:rFonts w:ascii="黑体" w:eastAsia="黑体" w:hAnsi="黑体" w:cs="黑体"/>
          <w:sz w:val="72"/>
          <w:szCs w:val="60"/>
        </w:rPr>
      </w:pPr>
      <w:r>
        <w:rPr>
          <w:rFonts w:ascii="仿宋_GB2312" w:eastAsia="仿宋_GB2312" w:hAnsi="仿宋_GB2312" w:cs="仿宋_GB2312" w:hint="eastAsia"/>
          <w:sz w:val="32"/>
          <w:szCs w:val="32"/>
        </w:rPr>
        <w:t>县级以上人民政府根据</w:t>
      </w:r>
      <w:r>
        <w:rPr>
          <w:rFonts w:ascii="仿宋_GB2312" w:eastAsia="仿宋_GB2312" w:hAnsi="仿宋_GB2312" w:cs="仿宋_GB2312" w:hint="eastAsia"/>
          <w:sz w:val="32"/>
          <w:szCs w:val="32"/>
        </w:rPr>
        <w:t>湖泊管理和保护的需要，可以采取措施，禁止围网、围栏养殖。</w:t>
      </w:r>
    </w:p>
    <w:p w14:paraId="4A35C70C" w14:textId="77777777" w:rsidR="000C47E4" w:rsidRDefault="00271C05">
      <w:pPr>
        <w:ind w:firstLine="643"/>
        <w:rPr>
          <w:rFonts w:ascii="楷体_GB2312" w:eastAsia="楷体_GB2312" w:hAnsi="楷体_GB2312" w:cs="楷体_GB2312"/>
          <w:b/>
          <w:sz w:val="32"/>
          <w:szCs w:val="32"/>
        </w:rPr>
      </w:pPr>
      <w:r>
        <w:rPr>
          <w:rFonts w:ascii="楷体_GB2312" w:eastAsia="楷体_GB2312" w:hAnsi="楷体_GB2312" w:cs="楷体_GB2312" w:hint="eastAsia"/>
          <w:b/>
          <w:sz w:val="32"/>
          <w:szCs w:val="32"/>
        </w:rPr>
        <w:t>《水利部关于加强河湖水域岸线空间管控的指导意见》（水河湖〔</w:t>
      </w:r>
      <w:r>
        <w:rPr>
          <w:rFonts w:ascii="楷体_GB2312" w:eastAsia="楷体_GB2312" w:hAnsi="楷体_GB2312" w:cs="楷体_GB2312" w:hint="eastAsia"/>
          <w:b/>
          <w:sz w:val="32"/>
          <w:szCs w:val="32"/>
        </w:rPr>
        <w:t>2022</w:t>
      </w:r>
      <w:r>
        <w:rPr>
          <w:rFonts w:ascii="楷体_GB2312" w:eastAsia="楷体_GB2312" w:hAnsi="楷体_GB2312" w:cs="楷体_GB2312" w:hint="eastAsia"/>
          <w:b/>
          <w:sz w:val="32"/>
          <w:szCs w:val="32"/>
        </w:rPr>
        <w:t>〕</w:t>
      </w:r>
      <w:r>
        <w:rPr>
          <w:rFonts w:ascii="楷体_GB2312" w:eastAsia="楷体_GB2312" w:hAnsi="楷体_GB2312" w:cs="楷体_GB2312" w:hint="eastAsia"/>
          <w:b/>
          <w:sz w:val="32"/>
          <w:szCs w:val="32"/>
        </w:rPr>
        <w:t>216</w:t>
      </w:r>
      <w:r>
        <w:rPr>
          <w:rFonts w:ascii="楷体_GB2312" w:eastAsia="楷体_GB2312" w:hAnsi="楷体_GB2312" w:cs="楷体_GB2312" w:hint="eastAsia"/>
          <w:b/>
          <w:sz w:val="32"/>
          <w:szCs w:val="32"/>
        </w:rPr>
        <w:t>号）</w:t>
      </w:r>
    </w:p>
    <w:p w14:paraId="0C21F6BF"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河湖是水资源的重要载体是生态系统的重要组成部分，事关防洪、供水、生态安全，空间完整、功能完好、生态环境优美的河湖水域岸线是最普惠的民生福祉和公共资源。全</w:t>
      </w:r>
      <w:r>
        <w:rPr>
          <w:rFonts w:ascii="仿宋_GB2312" w:eastAsia="仿宋_GB2312" w:hAnsi="仿宋_GB2312" w:cs="仿宋_GB2312" w:hint="eastAsia"/>
          <w:sz w:val="32"/>
          <w:szCs w:val="32"/>
        </w:rPr>
        <w:lastRenderedPageBreak/>
        <w:t>面推行河湖长制以来，各地落实责任，强化管理河湖面貌明显改善。同时一些地区人为束窄、侵占河湖空间过度开发河湖资源、与水争地等问题仍然存在。为进一步加强河湖水域岸线空间管控，复苏河湖生态环境实现人水和谐共生，依据《中华人民共和</w:t>
      </w:r>
      <w:r>
        <w:rPr>
          <w:rFonts w:ascii="仿宋_GB2312" w:eastAsia="仿宋_GB2312" w:hAnsi="仿宋_GB2312" w:cs="仿宋_GB2312" w:hint="eastAsia"/>
          <w:sz w:val="32"/>
          <w:szCs w:val="32"/>
        </w:rPr>
        <w:t>国水法》《中华人民共和国防洪法》《中华人民共和国河道管理条例》《水库大坝安全管理条例》等法律法规，对河湖管理工作提出了新的要求。指导意见就河湖水域岸线用途管制提出了新的要求。</w:t>
      </w:r>
    </w:p>
    <w:p w14:paraId="0E03B9A2"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严格岸线分区分类管控。加快河湖岸线保护与利用规划编制审批工作，明确编制主体，征求有关流域管理机构意见，按照保护优先的原则，合理划分岸线功能区，严格管控开发利用强度和方式，要将岸线保护与利用规划融入“多规合一”国土空间规划体系。</w:t>
      </w:r>
    </w:p>
    <w:p w14:paraId="3FF530D4"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）严格依法依规审批涉河建设项目。严格按照法律法规以及岸线功能分区管控要求，对跨河、穿河、穿堤、临河</w:t>
      </w:r>
      <w:r>
        <w:rPr>
          <w:rFonts w:ascii="仿宋_GB2312" w:eastAsia="仿宋_GB2312" w:hAnsi="仿宋_GB2312" w:cs="仿宋_GB2312" w:hint="eastAsia"/>
          <w:sz w:val="32"/>
          <w:szCs w:val="32"/>
        </w:rPr>
        <w:t>的桥梁、码头、道路、渡口、管线、缆线、取水、排水等涉河建设项目遵循确有必要、无法避让、确保安全的原则严把受理、审查、许可关不得超审查权限不得随意扩大项目类别，严禁未批先建、越权审批、批建不符。</w:t>
      </w:r>
    </w:p>
    <w:p w14:paraId="3C5EF89A"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严格管控各类水域岸线利用行为。河湖管理范围内的岸线整治修复、生态廊道建设、滩地生态治理、公共体育设施、渔业养殖设施、航运设施、航道整治工程、造（修、拆）船项目、文体活动等依法按照洪水影响评价类审批或河道管理范围内特定活动审批事项办理许可手续。严禁以风雨</w:t>
      </w:r>
      <w:r>
        <w:rPr>
          <w:rFonts w:ascii="仿宋_GB2312" w:eastAsia="仿宋_GB2312" w:hAnsi="仿宋_GB2312" w:cs="仿宋_GB2312" w:hint="eastAsia"/>
          <w:sz w:val="32"/>
          <w:szCs w:val="32"/>
        </w:rPr>
        <w:lastRenderedPageBreak/>
        <w:t>廊桥等名义在河湖管理范围内开发建设房屋。城市建设和发展不得占</w:t>
      </w:r>
      <w:r>
        <w:rPr>
          <w:rFonts w:ascii="仿宋_GB2312" w:eastAsia="仿宋_GB2312" w:hAnsi="仿宋_GB2312" w:cs="仿宋_GB2312" w:hint="eastAsia"/>
          <w:sz w:val="32"/>
          <w:szCs w:val="32"/>
        </w:rPr>
        <w:t>用河道滩地。光伏电站、风力发电等项目不得在河道、湖泊、水库内建设。在湖泊周边、水库库汊建设光伏、风电项目的，要科学论证，严格管控，不得布设在具有防洪、供水功能和水生态、水环境保护需求的区域，不得妨碍行洪通畅，不得危害水库大坝和堤防等水利工程设施安全，不得影响河势稳定和航运安全。各省（自治区、直辖市）可结合实际依法依规对各类水域岸线利用行为作出具体规定。</w:t>
      </w:r>
    </w:p>
    <w:p w14:paraId="2273FFA4"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）依法规范河湖管理范围内耕地利用。对河湖管理范围内的耕地，结合“三区三线”划定工作在不妨碍行洪、蓄洪和输水等功能的前提下，商请自然资源部门依法依规分类处</w:t>
      </w:r>
      <w:r>
        <w:rPr>
          <w:rFonts w:ascii="仿宋_GB2312" w:eastAsia="仿宋_GB2312" w:hAnsi="仿宋_GB2312" w:cs="仿宋_GB2312" w:hint="eastAsia"/>
          <w:sz w:val="32"/>
          <w:szCs w:val="32"/>
        </w:rPr>
        <w:t>理。原则上对位于主河槽内、洪水上滩频繁（南方地区可按</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年一遇洪水位以下北方地区可按</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年一遇洪水位以下）、水库征地线以下、长江平垸行洪“双退”圩垸内的不稳定耕地应有序退出。对于确有必要保留下来的耕地及园地不得新建、改建、扩建生产围堤不得种植妨碍行洪的高秆作物禁止建设妨碍行洪的建筑物、构筑物。严禁以各种名义围湖造地、非法围垦河道。</w:t>
      </w:r>
    </w:p>
    <w:p w14:paraId="57230C4C"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）规范处置涉水违建问题，依法依规处置。统筹发展和安全，严守安全底线聚焦河湖水域岸线空间范围内违法违规建筑物、构筑物依法依规、实事求是、分类处置，不搞“一刀切”。</w:t>
      </w:r>
    </w:p>
    <w:p w14:paraId="769B91A7"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对增量问题“零容忍”，</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年底河湖长制全面建立将</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日以后出现的涉水违建问题作为增量问题，坚</w:t>
      </w:r>
      <w:r>
        <w:rPr>
          <w:rFonts w:ascii="仿宋_GB2312" w:eastAsia="仿宋_GB2312" w:hAnsi="仿宋_GB2312" w:cs="仿宋_GB2312" w:hint="eastAsia"/>
          <w:sz w:val="32"/>
          <w:szCs w:val="32"/>
        </w:rPr>
        <w:lastRenderedPageBreak/>
        <w:t>决依法依规清理整治。</w:t>
      </w:r>
    </w:p>
    <w:p w14:paraId="492FAFE6"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对存量问题依法处置将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月《中华人民共和国河道管理条例》出台后至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的涉水违建问题，作为存量问题依法依规分类处理。对妨碍行洪、影响河势稳定、危害水工程安全的建筑物、构筑物依法限期拆除并恢复原状；对桥梁、码头等审批类项目进行防洪影响评价，区分不同情况，予以规范整改，消除不利影响。</w:t>
      </w:r>
    </w:p>
    <w:p w14:paraId="457BEAB0" w14:textId="77777777" w:rsidR="000C47E4" w:rsidRDefault="00271C05">
      <w:pPr>
        <w:spacing w:line="560" w:lineRule="exact"/>
        <w:ind w:firstLine="640"/>
        <w:rPr>
          <w:rFonts w:ascii="楷体_GB2312" w:eastAsia="楷体_GB2312" w:hAnsi="楷体_GB2312" w:cs="楷体_GB2312"/>
          <w:b/>
          <w:sz w:val="32"/>
          <w:szCs w:val="32"/>
        </w:rPr>
      </w:pPr>
      <w:r>
        <w:rPr>
          <w:rFonts w:ascii="仿宋_GB2312" w:eastAsia="仿宋_GB2312" w:hAnsi="仿宋_GB2312" w:cs="仿宋_GB2312" w:hint="eastAsia"/>
          <w:sz w:val="32"/>
          <w:szCs w:val="32"/>
        </w:rPr>
        <w:t>对历史遗留问题科学评估，将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月《中华人民共和国河道管理条例》出台前的涉水违建</w:t>
      </w:r>
      <w:r>
        <w:rPr>
          <w:rFonts w:ascii="仿宋_GB2312" w:eastAsia="仿宋_GB2312" w:hAnsi="仿宋_GB2312" w:cs="仿宋_GB2312" w:hint="eastAsia"/>
          <w:sz w:val="32"/>
          <w:szCs w:val="32"/>
        </w:rPr>
        <w:t>问题作为历史遗留问题，逐项科学评估，影响防洪安全的限期拆除，不影响防洪安全或通过其他措施可以消除影响的可在确保安全的前提下稳妥处置。</w:t>
      </w:r>
    </w:p>
    <w:p w14:paraId="3DE73D80" w14:textId="77777777" w:rsidR="000C47E4" w:rsidRDefault="00271C05">
      <w:pPr>
        <w:ind w:firstLine="643"/>
        <w:rPr>
          <w:rFonts w:ascii="黑体" w:eastAsia="黑体" w:hAnsi="黑体" w:cs="黑体"/>
          <w:sz w:val="72"/>
          <w:szCs w:val="60"/>
        </w:rPr>
      </w:pPr>
      <w:r>
        <w:rPr>
          <w:rFonts w:ascii="楷体_GB2312" w:eastAsia="楷体_GB2312" w:hAnsi="楷体_GB2312" w:cs="楷体_GB2312" w:hint="eastAsia"/>
          <w:b/>
          <w:sz w:val="32"/>
          <w:szCs w:val="32"/>
        </w:rPr>
        <w:t>《全省禁捕水域范围内非法矮围排查整治工作的函》（安徽省水利厅）</w:t>
      </w:r>
    </w:p>
    <w:p w14:paraId="6B2F2FFD"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各市根据“依据充分、功能明确、确有必要、权属清晰、监管可行”的原则，组织对本行政区域内的禁捕水域开展全面排查，形成矮围清单，并制定具体的清理整治措施，明确整治时限和责任部门，报省水利厅。经市级评估确需保留的矮围，需同时报送评估材料。</w:t>
      </w:r>
    </w:p>
    <w:p w14:paraId="0C50EA9C"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确需保留的矮围，必须至少满足以下功能之一：</w:t>
      </w:r>
    </w:p>
    <w:p w14:paraId="17451327"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防洪功能：具有保障人口集中居住区</w:t>
      </w:r>
      <w:r>
        <w:rPr>
          <w:rFonts w:ascii="仿宋_GB2312" w:eastAsia="仿宋_GB2312" w:hAnsi="仿宋_GB2312" w:cs="仿宋_GB2312" w:hint="eastAsia"/>
          <w:sz w:val="32"/>
          <w:szCs w:val="32"/>
        </w:rPr>
        <w:t>域、重要基础设施等防洪安全作用或作为防汛抢险唯一通道的。</w:t>
      </w:r>
    </w:p>
    <w:p w14:paraId="4FFC86A6"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农村供水功能：矮围内有农村规模化集中供水项目的水源地的。</w:t>
      </w:r>
    </w:p>
    <w:p w14:paraId="25C67316"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3.</w:t>
      </w:r>
      <w:r>
        <w:rPr>
          <w:rFonts w:ascii="仿宋_GB2312" w:eastAsia="仿宋_GB2312" w:hAnsi="仿宋_GB2312" w:cs="仿宋_GB2312" w:hint="eastAsia"/>
          <w:sz w:val="32"/>
          <w:szCs w:val="32"/>
        </w:rPr>
        <w:t>灌溉功能：承担周边农田灌溉功能且无其他替代水源的。</w:t>
      </w:r>
    </w:p>
    <w:p w14:paraId="4939D23B"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自然保护地、重要湿地、湿地候鸟保护功能：具有维护生物多样性、水鸟栖息、湿地生态功能的矮围。</w:t>
      </w:r>
    </w:p>
    <w:p w14:paraId="4A4306F6"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基本农田和耕地保护功能：矮围内土地已纳入永久基本农田和耕地保护目标任务的。</w:t>
      </w:r>
    </w:p>
    <w:p w14:paraId="086EE9EE"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交通功能：矮围所在路线在全省公路统计年报路网内的，或矮围所在路线虽不在公路路网内，但路面已硬化，且具备通车能力和路网连通功能，服务于群众生产生活的。</w:t>
      </w:r>
    </w:p>
    <w:p w14:paraId="22110BC8"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血</w:t>
      </w:r>
      <w:r>
        <w:rPr>
          <w:rFonts w:ascii="仿宋_GB2312" w:eastAsia="仿宋_GB2312" w:hAnsi="仿宋_GB2312" w:cs="仿宋_GB2312" w:hint="eastAsia"/>
          <w:sz w:val="32"/>
          <w:szCs w:val="32"/>
        </w:rPr>
        <w:t>防功能：当地血防部门明确以血防名义修建的矮围且目前矮围的功能仍以血防灭螺为主，拆除后可能导致螺情大面积。</w:t>
      </w:r>
      <w:bookmarkStart w:id="22" w:name="_Toc18828"/>
      <w:bookmarkEnd w:id="21"/>
    </w:p>
    <w:p w14:paraId="02FDB39A" w14:textId="77777777" w:rsidR="000C47E4" w:rsidRDefault="00271C05">
      <w:pPr>
        <w:pStyle w:val="2"/>
        <w:ind w:firstLine="643"/>
        <w:rPr>
          <w:rFonts w:ascii="楷体_GB2312" w:eastAsia="楷体_GB2312" w:hAnsi="楷体_GB2312" w:cs="楷体_GB2312"/>
          <w:sz w:val="32"/>
          <w:szCs w:val="32"/>
        </w:rPr>
      </w:pPr>
      <w:bookmarkStart w:id="23" w:name="_Toc12810"/>
      <w:r>
        <w:rPr>
          <w:rFonts w:ascii="楷体_GB2312" w:eastAsia="楷体_GB2312" w:hAnsi="楷体_GB2312" w:cs="楷体_GB2312" w:hint="eastAsia"/>
          <w:sz w:val="32"/>
          <w:szCs w:val="32"/>
        </w:rPr>
        <w:t>1.7</w:t>
      </w:r>
      <w:r>
        <w:rPr>
          <w:rFonts w:ascii="楷体_GB2312" w:eastAsia="楷体_GB2312" w:hAnsi="楷体_GB2312" w:cs="楷体_GB2312" w:hint="eastAsia"/>
          <w:sz w:val="32"/>
          <w:szCs w:val="32"/>
        </w:rPr>
        <w:t>整治的必要性</w:t>
      </w:r>
      <w:bookmarkEnd w:id="22"/>
      <w:bookmarkEnd w:id="23"/>
    </w:p>
    <w:p w14:paraId="59DFDA69"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本次《方案》建设范围内的黄泥湖湖泊，人类依湖而居，历史以来筑坝拦汊、围湖养殖、耕种等活动频繁，其中有的筑坝拦汊圩口在黄泥湖湖泊形成前已圈圩。</w:t>
      </w:r>
    </w:p>
    <w:p w14:paraId="7BCAC237"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但目前人为修筑的圩堤对黄泥湖大湖进行了分割，形成了众多的“湖中湖”，湖水被固定在各个小圩口内，流动性差，影响了黄泥湖湖泊的防洪排涝功能及蓄水调控能力。实施筑坝拦汊整治行动，</w:t>
      </w:r>
      <w:r>
        <w:rPr>
          <w:rFonts w:ascii="仿宋_GB2312" w:eastAsia="仿宋_GB2312" w:hAnsi="仿宋_GB2312" w:cs="仿宋_GB2312" w:hint="eastAsia"/>
          <w:sz w:val="32"/>
          <w:szCs w:val="32"/>
        </w:rPr>
        <w:t>保障湖泊水域空间完整，湖泊功能不萎缩</w:t>
      </w:r>
      <w:r>
        <w:rPr>
          <w:rFonts w:ascii="仿宋_GB2312" w:eastAsia="仿宋_GB2312" w:hAnsi="仿宋_GB2312" w:cs="仿宋_GB2312" w:hint="eastAsia"/>
          <w:sz w:val="32"/>
          <w:szCs w:val="32"/>
        </w:rPr>
        <w:t>，是长江经济带协同发展在生态领域率先实现突破的着力点，对促进流域经济社会发展、产业结构转型升级以及区域生态文明建设具有重要意义，对改善区域生态环境具有重要的引领示范作用。</w:t>
      </w:r>
    </w:p>
    <w:p w14:paraId="7574C57D" w14:textId="77777777" w:rsidR="000C47E4" w:rsidRDefault="000C47E4">
      <w:pPr>
        <w:spacing w:line="560" w:lineRule="exact"/>
        <w:ind w:firstLine="640"/>
        <w:rPr>
          <w:rFonts w:ascii="仿宋_GB2312" w:eastAsia="仿宋_GB2312" w:hAnsi="仿宋_GB2312" w:cs="仿宋_GB2312"/>
          <w:sz w:val="32"/>
          <w:szCs w:val="32"/>
        </w:rPr>
        <w:sectPr w:rsidR="000C47E4">
          <w:footerReference w:type="default" r:id="rId9"/>
          <w:pgSz w:w="11906" w:h="16838"/>
          <w:pgMar w:top="1440" w:right="1800" w:bottom="1440" w:left="1800" w:header="851" w:footer="992" w:gutter="0"/>
          <w:pgNumType w:start="1"/>
          <w:cols w:space="425"/>
          <w:docGrid w:type="lines" w:linePitch="312"/>
        </w:sectPr>
      </w:pPr>
    </w:p>
    <w:p w14:paraId="1BC94ABE" w14:textId="77777777" w:rsidR="000C47E4" w:rsidRDefault="00271C05">
      <w:pPr>
        <w:pStyle w:val="1"/>
        <w:numPr>
          <w:ilvl w:val="0"/>
          <w:numId w:val="1"/>
        </w:numPr>
        <w:spacing w:beforeLines="80" w:before="249" w:afterLines="80" w:after="249"/>
        <w:rPr>
          <w:rFonts w:ascii="黑体" w:eastAsia="黑体" w:hAnsi="黑体" w:cs="黑体"/>
          <w:b w:val="0"/>
          <w:bCs/>
          <w:sz w:val="36"/>
          <w:szCs w:val="36"/>
        </w:rPr>
      </w:pPr>
      <w:bookmarkStart w:id="24" w:name="_Toc24319"/>
      <w:bookmarkStart w:id="25" w:name="_Toc10215"/>
      <w:r>
        <w:rPr>
          <w:rFonts w:ascii="黑体" w:eastAsia="黑体" w:hAnsi="黑体" w:cs="黑体" w:hint="eastAsia"/>
          <w:b w:val="0"/>
          <w:bCs/>
          <w:sz w:val="36"/>
          <w:szCs w:val="36"/>
        </w:rPr>
        <w:lastRenderedPageBreak/>
        <w:t>现状及主要问题</w:t>
      </w:r>
      <w:bookmarkEnd w:id="24"/>
      <w:bookmarkEnd w:id="25"/>
    </w:p>
    <w:p w14:paraId="14451818" w14:textId="77777777" w:rsidR="000C47E4" w:rsidRDefault="00271C05">
      <w:pPr>
        <w:pStyle w:val="2"/>
        <w:ind w:firstLine="643"/>
        <w:rPr>
          <w:rFonts w:ascii="楷体_GB2312" w:eastAsia="楷体_GB2312" w:hAnsi="楷体_GB2312" w:cs="楷体_GB2312"/>
          <w:sz w:val="32"/>
          <w:szCs w:val="32"/>
        </w:rPr>
      </w:pPr>
      <w:bookmarkStart w:id="26" w:name="_Toc29207"/>
      <w:bookmarkStart w:id="27" w:name="_Toc14067"/>
      <w:r>
        <w:rPr>
          <w:rFonts w:ascii="楷体_GB2312" w:eastAsia="楷体_GB2312" w:hAnsi="楷体_GB2312" w:cs="楷体_GB2312" w:hint="eastAsia"/>
          <w:sz w:val="32"/>
          <w:szCs w:val="32"/>
        </w:rPr>
        <w:t>2.1</w:t>
      </w:r>
      <w:r>
        <w:rPr>
          <w:rFonts w:ascii="楷体_GB2312" w:eastAsia="楷体_GB2312" w:hAnsi="楷体_GB2312" w:cs="楷体_GB2312" w:hint="eastAsia"/>
          <w:sz w:val="32"/>
          <w:szCs w:val="32"/>
        </w:rPr>
        <w:t>湖泊现状</w:t>
      </w:r>
      <w:bookmarkEnd w:id="26"/>
      <w:bookmarkEnd w:id="27"/>
    </w:p>
    <w:p w14:paraId="39BA059E" w14:textId="77777777" w:rsidR="000C47E4" w:rsidRDefault="00271C05">
      <w:pPr>
        <w:pStyle w:val="3"/>
        <w:spacing w:line="560" w:lineRule="exact"/>
        <w:ind w:firstLine="643"/>
        <w:rPr>
          <w:rFonts w:ascii="仿宋_GB2312" w:eastAsia="仿宋_GB2312" w:hAnsi="仿宋_GB2312" w:cs="仿宋_GB2312"/>
          <w:sz w:val="32"/>
          <w:szCs w:val="32"/>
        </w:rPr>
      </w:pPr>
      <w:bookmarkStart w:id="28" w:name="_Toc23105"/>
      <w:bookmarkStart w:id="29" w:name="_Toc11211"/>
      <w:r>
        <w:rPr>
          <w:rFonts w:ascii="仿宋_GB2312" w:eastAsia="仿宋_GB2312" w:hAnsi="仿宋_GB2312" w:cs="仿宋_GB2312" w:hint="eastAsia"/>
          <w:sz w:val="32"/>
          <w:szCs w:val="32"/>
        </w:rPr>
        <w:t>2.1.1</w:t>
      </w:r>
      <w:r>
        <w:rPr>
          <w:rFonts w:ascii="仿宋_GB2312" w:eastAsia="仿宋_GB2312" w:hAnsi="仿宋_GB2312" w:cs="仿宋_GB2312" w:hint="eastAsia"/>
          <w:sz w:val="32"/>
          <w:szCs w:val="32"/>
        </w:rPr>
        <w:t>水资源开发利用</w:t>
      </w:r>
      <w:bookmarkEnd w:id="28"/>
      <w:bookmarkEnd w:id="29"/>
    </w:p>
    <w:p w14:paraId="30766161" w14:textId="77777777" w:rsidR="000C47E4" w:rsidRDefault="00271C05">
      <w:pPr>
        <w:spacing w:line="560" w:lineRule="exact"/>
        <w:ind w:firstLine="640"/>
        <w:rPr>
          <w:rFonts w:ascii="仿宋_GB2312" w:eastAsia="仿宋_GB2312" w:hAnsi="仿宋_GB2312" w:cs="仿宋_GB2312"/>
          <w:sz w:val="32"/>
          <w:szCs w:val="32"/>
        </w:rPr>
      </w:pPr>
      <w:commentRangeStart w:id="30"/>
      <w:r>
        <w:rPr>
          <w:rFonts w:ascii="仿宋_GB2312" w:eastAsia="仿宋_GB2312" w:hAnsi="仿宋_GB2312" w:cs="仿宋_GB2312" w:hint="eastAsia"/>
          <w:sz w:val="32"/>
          <w:szCs w:val="32"/>
        </w:rPr>
        <w:t>根据《池州市</w:t>
      </w:r>
      <w:r>
        <w:rPr>
          <w:rFonts w:ascii="仿宋_GB2312" w:eastAsia="仿宋_GB2312" w:hAnsi="仿宋_GB2312" w:cs="仿宋_GB2312" w:hint="eastAsia"/>
          <w:sz w:val="32"/>
          <w:szCs w:val="32"/>
        </w:rPr>
        <w:t>2023</w:t>
      </w:r>
      <w:r>
        <w:rPr>
          <w:rFonts w:ascii="仿宋_GB2312" w:eastAsia="仿宋_GB2312" w:hAnsi="仿宋_GB2312" w:cs="仿宋_GB2312" w:hint="eastAsia"/>
          <w:sz w:val="32"/>
          <w:szCs w:val="32"/>
        </w:rPr>
        <w:t>年水资源公报》，东至县</w:t>
      </w:r>
      <w:r>
        <w:rPr>
          <w:rFonts w:ascii="仿宋_GB2312" w:eastAsia="仿宋_GB2312" w:hAnsi="仿宋_GB2312" w:cs="仿宋_GB2312" w:hint="eastAsia"/>
          <w:sz w:val="32"/>
          <w:szCs w:val="32"/>
        </w:rPr>
        <w:t>2023</w:t>
      </w:r>
      <w:r>
        <w:rPr>
          <w:rFonts w:ascii="仿宋_GB2312" w:eastAsia="仿宋_GB2312" w:hAnsi="仿宋_GB2312" w:cs="仿宋_GB2312" w:hint="eastAsia"/>
          <w:sz w:val="32"/>
          <w:szCs w:val="32"/>
        </w:rPr>
        <w:t>年降水量累积</w:t>
      </w:r>
      <w:r>
        <w:rPr>
          <w:rFonts w:ascii="仿宋_GB2312" w:eastAsia="仿宋_GB2312" w:hAnsi="仿宋_GB2312" w:cs="仿宋_GB2312" w:hint="eastAsia"/>
          <w:sz w:val="32"/>
          <w:szCs w:val="32"/>
        </w:rPr>
        <w:t>49.23</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，地表径流</w:t>
      </w:r>
      <w:r>
        <w:rPr>
          <w:rFonts w:ascii="仿宋_GB2312" w:eastAsia="仿宋_GB2312" w:hAnsi="仿宋_GB2312" w:cs="仿宋_GB2312" w:hint="eastAsia"/>
          <w:sz w:val="32"/>
          <w:szCs w:val="32"/>
        </w:rPr>
        <w:t>19.94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，地下水资源量</w:t>
      </w:r>
      <w:r>
        <w:rPr>
          <w:rFonts w:ascii="仿宋_GB2312" w:eastAsia="仿宋_GB2312" w:hAnsi="仿宋_GB2312" w:cs="仿宋_GB2312" w:hint="eastAsia"/>
          <w:sz w:val="32"/>
          <w:szCs w:val="32"/>
        </w:rPr>
        <w:t>3.44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，水资源总量为</w:t>
      </w:r>
      <w:r>
        <w:rPr>
          <w:rFonts w:ascii="仿宋_GB2312" w:eastAsia="仿宋_GB2312" w:hAnsi="仿宋_GB2312" w:cs="仿宋_GB2312" w:hint="eastAsia"/>
          <w:sz w:val="32"/>
          <w:szCs w:val="32"/>
        </w:rPr>
        <w:t>20.07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，全县供水总量合计</w:t>
      </w:r>
      <w:r>
        <w:rPr>
          <w:rFonts w:ascii="仿宋_GB2312" w:eastAsia="仿宋_GB2312" w:hAnsi="仿宋_GB2312" w:cs="仿宋_GB2312" w:hint="eastAsia"/>
          <w:sz w:val="32"/>
          <w:szCs w:val="32"/>
        </w:rPr>
        <w:t>2.3672</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，其中地表水供水</w:t>
      </w:r>
      <w:r>
        <w:rPr>
          <w:rFonts w:ascii="仿宋_GB2312" w:eastAsia="仿宋_GB2312" w:hAnsi="仿宋_GB2312" w:cs="仿宋_GB2312" w:hint="eastAsia"/>
          <w:sz w:val="32"/>
          <w:szCs w:val="32"/>
        </w:rPr>
        <w:t>2.3554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，地下水供水</w:t>
      </w:r>
      <w:r>
        <w:rPr>
          <w:rFonts w:ascii="仿宋_GB2312" w:eastAsia="仿宋_GB2312" w:hAnsi="仿宋_GB2312" w:cs="仿宋_GB2312" w:hint="eastAsia"/>
          <w:sz w:val="32"/>
          <w:szCs w:val="32"/>
        </w:rPr>
        <w:t>0.0004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，其它水源供水</w:t>
      </w:r>
      <w:r>
        <w:rPr>
          <w:rFonts w:ascii="仿宋_GB2312" w:eastAsia="仿宋_GB2312" w:hAnsi="仿宋_GB2312" w:cs="仿宋_GB2312" w:hint="eastAsia"/>
          <w:sz w:val="32"/>
          <w:szCs w:val="32"/>
        </w:rPr>
        <w:t>0.0114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。全县用水总量</w:t>
      </w:r>
      <w:r>
        <w:rPr>
          <w:rFonts w:ascii="仿宋_GB2312" w:eastAsia="仿宋_GB2312" w:hAnsi="仿宋_GB2312" w:cs="仿宋_GB2312" w:hint="eastAsia"/>
          <w:sz w:val="32"/>
          <w:szCs w:val="32"/>
        </w:rPr>
        <w:t>2.3672</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，其中耕地灌溉用水</w:t>
      </w:r>
      <w:r>
        <w:rPr>
          <w:rFonts w:ascii="仿宋_GB2312" w:eastAsia="仿宋_GB2312" w:hAnsi="仿宋_GB2312" w:cs="仿宋_GB2312" w:hint="eastAsia"/>
          <w:sz w:val="32"/>
          <w:szCs w:val="32"/>
        </w:rPr>
        <w:t>1.7241</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，林牧渔畜</w:t>
      </w:r>
      <w:r>
        <w:rPr>
          <w:rFonts w:ascii="仿宋_GB2312" w:eastAsia="仿宋_GB2312" w:hAnsi="仿宋_GB2312" w:cs="仿宋_GB2312" w:hint="eastAsia"/>
          <w:sz w:val="32"/>
          <w:szCs w:val="32"/>
        </w:rPr>
        <w:t>0.0436</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，工业用水</w:t>
      </w:r>
      <w:r>
        <w:rPr>
          <w:rFonts w:ascii="仿宋_GB2312" w:eastAsia="仿宋_GB2312" w:hAnsi="仿宋_GB2312" w:cs="仿宋_GB2312" w:hint="eastAsia"/>
          <w:sz w:val="32"/>
          <w:szCs w:val="32"/>
        </w:rPr>
        <w:t>0.2745</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，城镇公共用水</w:t>
      </w:r>
      <w:r>
        <w:rPr>
          <w:rFonts w:ascii="仿宋_GB2312" w:eastAsia="仿宋_GB2312" w:hAnsi="仿宋_GB2312" w:cs="仿宋_GB2312" w:hint="eastAsia"/>
          <w:sz w:val="32"/>
          <w:szCs w:val="32"/>
        </w:rPr>
        <w:t>0.0387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，居民生活用水</w:t>
      </w:r>
      <w:r>
        <w:rPr>
          <w:rFonts w:ascii="仿宋_GB2312" w:eastAsia="仿宋_GB2312" w:hAnsi="仿宋_GB2312" w:cs="仿宋_GB2312" w:hint="eastAsia"/>
          <w:sz w:val="32"/>
          <w:szCs w:val="32"/>
        </w:rPr>
        <w:t>0.1947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，生态环境用水</w:t>
      </w:r>
      <w:r>
        <w:rPr>
          <w:rFonts w:ascii="仿宋_GB2312" w:eastAsia="仿宋_GB2312" w:hAnsi="仿宋_GB2312" w:cs="仿宋_GB2312" w:hint="eastAsia"/>
          <w:sz w:val="32"/>
          <w:szCs w:val="32"/>
        </w:rPr>
        <w:t>0.0916</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，根据上述数据分析，东至县水资源总量较为充足，用水方式主要为耕地灌溉用水和工业用水。</w:t>
      </w:r>
    </w:p>
    <w:p w14:paraId="48829E0E"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根据现场走访调查，黄泥湖主要用于周边少量农业灌溉用水，无生活及工业取水口。</w:t>
      </w:r>
      <w:r>
        <w:rPr>
          <w:rFonts w:ascii="仿宋_GB2312" w:eastAsia="仿宋_GB2312" w:hAnsi="仿宋_GB2312" w:cs="仿宋_GB2312" w:hint="eastAsia"/>
          <w:sz w:val="32"/>
          <w:szCs w:val="32"/>
        </w:rPr>
        <w:t>湖泊周边现状水资源开发利用程度较低。</w:t>
      </w:r>
      <w:commentRangeEnd w:id="30"/>
      <w:r>
        <w:commentReference w:id="30"/>
      </w:r>
      <w:r>
        <w:rPr>
          <w:rFonts w:ascii="仿宋_GB2312" w:eastAsia="仿宋_GB2312" w:hAnsi="仿宋_GB2312" w:cs="仿宋_GB2312" w:hint="eastAsia"/>
          <w:sz w:val="32"/>
          <w:szCs w:val="32"/>
        </w:rPr>
        <w:t xml:space="preserve"> </w:t>
      </w:r>
    </w:p>
    <w:p w14:paraId="55398684" w14:textId="77777777" w:rsidR="000C47E4" w:rsidRDefault="00271C05">
      <w:pPr>
        <w:pStyle w:val="3"/>
        <w:spacing w:line="560" w:lineRule="exact"/>
        <w:ind w:firstLine="643"/>
        <w:rPr>
          <w:rFonts w:ascii="仿宋_GB2312" w:eastAsia="仿宋_GB2312" w:hAnsi="仿宋_GB2312" w:cs="仿宋_GB2312"/>
          <w:sz w:val="32"/>
          <w:szCs w:val="32"/>
        </w:rPr>
      </w:pPr>
      <w:bookmarkStart w:id="31" w:name="_Toc19356"/>
      <w:bookmarkStart w:id="32" w:name="_Toc13828"/>
      <w:r>
        <w:rPr>
          <w:rFonts w:ascii="仿宋_GB2312" w:eastAsia="仿宋_GB2312" w:hAnsi="仿宋_GB2312" w:cs="仿宋_GB2312" w:hint="eastAsia"/>
          <w:sz w:val="32"/>
          <w:szCs w:val="32"/>
        </w:rPr>
        <w:t xml:space="preserve">2.1.2 </w:t>
      </w:r>
      <w:r>
        <w:rPr>
          <w:rFonts w:ascii="仿宋_GB2312" w:eastAsia="仿宋_GB2312" w:hAnsi="仿宋_GB2312" w:cs="仿宋_GB2312" w:hint="eastAsia"/>
          <w:sz w:val="32"/>
          <w:szCs w:val="32"/>
        </w:rPr>
        <w:t>水域岸线</w:t>
      </w:r>
      <w:bookmarkEnd w:id="31"/>
    </w:p>
    <w:p w14:paraId="1AEA5411"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）现状调查</w:t>
      </w:r>
    </w:p>
    <w:p w14:paraId="2AA7C90C" w14:textId="77777777" w:rsidR="000C47E4" w:rsidRDefault="00271C05">
      <w:pPr>
        <w:spacing w:line="560" w:lineRule="exact"/>
        <w:ind w:firstLine="640"/>
        <w:rPr>
          <w:rFonts w:ascii="仿宋_GB2312" w:eastAsia="仿宋_GB2312" w:hAnsi="仿宋_GB2312" w:cs="仿宋_GB2312"/>
          <w:sz w:val="32"/>
          <w:szCs w:val="32"/>
        </w:rPr>
        <w:sectPr w:rsidR="000C47E4">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黄泥湖已经划定湖泊管理范围线，根据现场调查，湖泊沿岸多为自然山体，沿湖岸线分布有乡道、生产道路、耕地及沿湖圈圩等。涉湖工程主要为北侧黄泥湖枢纽工程，包含大坝、放水涵、溢洪道，岸线整体利用率较低。沿湖岸线分布照片如下。</w:t>
      </w:r>
    </w:p>
    <w:tbl>
      <w:tblPr>
        <w:tblStyle w:val="a9"/>
        <w:tblW w:w="5157" w:type="pct"/>
        <w:jc w:val="center"/>
        <w:tblLayout w:type="fixed"/>
        <w:tblLook w:val="04A0" w:firstRow="1" w:lastRow="0" w:firstColumn="1" w:lastColumn="0" w:noHBand="0" w:noVBand="1"/>
      </w:tblPr>
      <w:tblGrid>
        <w:gridCol w:w="4483"/>
        <w:gridCol w:w="4307"/>
      </w:tblGrid>
      <w:tr w:rsidR="000C47E4" w14:paraId="6F663E1F" w14:textId="77777777">
        <w:trPr>
          <w:trHeight w:val="90"/>
          <w:jc w:val="center"/>
        </w:trPr>
        <w:tc>
          <w:tcPr>
            <w:tcW w:w="5000" w:type="pct"/>
            <w:gridSpan w:val="2"/>
            <w:vAlign w:val="center"/>
          </w:tcPr>
          <w:p w14:paraId="01D8A608" w14:textId="77777777" w:rsidR="000C47E4" w:rsidRDefault="00271C05">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lastRenderedPageBreak/>
              <w:t>附图</w:t>
            </w:r>
            <w:r>
              <w:rPr>
                <w:rFonts w:cs="宋体" w:hint="eastAsia"/>
                <w:b/>
                <w:bCs/>
                <w:snapToGrid w:val="0"/>
                <w:kern w:val="0"/>
                <w:sz w:val="21"/>
                <w:szCs w:val="21"/>
              </w:rPr>
              <w:t xml:space="preserve">2.1-1  </w:t>
            </w:r>
            <w:r>
              <w:rPr>
                <w:rFonts w:cs="宋体" w:hint="eastAsia"/>
                <w:b/>
                <w:bCs/>
                <w:snapToGrid w:val="0"/>
                <w:kern w:val="0"/>
                <w:sz w:val="21"/>
                <w:szCs w:val="21"/>
              </w:rPr>
              <w:t>黄泥湖现场图片</w:t>
            </w:r>
          </w:p>
        </w:tc>
      </w:tr>
      <w:tr w:rsidR="000C47E4" w14:paraId="5114E40A" w14:textId="77777777">
        <w:trPr>
          <w:jc w:val="center"/>
        </w:trPr>
        <w:tc>
          <w:tcPr>
            <w:tcW w:w="2550" w:type="pct"/>
          </w:tcPr>
          <w:p w14:paraId="406A1477" w14:textId="77777777" w:rsidR="000C47E4" w:rsidRDefault="00271C05">
            <w:pPr>
              <w:spacing w:line="240" w:lineRule="auto"/>
              <w:ind w:firstLineChars="0" w:firstLine="0"/>
            </w:pPr>
            <w:r>
              <w:rPr>
                <w:noProof/>
              </w:rPr>
              <w:drawing>
                <wp:inline distT="0" distB="0" distL="114300" distR="114300">
                  <wp:extent cx="2724150" cy="2049145"/>
                  <wp:effectExtent l="0" t="0" r="0" b="8255"/>
                  <wp:docPr id="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6"/>
                          <pic:cNvPicPr>
                            <a:picLocks noChangeAspect="1"/>
                          </pic:cNvPicPr>
                        </pic:nvPicPr>
                        <pic:blipFill>
                          <a:blip r:embed="rId12"/>
                          <a:stretch>
                            <a:fillRect/>
                          </a:stretch>
                        </pic:blipFill>
                        <pic:spPr>
                          <a:xfrm>
                            <a:off x="0" y="0"/>
                            <a:ext cx="2724150" cy="2049145"/>
                          </a:xfrm>
                          <a:prstGeom prst="rect">
                            <a:avLst/>
                          </a:prstGeom>
                          <a:noFill/>
                          <a:ln>
                            <a:noFill/>
                          </a:ln>
                        </pic:spPr>
                      </pic:pic>
                    </a:graphicData>
                  </a:graphic>
                </wp:inline>
              </w:drawing>
            </w:r>
          </w:p>
        </w:tc>
        <w:tc>
          <w:tcPr>
            <w:tcW w:w="2449" w:type="pct"/>
          </w:tcPr>
          <w:p w14:paraId="409FE4AF" w14:textId="77777777" w:rsidR="000C47E4" w:rsidRDefault="00271C05">
            <w:pPr>
              <w:spacing w:line="240" w:lineRule="auto"/>
              <w:ind w:firstLineChars="0" w:firstLine="0"/>
            </w:pPr>
            <w:r>
              <w:rPr>
                <w:noProof/>
              </w:rPr>
              <w:drawing>
                <wp:inline distT="0" distB="0" distL="114300" distR="114300">
                  <wp:extent cx="2584450" cy="2040255"/>
                  <wp:effectExtent l="0" t="0" r="6350" b="17145"/>
                  <wp:docPr id="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7"/>
                          <pic:cNvPicPr>
                            <a:picLocks noChangeAspect="1"/>
                          </pic:cNvPicPr>
                        </pic:nvPicPr>
                        <pic:blipFill>
                          <a:blip r:embed="rId13"/>
                          <a:stretch>
                            <a:fillRect/>
                          </a:stretch>
                        </pic:blipFill>
                        <pic:spPr>
                          <a:xfrm>
                            <a:off x="0" y="0"/>
                            <a:ext cx="2584450" cy="2040255"/>
                          </a:xfrm>
                          <a:prstGeom prst="rect">
                            <a:avLst/>
                          </a:prstGeom>
                          <a:noFill/>
                          <a:ln>
                            <a:noFill/>
                          </a:ln>
                        </pic:spPr>
                      </pic:pic>
                    </a:graphicData>
                  </a:graphic>
                </wp:inline>
              </w:drawing>
            </w:r>
          </w:p>
        </w:tc>
      </w:tr>
      <w:tr w:rsidR="000C47E4" w14:paraId="6054778B" w14:textId="77777777">
        <w:trPr>
          <w:trHeight w:val="236"/>
          <w:jc w:val="center"/>
        </w:trPr>
        <w:tc>
          <w:tcPr>
            <w:tcW w:w="2550" w:type="pct"/>
            <w:vAlign w:val="center"/>
          </w:tcPr>
          <w:p w14:paraId="297D4500" w14:textId="77777777" w:rsidR="000C47E4" w:rsidRDefault="00271C05">
            <w:pPr>
              <w:spacing w:line="240" w:lineRule="auto"/>
              <w:ind w:firstLineChars="0" w:firstLine="0"/>
              <w:jc w:val="center"/>
            </w:pPr>
            <w:r>
              <w:rPr>
                <w:rFonts w:cs="宋体" w:hint="eastAsia"/>
                <w:b/>
                <w:bCs/>
                <w:snapToGrid w:val="0"/>
                <w:kern w:val="0"/>
                <w:sz w:val="21"/>
                <w:szCs w:val="21"/>
              </w:rPr>
              <w:t>黄泥湖大坝</w:t>
            </w:r>
          </w:p>
        </w:tc>
        <w:tc>
          <w:tcPr>
            <w:tcW w:w="2449" w:type="pct"/>
            <w:vAlign w:val="center"/>
          </w:tcPr>
          <w:p w14:paraId="45CCE405" w14:textId="77777777" w:rsidR="000C47E4" w:rsidRDefault="00271C05">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t>泄洪闸与溢洪道</w:t>
            </w:r>
          </w:p>
        </w:tc>
      </w:tr>
      <w:tr w:rsidR="000C47E4" w14:paraId="224FFAA6" w14:textId="77777777">
        <w:trPr>
          <w:trHeight w:val="3172"/>
          <w:jc w:val="center"/>
        </w:trPr>
        <w:tc>
          <w:tcPr>
            <w:tcW w:w="2550" w:type="pct"/>
          </w:tcPr>
          <w:p w14:paraId="237B06A2" w14:textId="77777777" w:rsidR="000C47E4" w:rsidRDefault="00271C05">
            <w:pPr>
              <w:spacing w:line="240" w:lineRule="auto"/>
              <w:ind w:firstLineChars="0" w:firstLine="0"/>
              <w:jc w:val="center"/>
            </w:pPr>
            <w:r>
              <w:rPr>
                <w:noProof/>
              </w:rPr>
              <w:drawing>
                <wp:inline distT="0" distB="0" distL="114300" distR="114300">
                  <wp:extent cx="2744470" cy="2068195"/>
                  <wp:effectExtent l="0" t="0" r="11430" b="1905"/>
                  <wp:docPr id="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0"/>
                          <pic:cNvPicPr>
                            <a:picLocks noChangeAspect="1"/>
                          </pic:cNvPicPr>
                        </pic:nvPicPr>
                        <pic:blipFill>
                          <a:blip r:embed="rId14"/>
                          <a:stretch>
                            <a:fillRect/>
                          </a:stretch>
                        </pic:blipFill>
                        <pic:spPr>
                          <a:xfrm>
                            <a:off x="0" y="0"/>
                            <a:ext cx="2744470" cy="2068195"/>
                          </a:xfrm>
                          <a:prstGeom prst="rect">
                            <a:avLst/>
                          </a:prstGeom>
                          <a:noFill/>
                          <a:ln>
                            <a:noFill/>
                          </a:ln>
                        </pic:spPr>
                      </pic:pic>
                    </a:graphicData>
                  </a:graphic>
                </wp:inline>
              </w:drawing>
            </w:r>
          </w:p>
        </w:tc>
        <w:tc>
          <w:tcPr>
            <w:tcW w:w="2449" w:type="pct"/>
          </w:tcPr>
          <w:p w14:paraId="41BA4759" w14:textId="77777777" w:rsidR="000C47E4" w:rsidRDefault="00271C05">
            <w:pPr>
              <w:spacing w:line="240" w:lineRule="auto"/>
              <w:ind w:firstLineChars="0" w:firstLine="0"/>
              <w:jc w:val="center"/>
            </w:pPr>
            <w:r>
              <w:rPr>
                <w:noProof/>
              </w:rPr>
              <w:drawing>
                <wp:inline distT="0" distB="0" distL="114300" distR="114300">
                  <wp:extent cx="2590165" cy="2027555"/>
                  <wp:effectExtent l="0" t="0" r="635" b="4445"/>
                  <wp:docPr id="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1"/>
                          <pic:cNvPicPr>
                            <a:picLocks noChangeAspect="1"/>
                          </pic:cNvPicPr>
                        </pic:nvPicPr>
                        <pic:blipFill>
                          <a:blip r:embed="rId15"/>
                          <a:stretch>
                            <a:fillRect/>
                          </a:stretch>
                        </pic:blipFill>
                        <pic:spPr>
                          <a:xfrm>
                            <a:off x="0" y="0"/>
                            <a:ext cx="2590165" cy="2027555"/>
                          </a:xfrm>
                          <a:prstGeom prst="rect">
                            <a:avLst/>
                          </a:prstGeom>
                          <a:noFill/>
                          <a:ln>
                            <a:noFill/>
                          </a:ln>
                        </pic:spPr>
                      </pic:pic>
                    </a:graphicData>
                  </a:graphic>
                </wp:inline>
              </w:drawing>
            </w:r>
          </w:p>
        </w:tc>
      </w:tr>
      <w:tr w:rsidR="000C47E4" w14:paraId="7C255230" w14:textId="77777777">
        <w:trPr>
          <w:trHeight w:val="260"/>
          <w:jc w:val="center"/>
        </w:trPr>
        <w:tc>
          <w:tcPr>
            <w:tcW w:w="2550" w:type="pct"/>
            <w:vAlign w:val="center"/>
          </w:tcPr>
          <w:p w14:paraId="714F798F" w14:textId="77777777" w:rsidR="000C47E4" w:rsidRDefault="00271C05">
            <w:pPr>
              <w:spacing w:line="240" w:lineRule="auto"/>
              <w:ind w:firstLineChars="0" w:firstLine="0"/>
              <w:jc w:val="center"/>
            </w:pPr>
            <w:r>
              <w:rPr>
                <w:rFonts w:cs="宋体" w:hint="eastAsia"/>
                <w:b/>
                <w:bCs/>
                <w:snapToGrid w:val="0"/>
                <w:kern w:val="0"/>
                <w:sz w:val="21"/>
                <w:szCs w:val="21"/>
              </w:rPr>
              <w:t>沿湖圈圩</w:t>
            </w:r>
          </w:p>
        </w:tc>
        <w:tc>
          <w:tcPr>
            <w:tcW w:w="2449" w:type="pct"/>
            <w:vAlign w:val="center"/>
          </w:tcPr>
          <w:p w14:paraId="10F75930" w14:textId="77777777" w:rsidR="000C47E4" w:rsidRDefault="00271C05">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t>沿岸农田</w:t>
            </w:r>
          </w:p>
        </w:tc>
      </w:tr>
      <w:tr w:rsidR="000C47E4" w14:paraId="389F6E9C" w14:textId="77777777">
        <w:trPr>
          <w:trHeight w:val="3230"/>
          <w:jc w:val="center"/>
        </w:trPr>
        <w:tc>
          <w:tcPr>
            <w:tcW w:w="2550" w:type="pct"/>
          </w:tcPr>
          <w:p w14:paraId="3ECEEDC7" w14:textId="77777777" w:rsidR="000C47E4" w:rsidRDefault="00271C05">
            <w:pPr>
              <w:spacing w:line="240" w:lineRule="auto"/>
              <w:ind w:firstLineChars="0" w:firstLine="0"/>
              <w:jc w:val="center"/>
            </w:pPr>
            <w:r>
              <w:rPr>
                <w:noProof/>
              </w:rPr>
              <w:drawing>
                <wp:inline distT="0" distB="0" distL="114300" distR="114300">
                  <wp:extent cx="2726055" cy="1885315"/>
                  <wp:effectExtent l="0" t="0" r="4445" b="6985"/>
                  <wp:docPr id="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8"/>
                          <pic:cNvPicPr>
                            <a:picLocks noChangeAspect="1"/>
                          </pic:cNvPicPr>
                        </pic:nvPicPr>
                        <pic:blipFill>
                          <a:blip r:embed="rId16"/>
                          <a:stretch>
                            <a:fillRect/>
                          </a:stretch>
                        </pic:blipFill>
                        <pic:spPr>
                          <a:xfrm>
                            <a:off x="0" y="0"/>
                            <a:ext cx="2726055" cy="1885315"/>
                          </a:xfrm>
                          <a:prstGeom prst="rect">
                            <a:avLst/>
                          </a:prstGeom>
                          <a:noFill/>
                          <a:ln>
                            <a:noFill/>
                          </a:ln>
                        </pic:spPr>
                      </pic:pic>
                    </a:graphicData>
                  </a:graphic>
                </wp:inline>
              </w:drawing>
            </w:r>
          </w:p>
        </w:tc>
        <w:tc>
          <w:tcPr>
            <w:tcW w:w="2449" w:type="pct"/>
          </w:tcPr>
          <w:p w14:paraId="2384CC54" w14:textId="77777777" w:rsidR="000C47E4" w:rsidRDefault="00271C05">
            <w:pPr>
              <w:spacing w:line="240" w:lineRule="auto"/>
              <w:ind w:firstLineChars="0" w:firstLine="0"/>
              <w:jc w:val="center"/>
            </w:pPr>
            <w:r>
              <w:rPr>
                <w:noProof/>
              </w:rPr>
              <w:drawing>
                <wp:inline distT="0" distB="0" distL="114300" distR="114300">
                  <wp:extent cx="2628900" cy="1925320"/>
                  <wp:effectExtent l="0" t="0" r="0" b="17780"/>
                  <wp:docPr id="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2"/>
                          <pic:cNvPicPr>
                            <a:picLocks noChangeAspect="1"/>
                          </pic:cNvPicPr>
                        </pic:nvPicPr>
                        <pic:blipFill>
                          <a:blip r:embed="rId17"/>
                          <a:stretch>
                            <a:fillRect/>
                          </a:stretch>
                        </pic:blipFill>
                        <pic:spPr>
                          <a:xfrm>
                            <a:off x="0" y="0"/>
                            <a:ext cx="2628900" cy="1925320"/>
                          </a:xfrm>
                          <a:prstGeom prst="rect">
                            <a:avLst/>
                          </a:prstGeom>
                          <a:noFill/>
                          <a:ln>
                            <a:noFill/>
                          </a:ln>
                        </pic:spPr>
                      </pic:pic>
                    </a:graphicData>
                  </a:graphic>
                </wp:inline>
              </w:drawing>
            </w:r>
          </w:p>
        </w:tc>
      </w:tr>
      <w:tr w:rsidR="000C47E4" w14:paraId="6C9AB0E0" w14:textId="77777777">
        <w:trPr>
          <w:trHeight w:val="169"/>
          <w:jc w:val="center"/>
        </w:trPr>
        <w:tc>
          <w:tcPr>
            <w:tcW w:w="2550" w:type="pct"/>
            <w:vAlign w:val="center"/>
          </w:tcPr>
          <w:p w14:paraId="57632412" w14:textId="77777777" w:rsidR="000C47E4" w:rsidRDefault="00271C05">
            <w:pPr>
              <w:spacing w:line="240" w:lineRule="auto"/>
              <w:ind w:firstLineChars="0" w:firstLine="0"/>
              <w:jc w:val="center"/>
            </w:pPr>
            <w:r>
              <w:rPr>
                <w:rFonts w:cs="宋体" w:hint="eastAsia"/>
                <w:b/>
                <w:bCs/>
                <w:snapToGrid w:val="0"/>
                <w:kern w:val="0"/>
                <w:sz w:val="21"/>
                <w:szCs w:val="21"/>
              </w:rPr>
              <w:t>湖泊水面</w:t>
            </w:r>
            <w:r>
              <w:rPr>
                <w:rFonts w:cs="宋体" w:hint="eastAsia"/>
                <w:b/>
                <w:bCs/>
                <w:snapToGrid w:val="0"/>
                <w:kern w:val="0"/>
                <w:sz w:val="21"/>
                <w:szCs w:val="21"/>
              </w:rPr>
              <w:t>1</w:t>
            </w:r>
          </w:p>
        </w:tc>
        <w:tc>
          <w:tcPr>
            <w:tcW w:w="2449" w:type="pct"/>
            <w:vAlign w:val="center"/>
          </w:tcPr>
          <w:p w14:paraId="116BB8BC" w14:textId="77777777" w:rsidR="000C47E4" w:rsidRDefault="00271C05">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t>湖泊水面</w:t>
            </w:r>
            <w:r>
              <w:rPr>
                <w:rFonts w:cs="宋体" w:hint="eastAsia"/>
                <w:b/>
                <w:bCs/>
                <w:snapToGrid w:val="0"/>
                <w:kern w:val="0"/>
                <w:sz w:val="21"/>
                <w:szCs w:val="21"/>
              </w:rPr>
              <w:t>2</w:t>
            </w:r>
          </w:p>
        </w:tc>
      </w:tr>
    </w:tbl>
    <w:p w14:paraId="05808481"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）筑坝拦汊统计情况</w:t>
      </w:r>
    </w:p>
    <w:p w14:paraId="2E67F78C"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根据现场情况调查，黄泥湖</w:t>
      </w:r>
      <w:r>
        <w:rPr>
          <w:rFonts w:ascii="仿宋_GB2312" w:eastAsia="仿宋_GB2312" w:hAnsi="仿宋_GB2312" w:cs="仿宋_GB2312" w:hint="eastAsia"/>
          <w:sz w:val="32"/>
          <w:szCs w:val="32"/>
        </w:rPr>
        <w:t>管理范围内</w:t>
      </w:r>
      <w:r>
        <w:rPr>
          <w:rFonts w:ascii="仿宋_GB2312" w:eastAsia="仿宋_GB2312" w:hAnsi="仿宋_GB2312" w:cs="仿宋_GB2312" w:hint="eastAsia"/>
          <w:sz w:val="32"/>
          <w:szCs w:val="32"/>
        </w:rPr>
        <w:t>筑坝拦汊</w:t>
      </w:r>
      <w:r>
        <w:rPr>
          <w:rFonts w:ascii="仿宋_GB2312" w:eastAsia="仿宋_GB2312" w:hAnsi="仿宋_GB2312" w:cs="仿宋_GB2312" w:hint="eastAsia"/>
          <w:sz w:val="32"/>
          <w:szCs w:val="32"/>
        </w:rPr>
        <w:t>共计有</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，其中</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年以前历史遗留圩口共计</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年间建造的存量圩口共计</w:t>
      </w:r>
      <w:r>
        <w:rPr>
          <w:rFonts w:ascii="仿宋_GB2312" w:eastAsia="仿宋_GB2312" w:hAnsi="仿宋_GB2312" w:cs="仿宋_GB2312" w:hint="eastAsia"/>
          <w:sz w:val="32"/>
          <w:szCs w:val="32"/>
        </w:rPr>
        <w:t>15</w:t>
      </w:r>
      <w:r>
        <w:rPr>
          <w:rFonts w:ascii="仿宋_GB2312" w:eastAsia="仿宋_GB2312" w:hAnsi="仿宋_GB2312" w:cs="仿宋_GB2312" w:hint="eastAsia"/>
          <w:sz w:val="32"/>
          <w:szCs w:val="32"/>
        </w:rPr>
        <w:t>处，其中</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处圈圩目前主</w:t>
      </w:r>
      <w:r>
        <w:rPr>
          <w:rFonts w:ascii="仿宋_GB2312" w:eastAsia="仿宋_GB2312" w:hAnsi="仿宋_GB2312" w:cs="仿宋_GB2312" w:hint="eastAsia"/>
          <w:sz w:val="32"/>
          <w:szCs w:val="32"/>
        </w:rPr>
        <w:lastRenderedPageBreak/>
        <w:t>要用于渔业养殖，</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处圩口为沿湖地势较低处基本农田生产圩埂；</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日之后新增筑坝拦汊共计</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处，目前主要用于鱼类或畜禽养殖用。</w:t>
      </w:r>
    </w:p>
    <w:p w14:paraId="65906F8D" w14:textId="77777777" w:rsidR="000C47E4" w:rsidRDefault="00271C05">
      <w:pPr>
        <w:pStyle w:val="2"/>
        <w:ind w:firstLine="643"/>
        <w:rPr>
          <w:rFonts w:ascii="楷体_GB2312" w:eastAsia="楷体_GB2312" w:hAnsi="楷体_GB2312" w:cs="楷体_GB2312"/>
          <w:sz w:val="32"/>
          <w:szCs w:val="32"/>
        </w:rPr>
      </w:pPr>
      <w:bookmarkStart w:id="33" w:name="_Toc21455"/>
      <w:bookmarkStart w:id="34" w:name="_Toc20639"/>
      <w:r>
        <w:rPr>
          <w:rFonts w:ascii="楷体_GB2312" w:eastAsia="楷体_GB2312" w:hAnsi="楷体_GB2312" w:cs="楷体_GB2312" w:hint="eastAsia"/>
          <w:sz w:val="32"/>
          <w:szCs w:val="32"/>
        </w:rPr>
        <w:t>2.2</w:t>
      </w:r>
      <w:r>
        <w:rPr>
          <w:rFonts w:ascii="楷体_GB2312" w:eastAsia="楷体_GB2312" w:hAnsi="楷体_GB2312" w:cs="楷体_GB2312" w:hint="eastAsia"/>
          <w:sz w:val="32"/>
          <w:szCs w:val="32"/>
        </w:rPr>
        <w:t>存在问题</w:t>
      </w:r>
      <w:bookmarkEnd w:id="33"/>
      <w:bookmarkEnd w:id="34"/>
    </w:p>
    <w:p w14:paraId="71146F2D" w14:textId="77777777" w:rsidR="000C47E4" w:rsidRDefault="00271C05">
      <w:pPr>
        <w:spacing w:line="560" w:lineRule="exact"/>
        <w:ind w:firstLine="640"/>
        <w:rPr>
          <w:rFonts w:ascii="仿宋_GB2312" w:eastAsia="仿宋_GB2312" w:hAnsi="仿宋_GB2312" w:cs="仿宋_GB2312"/>
          <w:sz w:val="32"/>
          <w:szCs w:val="32"/>
        </w:rPr>
      </w:pPr>
      <w:bookmarkStart w:id="35" w:name="_Toc24480"/>
      <w:r>
        <w:rPr>
          <w:rFonts w:ascii="仿宋_GB2312" w:eastAsia="仿宋_GB2312" w:hAnsi="仿宋_GB2312" w:cs="仿宋_GB2312" w:hint="eastAsia"/>
          <w:sz w:val="32"/>
          <w:szCs w:val="32"/>
        </w:rPr>
        <w:t>黄泥湖目前存在主要问题是湖泊水域空间岸线部分被侵占，筑坝拦汊，圈圩养殖、耕种等活动分割湖泊水面，减少湖泊库容，湖泊防洪调蓄能力受到影响，使得湖泊在洪水期失去了部分自然缓冲和调节功能。同时沿湖筑坝拦汊，圈圩内小水面存在过度养殖问题，湖水被固定在各个圈圩内，流动性差，湖泊水源动力不足，使得湖水的更新速度缓慢，污染物容易在湖中积累，影响整个湖泊的水质改善和生态系统的健康，影响了湖泊的水生态环境，对湿地动植物生境及人居环境等均带来较大破坏，湖泊管理保护形势也较为严峻。</w:t>
      </w:r>
      <w:r>
        <w:rPr>
          <w:rFonts w:ascii="仿宋_GB2312" w:eastAsia="仿宋_GB2312" w:hAnsi="仿宋_GB2312" w:cs="仿宋_GB2312" w:hint="eastAsia"/>
          <w:sz w:val="32"/>
          <w:szCs w:val="32"/>
        </w:rPr>
        <w:t xml:space="preserve">  </w:t>
      </w:r>
      <w:bookmarkStart w:id="36" w:name="_Toc16894"/>
      <w:bookmarkEnd w:id="35"/>
    </w:p>
    <w:p w14:paraId="37FA1453" w14:textId="77777777" w:rsidR="000C47E4" w:rsidRDefault="000C47E4">
      <w:pPr>
        <w:ind w:firstLine="720"/>
        <w:rPr>
          <w:rFonts w:ascii="黑体" w:eastAsia="黑体" w:hAnsi="黑体" w:cs="黑体"/>
          <w:bCs/>
          <w:sz w:val="36"/>
          <w:szCs w:val="36"/>
        </w:rPr>
      </w:pPr>
    </w:p>
    <w:p w14:paraId="0FEA7B1D" w14:textId="77777777" w:rsidR="000C47E4" w:rsidRDefault="000C47E4">
      <w:pPr>
        <w:ind w:firstLine="720"/>
        <w:rPr>
          <w:rFonts w:ascii="黑体" w:eastAsia="黑体" w:hAnsi="黑体" w:cs="黑体"/>
          <w:bCs/>
          <w:sz w:val="36"/>
          <w:szCs w:val="36"/>
        </w:rPr>
      </w:pPr>
    </w:p>
    <w:p w14:paraId="3181BB89" w14:textId="77777777" w:rsidR="000C47E4" w:rsidRDefault="000C47E4">
      <w:pPr>
        <w:ind w:firstLine="720"/>
        <w:rPr>
          <w:rFonts w:ascii="黑体" w:eastAsia="黑体" w:hAnsi="黑体" w:cs="黑体"/>
          <w:bCs/>
          <w:sz w:val="36"/>
          <w:szCs w:val="36"/>
        </w:rPr>
      </w:pPr>
    </w:p>
    <w:p w14:paraId="590452DB" w14:textId="77777777" w:rsidR="000C47E4" w:rsidRDefault="000C47E4">
      <w:pPr>
        <w:pStyle w:val="1"/>
        <w:numPr>
          <w:ilvl w:val="0"/>
          <w:numId w:val="1"/>
        </w:numPr>
        <w:spacing w:beforeLines="80" w:before="249" w:afterLines="80" w:after="249"/>
        <w:rPr>
          <w:rFonts w:ascii="黑体" w:eastAsia="黑体" w:hAnsi="黑体" w:cs="黑体"/>
          <w:b w:val="0"/>
          <w:bCs/>
          <w:sz w:val="36"/>
          <w:szCs w:val="36"/>
        </w:rPr>
        <w:sectPr w:rsidR="000C47E4">
          <w:pgSz w:w="11906" w:h="16838"/>
          <w:pgMar w:top="1440" w:right="1800" w:bottom="1440" w:left="1800" w:header="851" w:footer="992" w:gutter="0"/>
          <w:cols w:space="425"/>
          <w:docGrid w:type="lines" w:linePitch="312"/>
        </w:sectPr>
      </w:pPr>
    </w:p>
    <w:p w14:paraId="15EB7E78" w14:textId="77777777" w:rsidR="000C47E4" w:rsidRDefault="00271C05">
      <w:pPr>
        <w:pStyle w:val="1"/>
        <w:numPr>
          <w:ilvl w:val="0"/>
          <w:numId w:val="1"/>
        </w:numPr>
        <w:spacing w:beforeLines="80" w:before="249" w:afterLines="80" w:after="249"/>
        <w:rPr>
          <w:rFonts w:ascii="黑体" w:eastAsia="黑体" w:hAnsi="黑体" w:cs="黑体"/>
          <w:b w:val="0"/>
          <w:bCs/>
          <w:sz w:val="36"/>
          <w:szCs w:val="36"/>
        </w:rPr>
      </w:pPr>
      <w:bookmarkStart w:id="37" w:name="_Toc6190"/>
      <w:r>
        <w:rPr>
          <w:rFonts w:ascii="黑体" w:eastAsia="黑体" w:hAnsi="黑体" w:cs="黑体" w:hint="eastAsia"/>
          <w:b w:val="0"/>
          <w:bCs/>
          <w:sz w:val="36"/>
          <w:szCs w:val="36"/>
        </w:rPr>
        <w:lastRenderedPageBreak/>
        <w:t>分析</w:t>
      </w:r>
      <w:r>
        <w:rPr>
          <w:rFonts w:ascii="黑体" w:eastAsia="黑体" w:hAnsi="黑体" w:cs="黑体" w:hint="eastAsia"/>
          <w:b w:val="0"/>
          <w:bCs/>
          <w:sz w:val="36"/>
          <w:szCs w:val="36"/>
        </w:rPr>
        <w:t>论证</w:t>
      </w:r>
      <w:bookmarkEnd w:id="37"/>
    </w:p>
    <w:bookmarkEnd w:id="32"/>
    <w:bookmarkEnd w:id="36"/>
    <w:p w14:paraId="065F6C15"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黄泥湖无实测洪水流量资料，因此，设计洪水拟采用暴雨资料进行分析计算。根据暴雨资料推求设计洪水，主要采用安徽省水电勘测设计院</w:t>
      </w:r>
      <w:r>
        <w:rPr>
          <w:rFonts w:ascii="仿宋_GB2312" w:eastAsia="仿宋_GB2312" w:hAnsi="仿宋_GB2312" w:cs="仿宋_GB2312" w:hint="eastAsia"/>
          <w:sz w:val="32"/>
          <w:szCs w:val="32"/>
        </w:rPr>
        <w:t>1984</w:t>
      </w:r>
      <w:r>
        <w:rPr>
          <w:rFonts w:ascii="仿宋_GB2312" w:eastAsia="仿宋_GB2312" w:hAnsi="仿宋_GB2312" w:cs="仿宋_GB2312" w:hint="eastAsia"/>
          <w:sz w:val="32"/>
          <w:szCs w:val="32"/>
        </w:rPr>
        <w:t>年编制的《安徽省暴雨参数等值线图、山丘区产汇流分析成果和山丘区中、小面积设计洪水计算办法》以下简称“</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年办法”推求洪水过程线，根据地形图确认</w:t>
      </w:r>
      <w:r>
        <w:rPr>
          <w:rFonts w:ascii="仿宋_GB2312" w:eastAsia="仿宋_GB2312" w:hAnsi="仿宋_GB2312" w:cs="仿宋_GB2312" w:hint="eastAsia"/>
          <w:sz w:val="32"/>
          <w:szCs w:val="32"/>
        </w:rPr>
        <w:t>，设计高程采用</w:t>
      </w:r>
      <w:r>
        <w:rPr>
          <w:rFonts w:ascii="仿宋_GB2312" w:eastAsia="仿宋_GB2312" w:hAnsi="仿宋_GB2312" w:cs="仿宋_GB2312" w:hint="eastAsia"/>
          <w:sz w:val="32"/>
          <w:szCs w:val="32"/>
        </w:rPr>
        <w:t>1985</w:t>
      </w:r>
      <w:r>
        <w:rPr>
          <w:rFonts w:ascii="仿宋_GB2312" w:eastAsia="仿宋_GB2312" w:hAnsi="仿宋_GB2312" w:cs="仿宋_GB2312" w:hint="eastAsia"/>
          <w:sz w:val="32"/>
          <w:szCs w:val="32"/>
        </w:rPr>
        <w:t>高程系。</w:t>
      </w:r>
    </w:p>
    <w:p w14:paraId="15C214BC"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流域参数：</w:t>
      </w:r>
      <w:r>
        <w:rPr>
          <w:rFonts w:ascii="仿宋_GB2312" w:eastAsia="仿宋_GB2312" w:hAnsi="仿宋_GB2312" w:cs="仿宋_GB2312" w:hint="eastAsia"/>
          <w:sz w:val="32"/>
          <w:szCs w:val="32"/>
        </w:rPr>
        <w:t>黄泥湖流域参数，本次在万分之一的地形图上重新进行了量算，集水面积</w:t>
      </w:r>
      <w:r>
        <w:rPr>
          <w:rFonts w:ascii="仿宋_GB2312" w:eastAsia="仿宋_GB2312" w:hAnsi="仿宋_GB2312" w:cs="仿宋_GB2312" w:hint="eastAsia"/>
          <w:sz w:val="32"/>
          <w:szCs w:val="32"/>
        </w:rPr>
        <w:t>38.19km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，流域平均宽度</w:t>
      </w:r>
      <w:r>
        <w:rPr>
          <w:rFonts w:ascii="仿宋_GB2312" w:eastAsia="仿宋_GB2312" w:hAnsi="仿宋_GB2312" w:cs="仿宋_GB2312" w:hint="eastAsia"/>
          <w:sz w:val="32"/>
          <w:szCs w:val="32"/>
        </w:rPr>
        <w:t>4.41km</w:t>
      </w:r>
      <w:r>
        <w:rPr>
          <w:rFonts w:ascii="仿宋_GB2312" w:eastAsia="仿宋_GB2312" w:hAnsi="仿宋_GB2312" w:cs="仿宋_GB2312" w:hint="eastAsia"/>
          <w:sz w:val="32"/>
          <w:szCs w:val="32"/>
        </w:rPr>
        <w:t>，河道平均坡度为</w:t>
      </w:r>
      <w:r>
        <w:rPr>
          <w:rFonts w:ascii="仿宋_GB2312" w:eastAsia="仿宋_GB2312" w:hAnsi="仿宋_GB2312" w:cs="仿宋_GB2312" w:hint="eastAsia"/>
          <w:sz w:val="32"/>
          <w:szCs w:val="32"/>
        </w:rPr>
        <w:t>10.15</w:t>
      </w:r>
      <w:r>
        <w:rPr>
          <w:rFonts w:ascii="仿宋_GB2312" w:eastAsia="仿宋_GB2312" w:hAnsi="仿宋_GB2312" w:cs="仿宋_GB2312" w:hint="eastAsia"/>
          <w:sz w:val="32"/>
          <w:szCs w:val="32"/>
        </w:rPr>
        <w:t>‰。</w:t>
      </w:r>
    </w:p>
    <w:p w14:paraId="51A21F20"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设计暴雨：</w:t>
      </w:r>
    </w:p>
    <w:p w14:paraId="5390FC9E"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①点暴雨量</w:t>
      </w:r>
    </w:p>
    <w:p w14:paraId="7C382C1C"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年办法”降雨量等值线图查得流域中心处的</w:t>
      </w:r>
      <w:r>
        <w:rPr>
          <w:rFonts w:ascii="仿宋_GB2312" w:eastAsia="仿宋_GB2312" w:hAnsi="仿宋_GB2312" w:cs="仿宋_GB2312" w:hint="eastAsia"/>
          <w:sz w:val="32"/>
          <w:szCs w:val="32"/>
        </w:rPr>
        <w:object w:dxaOrig="560" w:dyaOrig="400" w14:anchorId="23CA5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pt;height:20pt" o:ole="">
            <v:imagedata r:id="rId18" o:title=""/>
          </v:shape>
          <o:OLEObject Type="Embed" ProgID="Equation.3" ShapeID="_x0000_i1025" DrawAspect="Content" ObjectID="_1828187706" r:id="rId19"/>
        </w:objec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object w:dxaOrig="440" w:dyaOrig="400" w14:anchorId="77060726">
          <v:shape id="_x0000_i1026" type="#_x0000_t75" style="width:22pt;height:20pt" o:ole="">
            <v:imagedata r:id="rId20" o:title=""/>
          </v:shape>
          <o:OLEObject Type="Embed" ProgID="Equation.3" ShapeID="_x0000_i1026" DrawAspect="Content" ObjectID="_1828187707" r:id="rId21"/>
        </w:objec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Cv</w:t>
      </w:r>
      <w:r>
        <w:rPr>
          <w:rFonts w:ascii="仿宋_GB2312" w:eastAsia="仿宋_GB2312" w:hAnsi="仿宋_GB2312" w:cs="仿宋_GB2312" w:hint="eastAsia"/>
          <w:sz w:val="32"/>
          <w:szCs w:val="32"/>
          <w:vertAlign w:val="subscript"/>
        </w:rPr>
        <w:t>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Cv</w:t>
      </w:r>
      <w:r>
        <w:rPr>
          <w:rFonts w:ascii="仿宋_GB2312" w:eastAsia="仿宋_GB2312" w:hAnsi="仿宋_GB2312" w:cs="仿宋_GB2312" w:hint="eastAsia"/>
          <w:sz w:val="32"/>
          <w:szCs w:val="32"/>
          <w:vertAlign w:val="subscript"/>
        </w:rPr>
        <w:t>1</w:t>
      </w:r>
      <w:r>
        <w:rPr>
          <w:rFonts w:ascii="仿宋_GB2312" w:eastAsia="仿宋_GB2312" w:hAnsi="仿宋_GB2312" w:cs="仿宋_GB2312" w:hint="eastAsia"/>
          <w:sz w:val="32"/>
          <w:szCs w:val="32"/>
        </w:rPr>
        <w:t>，并根据</w:t>
      </w:r>
      <w:r>
        <w:rPr>
          <w:rFonts w:ascii="仿宋_GB2312" w:eastAsia="仿宋_GB2312" w:hAnsi="仿宋_GB2312" w:cs="仿宋_GB2312" w:hint="eastAsia"/>
          <w:sz w:val="32"/>
          <w:szCs w:val="32"/>
        </w:rPr>
        <w:t>P-</w:t>
      </w:r>
      <w:r>
        <w:rPr>
          <w:rFonts w:ascii="仿宋_GB2312" w:eastAsia="仿宋_GB2312" w:hAnsi="仿宋_GB2312" w:cs="仿宋_GB2312" w:hint="eastAsia"/>
          <w:sz w:val="32"/>
          <w:szCs w:val="32"/>
        </w:rPr>
        <w:t>Ⅲ型曲线模比系数</w:t>
      </w:r>
      <w:r>
        <w:rPr>
          <w:rFonts w:ascii="仿宋_GB2312" w:eastAsia="仿宋_GB2312" w:hAnsi="仿宋_GB2312" w:cs="仿宋_GB2312" w:hint="eastAsia"/>
          <w:sz w:val="32"/>
          <w:szCs w:val="32"/>
        </w:rPr>
        <w:t>KP</w:t>
      </w:r>
      <w:r>
        <w:rPr>
          <w:rFonts w:ascii="仿宋_GB2312" w:eastAsia="仿宋_GB2312" w:hAnsi="仿宋_GB2312" w:cs="仿宋_GB2312" w:hint="eastAsia"/>
          <w:sz w:val="32"/>
          <w:szCs w:val="32"/>
        </w:rPr>
        <w:t>值求出各种频率的点暴雨量</w:t>
      </w:r>
      <w:r>
        <w:rPr>
          <w:rFonts w:ascii="仿宋_GB2312" w:eastAsia="仿宋_GB2312" w:hAnsi="仿宋_GB2312" w:cs="仿宋_GB2312" w:hint="eastAsia"/>
          <w:sz w:val="32"/>
          <w:szCs w:val="32"/>
        </w:rPr>
        <w:t>H</w:t>
      </w:r>
      <w:r>
        <w:rPr>
          <w:rFonts w:ascii="仿宋_GB2312" w:eastAsia="仿宋_GB2312" w:hAnsi="仿宋_GB2312" w:cs="仿宋_GB2312" w:hint="eastAsia"/>
          <w:sz w:val="32"/>
          <w:szCs w:val="32"/>
          <w:vertAlign w:val="subscript"/>
        </w:rPr>
        <w:t>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H</w:t>
      </w:r>
      <w:r>
        <w:rPr>
          <w:rFonts w:ascii="仿宋_GB2312" w:eastAsia="仿宋_GB2312" w:hAnsi="仿宋_GB2312" w:cs="仿宋_GB2312" w:hint="eastAsia"/>
          <w:sz w:val="32"/>
          <w:szCs w:val="32"/>
          <w:vertAlign w:val="subscript"/>
        </w:rPr>
        <w:t>1</w:t>
      </w:r>
      <w:r>
        <w:rPr>
          <w:rFonts w:ascii="仿宋_GB2312" w:eastAsia="仿宋_GB2312" w:hAnsi="仿宋_GB2312" w:cs="仿宋_GB2312" w:hint="eastAsia"/>
          <w:sz w:val="32"/>
          <w:szCs w:val="32"/>
        </w:rPr>
        <w:t>。计算成果见表</w:t>
      </w:r>
      <w:r>
        <w:rPr>
          <w:rFonts w:ascii="仿宋_GB2312" w:eastAsia="仿宋_GB2312" w:hAnsi="仿宋_GB2312" w:cs="仿宋_GB2312" w:hint="eastAsia"/>
          <w:sz w:val="32"/>
          <w:szCs w:val="32"/>
        </w:rPr>
        <w:t>3.1-1</w:t>
      </w:r>
      <w:r>
        <w:rPr>
          <w:rFonts w:ascii="仿宋_GB2312" w:eastAsia="仿宋_GB2312" w:hAnsi="仿宋_GB2312" w:cs="仿宋_GB2312" w:hint="eastAsia"/>
          <w:sz w:val="32"/>
          <w:szCs w:val="32"/>
        </w:rPr>
        <w:t>。</w:t>
      </w:r>
    </w:p>
    <w:p w14:paraId="5316E1E2" w14:textId="77777777" w:rsidR="000C47E4" w:rsidRDefault="00271C05">
      <w:pPr>
        <w:pStyle w:val="ab"/>
      </w:pPr>
      <w:r>
        <w:rPr>
          <w:rFonts w:hint="eastAsia"/>
        </w:rPr>
        <w:t>附表</w:t>
      </w:r>
      <w:r>
        <w:rPr>
          <w:rFonts w:hint="eastAsia"/>
        </w:rPr>
        <w:t xml:space="preserve">3.1-1      </w:t>
      </w:r>
      <w:r>
        <w:rPr>
          <w:rFonts w:hint="eastAsia"/>
        </w:rPr>
        <w:t>设计点、面暴雨量计算成果表</w:t>
      </w:r>
      <w:r>
        <w:rPr>
          <w:rFonts w:hint="eastAsia"/>
        </w:rPr>
        <w:t xml:space="preserve">    </w:t>
      </w:r>
      <w:r>
        <w:rPr>
          <w:rFonts w:hint="eastAsia"/>
        </w:rPr>
        <w:t>单位</w:t>
      </w:r>
      <w:r>
        <w:rPr>
          <w:rFonts w:hint="eastAsia"/>
        </w:rPr>
        <w:t>:mm</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74"/>
        <w:gridCol w:w="828"/>
        <w:gridCol w:w="828"/>
        <w:gridCol w:w="828"/>
        <w:gridCol w:w="828"/>
        <w:gridCol w:w="829"/>
        <w:gridCol w:w="828"/>
        <w:gridCol w:w="828"/>
        <w:gridCol w:w="828"/>
        <w:gridCol w:w="829"/>
      </w:tblGrid>
      <w:tr w:rsidR="000C47E4" w14:paraId="3B1164F7" w14:textId="77777777">
        <w:trPr>
          <w:cantSplit/>
          <w:trHeight w:val="615"/>
          <w:jc w:val="center"/>
        </w:trPr>
        <w:tc>
          <w:tcPr>
            <w:tcW w:w="1074" w:type="dxa"/>
            <w:vMerge w:val="restart"/>
            <w:vAlign w:val="center"/>
          </w:tcPr>
          <w:p w14:paraId="2FE47338"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暴雨</w:t>
            </w:r>
          </w:p>
          <w:p w14:paraId="6A24F632"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历时</w:t>
            </w:r>
          </w:p>
        </w:tc>
        <w:tc>
          <w:tcPr>
            <w:tcW w:w="2484" w:type="dxa"/>
            <w:gridSpan w:val="3"/>
            <w:vAlign w:val="center"/>
          </w:tcPr>
          <w:p w14:paraId="2705C79D"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设计参数</w:t>
            </w:r>
          </w:p>
        </w:tc>
        <w:tc>
          <w:tcPr>
            <w:tcW w:w="4970" w:type="dxa"/>
            <w:gridSpan w:val="6"/>
            <w:vAlign w:val="center"/>
          </w:tcPr>
          <w:p w14:paraId="23C797A5"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频率</w:t>
            </w:r>
            <w:r>
              <w:rPr>
                <w:rFonts w:ascii="仿宋" w:hAnsi="仿宋" w:cs="仿宋" w:hint="eastAsia"/>
                <w:b/>
                <w:bCs/>
                <w:sz w:val="21"/>
                <w:szCs w:val="21"/>
              </w:rPr>
              <w:t>P</w:t>
            </w:r>
            <w:r>
              <w:rPr>
                <w:rFonts w:ascii="仿宋" w:hAnsi="仿宋" w:cs="仿宋" w:hint="eastAsia"/>
                <w:b/>
                <w:bCs/>
                <w:sz w:val="21"/>
                <w:szCs w:val="21"/>
              </w:rPr>
              <w:t>（</w:t>
            </w:r>
            <w:r>
              <w:rPr>
                <w:rFonts w:ascii="仿宋" w:hAnsi="仿宋" w:cs="仿宋" w:hint="eastAsia"/>
                <w:b/>
                <w:bCs/>
                <w:sz w:val="21"/>
                <w:szCs w:val="21"/>
              </w:rPr>
              <w:t>%</w:t>
            </w:r>
            <w:r>
              <w:rPr>
                <w:rFonts w:ascii="仿宋" w:hAnsi="仿宋" w:cs="仿宋" w:hint="eastAsia"/>
                <w:b/>
                <w:bCs/>
                <w:sz w:val="21"/>
                <w:szCs w:val="21"/>
              </w:rPr>
              <w:t>）</w:t>
            </w:r>
          </w:p>
        </w:tc>
      </w:tr>
      <w:tr w:rsidR="000C47E4" w14:paraId="3761149A" w14:textId="77777777">
        <w:trPr>
          <w:cantSplit/>
          <w:trHeight w:val="482"/>
          <w:jc w:val="center"/>
        </w:trPr>
        <w:tc>
          <w:tcPr>
            <w:tcW w:w="1074" w:type="dxa"/>
            <w:vMerge/>
            <w:vAlign w:val="center"/>
          </w:tcPr>
          <w:p w14:paraId="255B3146" w14:textId="77777777" w:rsidR="000C47E4" w:rsidRDefault="000C47E4">
            <w:pPr>
              <w:pStyle w:val="4"/>
              <w:tabs>
                <w:tab w:val="left" w:pos="6532"/>
              </w:tabs>
              <w:spacing w:line="240" w:lineRule="auto"/>
              <w:ind w:firstLineChars="0" w:firstLine="0"/>
              <w:rPr>
                <w:rFonts w:ascii="仿宋" w:hAnsi="仿宋" w:cs="仿宋"/>
                <w:b/>
                <w:bCs/>
                <w:sz w:val="21"/>
                <w:szCs w:val="21"/>
              </w:rPr>
            </w:pPr>
          </w:p>
        </w:tc>
        <w:tc>
          <w:tcPr>
            <w:tcW w:w="828" w:type="dxa"/>
            <w:vAlign w:val="center"/>
          </w:tcPr>
          <w:p w14:paraId="367E003B"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均值</w:t>
            </w:r>
          </w:p>
        </w:tc>
        <w:tc>
          <w:tcPr>
            <w:tcW w:w="828" w:type="dxa"/>
            <w:vAlign w:val="center"/>
          </w:tcPr>
          <w:p w14:paraId="1ADB9AF2"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C</w:t>
            </w:r>
            <w:r>
              <w:rPr>
                <w:rFonts w:ascii="仿宋" w:hAnsi="仿宋" w:cs="仿宋" w:hint="eastAsia"/>
                <w:b/>
                <w:bCs/>
                <w:sz w:val="21"/>
                <w:szCs w:val="21"/>
                <w:vertAlign w:val="subscript"/>
              </w:rPr>
              <w:t>v</w:t>
            </w:r>
          </w:p>
        </w:tc>
        <w:tc>
          <w:tcPr>
            <w:tcW w:w="828" w:type="dxa"/>
            <w:vAlign w:val="center"/>
          </w:tcPr>
          <w:p w14:paraId="75D402A3"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C</w:t>
            </w:r>
            <w:r>
              <w:rPr>
                <w:rFonts w:ascii="仿宋" w:hAnsi="仿宋" w:cs="仿宋" w:hint="eastAsia"/>
                <w:b/>
                <w:bCs/>
                <w:sz w:val="21"/>
                <w:szCs w:val="21"/>
                <w:vertAlign w:val="subscript"/>
              </w:rPr>
              <w:t>s</w:t>
            </w:r>
            <w:r>
              <w:rPr>
                <w:rFonts w:ascii="仿宋" w:hAnsi="仿宋" w:cs="仿宋" w:hint="eastAsia"/>
                <w:b/>
                <w:bCs/>
                <w:sz w:val="21"/>
                <w:szCs w:val="21"/>
              </w:rPr>
              <w:t>/C</w:t>
            </w:r>
            <w:r>
              <w:rPr>
                <w:rFonts w:ascii="仿宋" w:hAnsi="仿宋" w:cs="仿宋" w:hint="eastAsia"/>
                <w:b/>
                <w:bCs/>
                <w:sz w:val="21"/>
                <w:szCs w:val="21"/>
                <w:vertAlign w:val="subscript"/>
              </w:rPr>
              <w:t>v</w:t>
            </w:r>
          </w:p>
        </w:tc>
        <w:tc>
          <w:tcPr>
            <w:tcW w:w="828" w:type="dxa"/>
            <w:vAlign w:val="center"/>
          </w:tcPr>
          <w:p w14:paraId="6176276A"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0.2</w:t>
            </w:r>
          </w:p>
        </w:tc>
        <w:tc>
          <w:tcPr>
            <w:tcW w:w="829" w:type="dxa"/>
            <w:vAlign w:val="center"/>
          </w:tcPr>
          <w:p w14:paraId="0CD3059F"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0.33</w:t>
            </w:r>
          </w:p>
        </w:tc>
        <w:tc>
          <w:tcPr>
            <w:tcW w:w="828" w:type="dxa"/>
            <w:vAlign w:val="center"/>
          </w:tcPr>
          <w:p w14:paraId="168B5EC2"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0.5</w:t>
            </w:r>
          </w:p>
        </w:tc>
        <w:tc>
          <w:tcPr>
            <w:tcW w:w="828" w:type="dxa"/>
            <w:vAlign w:val="center"/>
          </w:tcPr>
          <w:p w14:paraId="7BBF0294"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2</w:t>
            </w:r>
          </w:p>
        </w:tc>
        <w:tc>
          <w:tcPr>
            <w:tcW w:w="828" w:type="dxa"/>
            <w:vAlign w:val="center"/>
          </w:tcPr>
          <w:p w14:paraId="69D2DA41"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3.33</w:t>
            </w:r>
          </w:p>
        </w:tc>
        <w:tc>
          <w:tcPr>
            <w:tcW w:w="829" w:type="dxa"/>
            <w:vAlign w:val="center"/>
          </w:tcPr>
          <w:p w14:paraId="590BDE6E" w14:textId="77777777" w:rsidR="000C47E4" w:rsidRDefault="00271C05">
            <w:pPr>
              <w:pStyle w:val="4"/>
              <w:tabs>
                <w:tab w:val="left" w:pos="6532"/>
              </w:tabs>
              <w:spacing w:line="240" w:lineRule="auto"/>
              <w:ind w:firstLineChars="0" w:firstLine="0"/>
              <w:rPr>
                <w:rFonts w:ascii="仿宋" w:hAnsi="仿宋" w:cs="仿宋"/>
                <w:b/>
                <w:bCs/>
                <w:sz w:val="21"/>
                <w:szCs w:val="21"/>
              </w:rPr>
            </w:pPr>
            <w:r>
              <w:rPr>
                <w:rFonts w:ascii="仿宋" w:hAnsi="仿宋" w:cs="仿宋" w:hint="eastAsia"/>
                <w:b/>
                <w:bCs/>
                <w:sz w:val="21"/>
                <w:szCs w:val="21"/>
              </w:rPr>
              <w:t>5</w:t>
            </w:r>
          </w:p>
        </w:tc>
      </w:tr>
      <w:tr w:rsidR="000C47E4" w14:paraId="787A62F0" w14:textId="77777777">
        <w:trPr>
          <w:cantSplit/>
          <w:trHeight w:val="482"/>
          <w:jc w:val="center"/>
        </w:trPr>
        <w:tc>
          <w:tcPr>
            <w:tcW w:w="1074" w:type="dxa"/>
            <w:vAlign w:val="center"/>
          </w:tcPr>
          <w:p w14:paraId="22602E57"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1h</w:t>
            </w:r>
          </w:p>
        </w:tc>
        <w:tc>
          <w:tcPr>
            <w:tcW w:w="828" w:type="dxa"/>
            <w:vAlign w:val="center"/>
          </w:tcPr>
          <w:p w14:paraId="5EDE83A4"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40</w:t>
            </w:r>
          </w:p>
        </w:tc>
        <w:tc>
          <w:tcPr>
            <w:tcW w:w="828" w:type="dxa"/>
            <w:vAlign w:val="center"/>
          </w:tcPr>
          <w:p w14:paraId="196D01B9"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0.47</w:t>
            </w:r>
          </w:p>
        </w:tc>
        <w:tc>
          <w:tcPr>
            <w:tcW w:w="828" w:type="dxa"/>
            <w:vAlign w:val="center"/>
          </w:tcPr>
          <w:p w14:paraId="05E7D334"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3.5</w:t>
            </w:r>
          </w:p>
        </w:tc>
        <w:tc>
          <w:tcPr>
            <w:tcW w:w="828" w:type="dxa"/>
            <w:vAlign w:val="center"/>
          </w:tcPr>
          <w:p w14:paraId="299E1FD3"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131</w:t>
            </w:r>
          </w:p>
        </w:tc>
        <w:tc>
          <w:tcPr>
            <w:tcW w:w="829" w:type="dxa"/>
            <w:vAlign w:val="center"/>
          </w:tcPr>
          <w:p w14:paraId="3237A264"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122</w:t>
            </w:r>
          </w:p>
        </w:tc>
        <w:tc>
          <w:tcPr>
            <w:tcW w:w="828" w:type="dxa"/>
            <w:vAlign w:val="center"/>
          </w:tcPr>
          <w:p w14:paraId="1B5DADC6"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116</w:t>
            </w:r>
          </w:p>
        </w:tc>
        <w:tc>
          <w:tcPr>
            <w:tcW w:w="828" w:type="dxa"/>
            <w:vAlign w:val="center"/>
          </w:tcPr>
          <w:p w14:paraId="73E0376E"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93</w:t>
            </w:r>
          </w:p>
        </w:tc>
        <w:tc>
          <w:tcPr>
            <w:tcW w:w="828" w:type="dxa"/>
            <w:vAlign w:val="center"/>
          </w:tcPr>
          <w:p w14:paraId="7BBB6122"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85</w:t>
            </w:r>
          </w:p>
        </w:tc>
        <w:tc>
          <w:tcPr>
            <w:tcW w:w="829" w:type="dxa"/>
            <w:vAlign w:val="center"/>
          </w:tcPr>
          <w:p w14:paraId="5E8A3E06"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77</w:t>
            </w:r>
          </w:p>
        </w:tc>
      </w:tr>
      <w:tr w:rsidR="000C47E4" w14:paraId="79CE876D" w14:textId="77777777">
        <w:trPr>
          <w:cantSplit/>
          <w:trHeight w:val="492"/>
          <w:jc w:val="center"/>
        </w:trPr>
        <w:tc>
          <w:tcPr>
            <w:tcW w:w="1074" w:type="dxa"/>
            <w:vAlign w:val="center"/>
          </w:tcPr>
          <w:p w14:paraId="0A328D92"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24h</w:t>
            </w:r>
          </w:p>
        </w:tc>
        <w:tc>
          <w:tcPr>
            <w:tcW w:w="828" w:type="dxa"/>
            <w:vAlign w:val="center"/>
          </w:tcPr>
          <w:p w14:paraId="506DE198"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120</w:t>
            </w:r>
          </w:p>
        </w:tc>
        <w:tc>
          <w:tcPr>
            <w:tcW w:w="828" w:type="dxa"/>
            <w:vAlign w:val="center"/>
          </w:tcPr>
          <w:p w14:paraId="22746FF8"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0.52</w:t>
            </w:r>
          </w:p>
        </w:tc>
        <w:tc>
          <w:tcPr>
            <w:tcW w:w="828" w:type="dxa"/>
            <w:vAlign w:val="center"/>
          </w:tcPr>
          <w:p w14:paraId="67F83836"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3.5</w:t>
            </w:r>
          </w:p>
        </w:tc>
        <w:tc>
          <w:tcPr>
            <w:tcW w:w="828" w:type="dxa"/>
            <w:vAlign w:val="center"/>
          </w:tcPr>
          <w:p w14:paraId="38915585"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434</w:t>
            </w:r>
          </w:p>
        </w:tc>
        <w:tc>
          <w:tcPr>
            <w:tcW w:w="829" w:type="dxa"/>
            <w:vAlign w:val="center"/>
          </w:tcPr>
          <w:p w14:paraId="3A8AAA5B"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403</w:t>
            </w:r>
          </w:p>
        </w:tc>
        <w:tc>
          <w:tcPr>
            <w:tcW w:w="828" w:type="dxa"/>
            <w:vAlign w:val="center"/>
          </w:tcPr>
          <w:p w14:paraId="74B63322"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379</w:t>
            </w:r>
          </w:p>
        </w:tc>
        <w:tc>
          <w:tcPr>
            <w:tcW w:w="828" w:type="dxa"/>
            <w:vAlign w:val="center"/>
          </w:tcPr>
          <w:p w14:paraId="0CD48389"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298</w:t>
            </w:r>
          </w:p>
        </w:tc>
        <w:tc>
          <w:tcPr>
            <w:tcW w:w="828" w:type="dxa"/>
            <w:vAlign w:val="center"/>
          </w:tcPr>
          <w:p w14:paraId="4FC6CCB3"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271</w:t>
            </w:r>
          </w:p>
        </w:tc>
        <w:tc>
          <w:tcPr>
            <w:tcW w:w="829" w:type="dxa"/>
            <w:vAlign w:val="center"/>
          </w:tcPr>
          <w:p w14:paraId="18A7D622" w14:textId="77777777" w:rsidR="000C47E4" w:rsidRDefault="00271C05">
            <w:pPr>
              <w:pStyle w:val="4"/>
              <w:tabs>
                <w:tab w:val="left" w:pos="6532"/>
              </w:tabs>
              <w:spacing w:line="240" w:lineRule="auto"/>
              <w:ind w:firstLineChars="0" w:firstLine="0"/>
              <w:rPr>
                <w:rFonts w:ascii="仿宋" w:hAnsi="仿宋" w:cs="仿宋"/>
                <w:sz w:val="21"/>
                <w:szCs w:val="21"/>
              </w:rPr>
            </w:pPr>
            <w:r>
              <w:rPr>
                <w:rFonts w:ascii="仿宋" w:hAnsi="仿宋" w:cs="仿宋" w:hint="eastAsia"/>
                <w:sz w:val="21"/>
                <w:szCs w:val="21"/>
              </w:rPr>
              <w:t>244</w:t>
            </w:r>
          </w:p>
        </w:tc>
      </w:tr>
    </w:tbl>
    <w:p w14:paraId="032E5FD4"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②面暴雨量</w:t>
      </w:r>
    </w:p>
    <w:p w14:paraId="251F0BFA"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根据流域面积查暴雨量点～面关系折算系数α</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α</w:t>
      </w:r>
      <w:r>
        <w:rPr>
          <w:rFonts w:ascii="仿宋_GB2312" w:eastAsia="仿宋_GB2312" w:hAnsi="仿宋_GB2312" w:cs="仿宋_GB2312" w:hint="eastAsia"/>
          <w:sz w:val="32"/>
          <w:szCs w:val="32"/>
        </w:rPr>
        <w:t>1=1.0</w:t>
      </w:r>
      <w:r>
        <w:rPr>
          <w:rFonts w:ascii="仿宋_GB2312" w:eastAsia="仿宋_GB2312" w:hAnsi="仿宋_GB2312" w:cs="仿宋_GB2312" w:hint="eastAsia"/>
          <w:sz w:val="32"/>
          <w:szCs w:val="32"/>
        </w:rPr>
        <w:t>，面暴雨量按下式计算：</w:t>
      </w:r>
    </w:p>
    <w:p w14:paraId="331B45FF"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object w:dxaOrig="2297" w:dyaOrig="406" w14:anchorId="415D5FD0">
          <v:shape id="_x0000_i1027" type="#_x0000_t75" style="width:114.85pt;height:20.3pt" o:ole="">
            <v:imagedata r:id="rId22" o:title=""/>
          </v:shape>
          <o:OLEObject Type="Embed" ProgID="Equation.3" ShapeID="_x0000_i1027" DrawAspect="Content" ObjectID="_1828187708" r:id="rId23"/>
        </w:object>
      </w: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object w:dxaOrig="2016" w:dyaOrig="441" w14:anchorId="24CBEBBD">
          <v:shape id="_x0000_i1028" type="#_x0000_t75" style="width:100.8pt;height:22.05pt" o:ole="">
            <v:imagedata r:id="rId24" o:title=""/>
          </v:shape>
          <o:OLEObject Type="Embed" ProgID="Equation.3" ShapeID="_x0000_i1028" DrawAspect="Content" ObjectID="_1828187709" r:id="rId25"/>
        </w:object>
      </w:r>
    </w:p>
    <w:p w14:paraId="59CA6F98"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式中：α</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、α</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24h</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1h</w:t>
      </w:r>
      <w:r>
        <w:rPr>
          <w:rFonts w:ascii="仿宋_GB2312" w:eastAsia="仿宋_GB2312" w:hAnsi="仿宋_GB2312" w:cs="仿宋_GB2312" w:hint="eastAsia"/>
          <w:sz w:val="32"/>
          <w:szCs w:val="32"/>
        </w:rPr>
        <w:t>暴雨点面折算系数；</w:t>
      </w:r>
    </w:p>
    <w:p w14:paraId="46280C42"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H</w:t>
      </w:r>
      <w:r>
        <w:rPr>
          <w:rFonts w:ascii="仿宋_GB2312" w:eastAsia="仿宋_GB2312" w:hAnsi="仿宋_GB2312" w:cs="仿宋_GB2312" w:hint="eastAsia"/>
          <w:sz w:val="32"/>
          <w:szCs w:val="32"/>
          <w:vertAlign w:val="subscript"/>
        </w:rPr>
        <w:t>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H</w:t>
      </w:r>
      <w:r>
        <w:rPr>
          <w:rFonts w:ascii="仿宋_GB2312" w:eastAsia="仿宋_GB2312" w:hAnsi="仿宋_GB2312" w:cs="仿宋_GB2312" w:hint="eastAsia"/>
          <w:sz w:val="32"/>
          <w:szCs w:val="32"/>
          <w:vertAlign w:val="subscript"/>
        </w:rPr>
        <w:t>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24h</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1h</w:t>
      </w:r>
      <w:r>
        <w:rPr>
          <w:rFonts w:ascii="仿宋_GB2312" w:eastAsia="仿宋_GB2312" w:hAnsi="仿宋_GB2312" w:cs="仿宋_GB2312" w:hint="eastAsia"/>
          <w:sz w:val="32"/>
          <w:szCs w:val="32"/>
        </w:rPr>
        <w:t>设计点暴雨；</w:t>
      </w:r>
    </w:p>
    <w:p w14:paraId="096B2B5A"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P</w:t>
      </w:r>
      <w:r>
        <w:rPr>
          <w:rFonts w:ascii="仿宋_GB2312" w:eastAsia="仿宋_GB2312" w:hAnsi="仿宋_GB2312" w:cs="仿宋_GB2312" w:hint="eastAsia"/>
          <w:sz w:val="32"/>
          <w:szCs w:val="32"/>
          <w:vertAlign w:val="subscript"/>
        </w:rPr>
        <w:t>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P</w:t>
      </w:r>
      <w:r>
        <w:rPr>
          <w:rFonts w:ascii="仿宋_GB2312" w:eastAsia="仿宋_GB2312" w:hAnsi="仿宋_GB2312" w:cs="仿宋_GB2312" w:hint="eastAsia"/>
          <w:sz w:val="32"/>
          <w:szCs w:val="32"/>
          <w:vertAlign w:val="subscript"/>
        </w:rPr>
        <w:t>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24h</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1h</w:t>
      </w:r>
      <w:r>
        <w:rPr>
          <w:rFonts w:ascii="仿宋_GB2312" w:eastAsia="仿宋_GB2312" w:hAnsi="仿宋_GB2312" w:cs="仿宋_GB2312" w:hint="eastAsia"/>
          <w:sz w:val="32"/>
          <w:szCs w:val="32"/>
        </w:rPr>
        <w:t>设计面暴雨。</w:t>
      </w:r>
    </w:p>
    <w:p w14:paraId="6F6ADA55"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面净雨量：面净雨量即地面径流，为面暴雨量扣除损失量和地下水。查“</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年办法”，皖南山区，重现期≥</w:t>
      </w:r>
      <w:r>
        <w:rPr>
          <w:rFonts w:ascii="仿宋_GB2312" w:eastAsia="仿宋_GB2312" w:hAnsi="仿宋_GB2312" w:cs="仿宋_GB2312" w:hint="eastAsia"/>
          <w:sz w:val="32"/>
          <w:szCs w:val="32"/>
        </w:rPr>
        <w:t>50</w:t>
      </w:r>
      <w:r>
        <w:rPr>
          <w:rFonts w:ascii="仿宋_GB2312" w:eastAsia="仿宋_GB2312" w:hAnsi="仿宋_GB2312" w:cs="仿宋_GB2312" w:hint="eastAsia"/>
          <w:sz w:val="32"/>
          <w:szCs w:val="32"/>
        </w:rPr>
        <w:t>年一遇产流部分总损失量为</w:t>
      </w:r>
      <w:r>
        <w:rPr>
          <w:rFonts w:ascii="仿宋_GB2312" w:eastAsia="仿宋_GB2312" w:hAnsi="仿宋_GB2312" w:cs="仿宋_GB2312" w:hint="eastAsia"/>
          <w:sz w:val="32"/>
          <w:szCs w:val="32"/>
        </w:rPr>
        <w:t>50mm</w:t>
      </w:r>
      <w:r>
        <w:rPr>
          <w:rFonts w:ascii="仿宋_GB2312" w:eastAsia="仿宋_GB2312" w:hAnsi="仿宋_GB2312" w:cs="仿宋_GB2312" w:hint="eastAsia"/>
          <w:sz w:val="32"/>
          <w:szCs w:val="32"/>
        </w:rPr>
        <w:t>，重现期≤</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年一遇产流部分总损失量为</w:t>
      </w:r>
      <w:r>
        <w:rPr>
          <w:rFonts w:ascii="仿宋_GB2312" w:eastAsia="仿宋_GB2312" w:hAnsi="仿宋_GB2312" w:cs="仿宋_GB2312" w:hint="eastAsia"/>
          <w:sz w:val="32"/>
          <w:szCs w:val="32"/>
        </w:rPr>
        <w:t>70mm</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30</w:t>
      </w:r>
      <w:r>
        <w:rPr>
          <w:rFonts w:ascii="仿宋_GB2312" w:eastAsia="仿宋_GB2312" w:hAnsi="仿宋_GB2312" w:cs="仿宋_GB2312" w:hint="eastAsia"/>
          <w:sz w:val="32"/>
          <w:szCs w:val="32"/>
        </w:rPr>
        <w:t>年一遇产流部分总损失量为</w:t>
      </w:r>
      <w:r>
        <w:rPr>
          <w:rFonts w:ascii="仿宋_GB2312" w:eastAsia="仿宋_GB2312" w:hAnsi="仿宋_GB2312" w:cs="仿宋_GB2312" w:hint="eastAsia"/>
          <w:sz w:val="32"/>
          <w:szCs w:val="32"/>
        </w:rPr>
        <w:t>60mm</w:t>
      </w:r>
      <w:r>
        <w:rPr>
          <w:rFonts w:ascii="仿宋_GB2312" w:eastAsia="仿宋_GB2312" w:hAnsi="仿宋_GB2312" w:cs="仿宋_GB2312" w:hint="eastAsia"/>
          <w:sz w:val="32"/>
          <w:szCs w:val="32"/>
        </w:rPr>
        <w:t>。经扣损后，</w:t>
      </w:r>
      <w:r>
        <w:rPr>
          <w:rFonts w:hint="eastAsia"/>
          <w:sz w:val="32"/>
          <w:szCs w:val="32"/>
        </w:rPr>
        <w:t>计算出各种频率面净雨量</w:t>
      </w:r>
      <w:r>
        <w:rPr>
          <w:rFonts w:hint="eastAsia"/>
          <w:sz w:val="32"/>
          <w:szCs w:val="32"/>
        </w:rPr>
        <w:t>R24</w:t>
      </w:r>
      <w:r>
        <w:rPr>
          <w:rFonts w:hint="eastAsia"/>
          <w:sz w:val="32"/>
          <w:szCs w:val="32"/>
        </w:rPr>
        <w:t>，再根据</w:t>
      </w:r>
      <w:r>
        <w:rPr>
          <w:rFonts w:hint="eastAsia"/>
          <w:sz w:val="32"/>
          <w:szCs w:val="32"/>
        </w:rPr>
        <w:object w:dxaOrig="400" w:dyaOrig="680" w14:anchorId="0461BBE5">
          <v:shape id="_x0000_i1029" type="#_x0000_t75" style="width:20pt;height:34pt" o:ole="">
            <v:imagedata r:id="rId26" o:title=""/>
          </v:shape>
          <o:OLEObject Type="Embed" ProgID="Equation.3" ShapeID="_x0000_i1029" DrawAspect="Content" ObjectID="_1828187710" r:id="rId27"/>
        </w:object>
      </w:r>
      <w:r>
        <w:rPr>
          <w:rFonts w:hint="eastAsia"/>
          <w:sz w:val="32"/>
          <w:szCs w:val="32"/>
        </w:rPr>
        <w:t>值计算</w:t>
      </w:r>
      <w:r>
        <w:rPr>
          <w:rFonts w:hint="eastAsia"/>
          <w:sz w:val="32"/>
          <w:szCs w:val="32"/>
        </w:rPr>
        <w:t>n</w:t>
      </w:r>
      <w:r>
        <w:rPr>
          <w:rFonts w:hint="eastAsia"/>
          <w:sz w:val="32"/>
          <w:szCs w:val="32"/>
        </w:rPr>
        <w:t>和</w:t>
      </w:r>
      <w:r>
        <w:rPr>
          <w:rFonts w:hint="eastAsia"/>
          <w:sz w:val="32"/>
          <w:szCs w:val="32"/>
        </w:rPr>
        <w:t>R3</w:t>
      </w:r>
      <w:r>
        <w:rPr>
          <w:rFonts w:hint="eastAsia"/>
          <w:sz w:val="32"/>
          <w:szCs w:val="32"/>
        </w:rPr>
        <w:t>，见</w:t>
      </w:r>
      <w:r>
        <w:rPr>
          <w:rFonts w:ascii="仿宋_GB2312" w:eastAsia="仿宋_GB2312" w:hAnsi="仿宋_GB2312" w:cs="仿宋_GB2312" w:hint="eastAsia"/>
          <w:sz w:val="32"/>
          <w:szCs w:val="32"/>
        </w:rPr>
        <w:t>表</w:t>
      </w:r>
      <w:r>
        <w:rPr>
          <w:rFonts w:ascii="仿宋_GB2312" w:eastAsia="仿宋_GB2312" w:hAnsi="仿宋_GB2312" w:cs="仿宋_GB2312" w:hint="eastAsia"/>
          <w:sz w:val="32"/>
          <w:szCs w:val="32"/>
        </w:rPr>
        <w:t>3.1-2</w:t>
      </w:r>
      <w:r>
        <w:rPr>
          <w:rFonts w:ascii="仿宋_GB2312" w:eastAsia="仿宋_GB2312" w:hAnsi="仿宋_GB2312" w:cs="仿宋_GB2312" w:hint="eastAsia"/>
          <w:sz w:val="32"/>
          <w:szCs w:val="32"/>
        </w:rPr>
        <w:t>。</w:t>
      </w:r>
    </w:p>
    <w:p w14:paraId="14CB5FB5"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汇流计算：根据“</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年办法”，采用纳希线性瞬时单位线模型进行汇流计算，分析并综合计算出瞬时单位线参数</w:t>
      </w:r>
      <w:r>
        <w:rPr>
          <w:rFonts w:ascii="仿宋_GB2312" w:eastAsia="仿宋_GB2312" w:hAnsi="仿宋_GB2312" w:cs="仿宋_GB2312" w:hint="eastAsia"/>
          <w:sz w:val="32"/>
          <w:szCs w:val="32"/>
        </w:rPr>
        <w:t>m1</w:t>
      </w:r>
      <w:r>
        <w:rPr>
          <w:rFonts w:ascii="仿宋_GB2312" w:eastAsia="仿宋_GB2312" w:hAnsi="仿宋_GB2312" w:cs="仿宋_GB2312" w:hint="eastAsia"/>
          <w:sz w:val="32"/>
          <w:szCs w:val="32"/>
        </w:rPr>
        <w:t>值的地区经验公式如下。</w:t>
      </w:r>
    </w:p>
    <w:p w14:paraId="59235BEC"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皖南地区：采用概化公式，当</w:t>
      </w:r>
      <w:r>
        <w:rPr>
          <w:rFonts w:ascii="仿宋_GB2312" w:eastAsia="仿宋_GB2312" w:hAnsi="仿宋_GB2312" w:cs="仿宋_GB2312" w:hint="eastAsia"/>
          <w:sz w:val="32"/>
          <w:szCs w:val="32"/>
        </w:rPr>
        <w:t>N</w:t>
      </w:r>
      <w:r>
        <w:rPr>
          <w:rFonts w:ascii="仿宋_GB2312" w:eastAsia="仿宋_GB2312" w:hAnsi="仿宋_GB2312" w:cs="仿宋_GB2312" w:hint="eastAsia"/>
          <w:sz w:val="32"/>
          <w:szCs w:val="32"/>
        </w:rPr>
        <w:t>采用</w:t>
      </w:r>
      <w:r>
        <w:rPr>
          <w:rFonts w:ascii="仿宋_GB2312" w:eastAsia="仿宋_GB2312" w:hAnsi="仿宋_GB2312" w:cs="仿宋_GB2312" w:hint="eastAsia"/>
          <w:sz w:val="32"/>
          <w:szCs w:val="32"/>
        </w:rPr>
        <w:t>3.0</w:t>
      </w:r>
      <w:r>
        <w:rPr>
          <w:rFonts w:ascii="仿宋_GB2312" w:eastAsia="仿宋_GB2312" w:hAnsi="仿宋_GB2312" w:cs="仿宋_GB2312" w:hint="eastAsia"/>
          <w:sz w:val="32"/>
          <w:szCs w:val="32"/>
        </w:rPr>
        <w:t>时。</w:t>
      </w:r>
    </w:p>
    <w:p w14:paraId="3C8A5D47" w14:textId="77777777" w:rsidR="000C47E4" w:rsidRDefault="00271C05">
      <w:pPr>
        <w:ind w:firstLine="640"/>
        <w:rPr>
          <w:sz w:val="32"/>
          <w:szCs w:val="32"/>
        </w:rPr>
      </w:pPr>
      <w:r>
        <w:rPr>
          <w:rFonts w:hint="eastAsia"/>
          <w:sz w:val="32"/>
          <w:szCs w:val="32"/>
        </w:rPr>
        <w:object w:dxaOrig="3854" w:dyaOrig="855" w14:anchorId="71267B3E">
          <v:shape id="_x0000_i1030" type="#_x0000_t75" style="width:192.7pt;height:42.75pt" o:ole="">
            <v:imagedata r:id="rId28" o:title=""/>
          </v:shape>
          <o:OLEObject Type="Embed" ProgID="Equation.3" ShapeID="_x0000_i1030" DrawAspect="Content" ObjectID="_1828187711" r:id="rId29"/>
        </w:object>
      </w:r>
      <w:r>
        <w:rPr>
          <w:rFonts w:hint="eastAsia"/>
          <w:sz w:val="32"/>
          <w:szCs w:val="32"/>
        </w:rPr>
        <w:t xml:space="preserve">   m1=n</w:t>
      </w:r>
      <w:r>
        <w:rPr>
          <w:rFonts w:hint="eastAsia"/>
          <w:sz w:val="32"/>
          <w:szCs w:val="32"/>
        </w:rPr>
        <w:t>×</w:t>
      </w:r>
      <w:r>
        <w:rPr>
          <w:rFonts w:hint="eastAsia"/>
          <w:sz w:val="32"/>
          <w:szCs w:val="32"/>
        </w:rPr>
        <w:t>k</w:t>
      </w:r>
    </w:p>
    <w:p w14:paraId="44E47618"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式中：</w:t>
      </w:r>
      <w:r>
        <w:rPr>
          <w:rFonts w:ascii="仿宋_GB2312" w:eastAsia="仿宋_GB2312" w:hAnsi="仿宋_GB2312" w:cs="仿宋_GB2312" w:hint="eastAsia"/>
          <w:sz w:val="32"/>
          <w:szCs w:val="32"/>
        </w:rPr>
        <w:t>m1</w:t>
      </w:r>
      <w:r>
        <w:rPr>
          <w:rFonts w:ascii="仿宋_GB2312" w:eastAsia="仿宋_GB2312" w:hAnsi="仿宋_GB2312" w:cs="仿宋_GB2312" w:hint="eastAsia"/>
          <w:sz w:val="32"/>
          <w:szCs w:val="32"/>
        </w:rPr>
        <w:t>—瞬时单位线参数，</w:t>
      </w:r>
      <w:r>
        <w:rPr>
          <w:rFonts w:ascii="仿宋_GB2312" w:eastAsia="仿宋_GB2312" w:hAnsi="仿宋_GB2312" w:cs="仿宋_GB2312" w:hint="eastAsia"/>
          <w:sz w:val="32"/>
          <w:szCs w:val="32"/>
        </w:rPr>
        <w:t>h</w:t>
      </w:r>
      <w:r>
        <w:rPr>
          <w:rFonts w:ascii="仿宋_GB2312" w:eastAsia="仿宋_GB2312" w:hAnsi="仿宋_GB2312" w:cs="仿宋_GB2312" w:hint="eastAsia"/>
          <w:sz w:val="32"/>
          <w:szCs w:val="32"/>
        </w:rPr>
        <w:t>；</w:t>
      </w:r>
    </w:p>
    <w:p w14:paraId="0B935B33"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 xml:space="preserve">      F</w:t>
      </w:r>
      <w:r>
        <w:rPr>
          <w:rFonts w:ascii="仿宋_GB2312" w:eastAsia="仿宋_GB2312" w:hAnsi="仿宋_GB2312" w:cs="仿宋_GB2312" w:hint="eastAsia"/>
          <w:sz w:val="32"/>
          <w:szCs w:val="32"/>
        </w:rPr>
        <w:t>—流域面积，</w:t>
      </w:r>
      <w:r>
        <w:rPr>
          <w:rFonts w:ascii="仿宋_GB2312" w:eastAsia="仿宋_GB2312" w:hAnsi="仿宋_GB2312" w:cs="仿宋_GB2312" w:hint="eastAsia"/>
          <w:sz w:val="32"/>
          <w:szCs w:val="32"/>
        </w:rPr>
        <w:t>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w:t>
      </w:r>
    </w:p>
    <w:p w14:paraId="2F1E7D42"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 xml:space="preserve">      J</w:t>
      </w:r>
      <w:r>
        <w:rPr>
          <w:rFonts w:ascii="仿宋_GB2312" w:eastAsia="仿宋_GB2312" w:hAnsi="仿宋_GB2312" w:cs="仿宋_GB2312" w:hint="eastAsia"/>
          <w:sz w:val="32"/>
          <w:szCs w:val="32"/>
        </w:rPr>
        <w:t>—主河道平均坡降，‰；</w:t>
      </w:r>
    </w:p>
    <w:p w14:paraId="3FB81CA0"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 xml:space="preserve">      R3</w:t>
      </w:r>
      <w:r>
        <w:rPr>
          <w:rFonts w:ascii="仿宋_GB2312" w:eastAsia="仿宋_GB2312" w:hAnsi="仿宋_GB2312" w:cs="仿宋_GB2312" w:hint="eastAsia"/>
          <w:sz w:val="32"/>
          <w:szCs w:val="32"/>
        </w:rPr>
        <w:t>—最大</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小时设计净雨量，</w:t>
      </w:r>
      <w:r>
        <w:rPr>
          <w:rFonts w:ascii="仿宋_GB2312" w:eastAsia="仿宋_GB2312" w:hAnsi="仿宋_GB2312" w:cs="仿宋_GB2312" w:hint="eastAsia"/>
          <w:sz w:val="32"/>
          <w:szCs w:val="32"/>
        </w:rPr>
        <w:t>mm</w:t>
      </w:r>
      <w:r>
        <w:rPr>
          <w:rFonts w:ascii="仿宋_GB2312" w:eastAsia="仿宋_GB2312" w:hAnsi="仿宋_GB2312" w:cs="仿宋_GB2312" w:hint="eastAsia"/>
          <w:sz w:val="32"/>
          <w:szCs w:val="32"/>
        </w:rPr>
        <w:t>。</w:t>
      </w:r>
    </w:p>
    <w:p w14:paraId="152F0330"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各种频率</w:t>
      </w:r>
      <w:r>
        <w:rPr>
          <w:rFonts w:ascii="仿宋_GB2312" w:eastAsia="仿宋_GB2312" w:hAnsi="仿宋_GB2312" w:cs="仿宋_GB2312" w:hint="eastAsia"/>
          <w:sz w:val="32"/>
          <w:szCs w:val="32"/>
        </w:rPr>
        <w:t>n</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K</w:t>
      </w:r>
      <w:r>
        <w:rPr>
          <w:rFonts w:ascii="仿宋_GB2312" w:eastAsia="仿宋_GB2312" w:hAnsi="仿宋_GB2312" w:cs="仿宋_GB2312" w:hint="eastAsia"/>
          <w:sz w:val="32"/>
          <w:szCs w:val="32"/>
        </w:rPr>
        <w:t>值计算过程及成果见表。</w:t>
      </w:r>
    </w:p>
    <w:p w14:paraId="479A12D7" w14:textId="77777777" w:rsidR="000C47E4" w:rsidRDefault="00271C05">
      <w:pPr>
        <w:pStyle w:val="ab"/>
      </w:pPr>
      <w:r>
        <w:rPr>
          <w:rFonts w:hint="eastAsia"/>
        </w:rPr>
        <w:t>表</w:t>
      </w:r>
      <w:r>
        <w:rPr>
          <w:rFonts w:hint="eastAsia"/>
        </w:rPr>
        <w:t>3.1-2       n</w:t>
      </w:r>
      <w:r>
        <w:rPr>
          <w:rFonts w:hint="eastAsia"/>
        </w:rPr>
        <w:t>、</w:t>
      </w:r>
      <w:r>
        <w:rPr>
          <w:rFonts w:hint="eastAsia"/>
        </w:rPr>
        <w:t>K</w:t>
      </w:r>
      <w:r>
        <w:rPr>
          <w:rFonts w:hint="eastAsia"/>
        </w:rPr>
        <w:t>值计算过程及成果表</w:t>
      </w:r>
    </w:p>
    <w:tbl>
      <w:tblPr>
        <w:tblW w:w="8317" w:type="dxa"/>
        <w:tblInd w:w="1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47"/>
        <w:gridCol w:w="1148"/>
        <w:gridCol w:w="1148"/>
        <w:gridCol w:w="1148"/>
        <w:gridCol w:w="1148"/>
        <w:gridCol w:w="1148"/>
        <w:gridCol w:w="930"/>
      </w:tblGrid>
      <w:tr w:rsidR="000C47E4" w14:paraId="343A93A2" w14:textId="77777777">
        <w:trPr>
          <w:trHeight w:val="435"/>
        </w:trPr>
        <w:tc>
          <w:tcPr>
            <w:tcW w:w="1647" w:type="dxa"/>
            <w:tcBorders>
              <w:top w:val="single" w:sz="4" w:space="0" w:color="auto"/>
              <w:left w:val="single" w:sz="4" w:space="0" w:color="auto"/>
            </w:tcBorders>
            <w:vAlign w:val="center"/>
          </w:tcPr>
          <w:p w14:paraId="7CD1AA1A" w14:textId="77777777" w:rsidR="000C47E4" w:rsidRDefault="00271C05">
            <w:pPr>
              <w:widowControl/>
              <w:spacing w:line="240" w:lineRule="auto"/>
              <w:ind w:firstLineChars="0" w:firstLine="0"/>
              <w:jc w:val="center"/>
              <w:textAlignment w:val="center"/>
              <w:rPr>
                <w:rFonts w:ascii="Times New Roman" w:eastAsia="等线" w:hAnsi="Times New Roman" w:cs="Times New Roman"/>
                <w:b/>
                <w:bCs/>
                <w:color w:val="000000"/>
                <w:kern w:val="0"/>
                <w:sz w:val="22"/>
                <w:szCs w:val="22"/>
                <w:lang w:bidi="ar"/>
              </w:rPr>
            </w:pPr>
            <w:r>
              <w:rPr>
                <w:rFonts w:ascii="Times New Roman" w:eastAsia="等线" w:hAnsi="Times New Roman" w:cs="Times New Roman" w:hint="eastAsia"/>
                <w:b/>
                <w:bCs/>
                <w:color w:val="000000"/>
                <w:kern w:val="0"/>
                <w:sz w:val="22"/>
                <w:szCs w:val="22"/>
                <w:lang w:bidi="ar"/>
              </w:rPr>
              <w:t xml:space="preserve"> </w:t>
            </w:r>
            <w:r>
              <w:rPr>
                <w:rFonts w:ascii="Times New Roman" w:eastAsia="等线" w:hAnsi="Times New Roman" w:cs="Times New Roman" w:hint="eastAsia"/>
                <w:b/>
                <w:bCs/>
                <w:color w:val="000000"/>
                <w:kern w:val="0"/>
                <w:sz w:val="22"/>
                <w:szCs w:val="22"/>
                <w:lang w:bidi="ar"/>
              </w:rPr>
              <w:t>频率（</w:t>
            </w:r>
            <w:r>
              <w:rPr>
                <w:rFonts w:ascii="Times New Roman" w:eastAsia="等线" w:hAnsi="Times New Roman" w:cs="Times New Roman" w:hint="eastAsia"/>
                <w:b/>
                <w:bCs/>
                <w:color w:val="000000"/>
                <w:kern w:val="0"/>
                <w:sz w:val="22"/>
                <w:szCs w:val="22"/>
                <w:lang w:bidi="ar"/>
              </w:rPr>
              <w:t>%</w:t>
            </w:r>
            <w:r>
              <w:rPr>
                <w:rFonts w:ascii="Times New Roman" w:eastAsia="等线" w:hAnsi="Times New Roman" w:cs="Times New Roman" w:hint="eastAsia"/>
                <w:b/>
                <w:bCs/>
                <w:color w:val="000000"/>
                <w:kern w:val="0"/>
                <w:sz w:val="22"/>
                <w:szCs w:val="22"/>
                <w:lang w:bidi="ar"/>
              </w:rPr>
              <w:t>）</w:t>
            </w:r>
          </w:p>
        </w:tc>
        <w:tc>
          <w:tcPr>
            <w:tcW w:w="1148" w:type="dxa"/>
            <w:tcBorders>
              <w:top w:val="single" w:sz="4" w:space="0" w:color="auto"/>
            </w:tcBorders>
            <w:vAlign w:val="center"/>
          </w:tcPr>
          <w:p w14:paraId="1277AC25" w14:textId="77777777" w:rsidR="000C47E4" w:rsidRDefault="00271C05">
            <w:pPr>
              <w:widowControl/>
              <w:spacing w:line="240" w:lineRule="auto"/>
              <w:ind w:firstLineChars="0" w:firstLine="0"/>
              <w:jc w:val="center"/>
              <w:textAlignment w:val="center"/>
              <w:rPr>
                <w:rFonts w:ascii="Times New Roman" w:eastAsia="等线" w:hAnsi="Times New Roman" w:cs="Times New Roman"/>
                <w:b/>
                <w:bCs/>
                <w:color w:val="000000"/>
                <w:kern w:val="0"/>
                <w:sz w:val="22"/>
                <w:szCs w:val="22"/>
                <w:lang w:bidi="ar"/>
              </w:rPr>
            </w:pPr>
            <w:r>
              <w:rPr>
                <w:rFonts w:ascii="Times New Roman" w:eastAsia="等线" w:hAnsi="Times New Roman" w:cs="Times New Roman" w:hint="eastAsia"/>
                <w:b/>
                <w:bCs/>
                <w:color w:val="000000"/>
                <w:kern w:val="0"/>
                <w:sz w:val="22"/>
                <w:szCs w:val="22"/>
                <w:lang w:bidi="ar"/>
              </w:rPr>
              <w:t>0.2</w:t>
            </w:r>
          </w:p>
        </w:tc>
        <w:tc>
          <w:tcPr>
            <w:tcW w:w="1148" w:type="dxa"/>
            <w:tcBorders>
              <w:top w:val="single" w:sz="4" w:space="0" w:color="auto"/>
            </w:tcBorders>
            <w:vAlign w:val="center"/>
          </w:tcPr>
          <w:p w14:paraId="1413D54B" w14:textId="77777777" w:rsidR="000C47E4" w:rsidRDefault="00271C05">
            <w:pPr>
              <w:widowControl/>
              <w:spacing w:line="240" w:lineRule="auto"/>
              <w:ind w:firstLineChars="0" w:firstLine="0"/>
              <w:jc w:val="center"/>
              <w:textAlignment w:val="center"/>
              <w:rPr>
                <w:rFonts w:ascii="Times New Roman" w:eastAsia="等线" w:hAnsi="Times New Roman" w:cs="Times New Roman"/>
                <w:b/>
                <w:bCs/>
                <w:color w:val="000000"/>
                <w:kern w:val="0"/>
                <w:sz w:val="22"/>
                <w:szCs w:val="22"/>
                <w:lang w:bidi="ar"/>
              </w:rPr>
            </w:pPr>
            <w:r>
              <w:rPr>
                <w:rFonts w:ascii="Times New Roman" w:eastAsia="等线" w:hAnsi="Times New Roman" w:cs="Times New Roman" w:hint="eastAsia"/>
                <w:b/>
                <w:bCs/>
                <w:color w:val="000000"/>
                <w:kern w:val="0"/>
                <w:sz w:val="22"/>
                <w:szCs w:val="22"/>
                <w:lang w:bidi="ar"/>
              </w:rPr>
              <w:t>0.33</w:t>
            </w:r>
          </w:p>
        </w:tc>
        <w:tc>
          <w:tcPr>
            <w:tcW w:w="1148" w:type="dxa"/>
            <w:tcBorders>
              <w:top w:val="single" w:sz="4" w:space="0" w:color="auto"/>
            </w:tcBorders>
            <w:vAlign w:val="center"/>
          </w:tcPr>
          <w:p w14:paraId="57EA6D85" w14:textId="77777777" w:rsidR="000C47E4" w:rsidRDefault="00271C05">
            <w:pPr>
              <w:widowControl/>
              <w:spacing w:line="240" w:lineRule="auto"/>
              <w:ind w:firstLineChars="0" w:firstLine="0"/>
              <w:jc w:val="center"/>
              <w:textAlignment w:val="center"/>
              <w:rPr>
                <w:rFonts w:ascii="Times New Roman" w:eastAsia="等线" w:hAnsi="Times New Roman" w:cs="Times New Roman"/>
                <w:b/>
                <w:bCs/>
                <w:color w:val="000000"/>
                <w:kern w:val="0"/>
                <w:sz w:val="22"/>
                <w:szCs w:val="22"/>
                <w:lang w:bidi="ar"/>
              </w:rPr>
            </w:pPr>
            <w:r>
              <w:rPr>
                <w:rFonts w:ascii="Times New Roman" w:eastAsia="等线" w:hAnsi="Times New Roman" w:cs="Times New Roman" w:hint="eastAsia"/>
                <w:b/>
                <w:bCs/>
                <w:color w:val="000000"/>
                <w:kern w:val="0"/>
                <w:sz w:val="22"/>
                <w:szCs w:val="22"/>
                <w:lang w:bidi="ar"/>
              </w:rPr>
              <w:t>0.5</w:t>
            </w:r>
          </w:p>
        </w:tc>
        <w:tc>
          <w:tcPr>
            <w:tcW w:w="1148" w:type="dxa"/>
            <w:tcBorders>
              <w:top w:val="single" w:sz="4" w:space="0" w:color="auto"/>
            </w:tcBorders>
            <w:vAlign w:val="center"/>
          </w:tcPr>
          <w:p w14:paraId="577867E6" w14:textId="77777777" w:rsidR="000C47E4" w:rsidRDefault="00271C05">
            <w:pPr>
              <w:widowControl/>
              <w:spacing w:line="240" w:lineRule="auto"/>
              <w:ind w:firstLineChars="0" w:firstLine="0"/>
              <w:jc w:val="center"/>
              <w:textAlignment w:val="center"/>
              <w:rPr>
                <w:rFonts w:ascii="Times New Roman" w:eastAsia="等线" w:hAnsi="Times New Roman" w:cs="Times New Roman"/>
                <w:b/>
                <w:bCs/>
                <w:color w:val="000000"/>
                <w:kern w:val="0"/>
                <w:sz w:val="22"/>
                <w:szCs w:val="22"/>
                <w:lang w:bidi="ar"/>
              </w:rPr>
            </w:pPr>
            <w:r>
              <w:rPr>
                <w:rFonts w:ascii="Times New Roman" w:eastAsia="等线" w:hAnsi="Times New Roman" w:cs="Times New Roman" w:hint="eastAsia"/>
                <w:b/>
                <w:bCs/>
                <w:color w:val="000000"/>
                <w:kern w:val="0"/>
                <w:sz w:val="22"/>
                <w:szCs w:val="22"/>
                <w:lang w:bidi="ar"/>
              </w:rPr>
              <w:t>2</w:t>
            </w:r>
          </w:p>
        </w:tc>
        <w:tc>
          <w:tcPr>
            <w:tcW w:w="1148" w:type="dxa"/>
            <w:tcBorders>
              <w:top w:val="single" w:sz="4" w:space="0" w:color="auto"/>
            </w:tcBorders>
            <w:vAlign w:val="center"/>
          </w:tcPr>
          <w:p w14:paraId="4136C190" w14:textId="77777777" w:rsidR="000C47E4" w:rsidRDefault="00271C05">
            <w:pPr>
              <w:widowControl/>
              <w:spacing w:line="240" w:lineRule="auto"/>
              <w:ind w:firstLineChars="0" w:firstLine="0"/>
              <w:jc w:val="center"/>
              <w:textAlignment w:val="center"/>
              <w:rPr>
                <w:rFonts w:ascii="Times New Roman" w:eastAsia="等线" w:hAnsi="Times New Roman" w:cs="Times New Roman"/>
                <w:b/>
                <w:bCs/>
                <w:color w:val="000000"/>
                <w:kern w:val="0"/>
                <w:sz w:val="22"/>
                <w:szCs w:val="22"/>
                <w:lang w:bidi="ar"/>
              </w:rPr>
            </w:pPr>
            <w:r>
              <w:rPr>
                <w:rFonts w:ascii="Times New Roman" w:eastAsia="等线" w:hAnsi="Times New Roman" w:cs="Times New Roman" w:hint="eastAsia"/>
                <w:b/>
                <w:bCs/>
                <w:color w:val="000000"/>
                <w:kern w:val="0"/>
                <w:sz w:val="22"/>
                <w:szCs w:val="22"/>
                <w:lang w:bidi="ar"/>
              </w:rPr>
              <w:t>3.33</w:t>
            </w:r>
          </w:p>
        </w:tc>
        <w:tc>
          <w:tcPr>
            <w:tcW w:w="930" w:type="dxa"/>
            <w:tcBorders>
              <w:top w:val="single" w:sz="4" w:space="0" w:color="auto"/>
              <w:right w:val="single" w:sz="4" w:space="0" w:color="auto"/>
            </w:tcBorders>
            <w:vAlign w:val="center"/>
          </w:tcPr>
          <w:p w14:paraId="6CAC9770" w14:textId="77777777" w:rsidR="000C47E4" w:rsidRDefault="00271C05">
            <w:pPr>
              <w:widowControl/>
              <w:spacing w:line="240" w:lineRule="auto"/>
              <w:ind w:firstLineChars="0" w:firstLine="0"/>
              <w:jc w:val="center"/>
              <w:textAlignment w:val="center"/>
              <w:rPr>
                <w:rFonts w:ascii="Times New Roman" w:eastAsia="等线" w:hAnsi="Times New Roman" w:cs="Times New Roman"/>
                <w:b/>
                <w:bCs/>
                <w:color w:val="000000"/>
                <w:kern w:val="0"/>
                <w:sz w:val="22"/>
                <w:szCs w:val="22"/>
                <w:lang w:bidi="ar"/>
              </w:rPr>
            </w:pPr>
            <w:r>
              <w:rPr>
                <w:rFonts w:ascii="Times New Roman" w:eastAsia="等线" w:hAnsi="Times New Roman" w:cs="Times New Roman" w:hint="eastAsia"/>
                <w:b/>
                <w:bCs/>
                <w:color w:val="000000"/>
                <w:kern w:val="0"/>
                <w:sz w:val="22"/>
                <w:szCs w:val="22"/>
                <w:lang w:bidi="ar"/>
              </w:rPr>
              <w:t>5</w:t>
            </w:r>
          </w:p>
        </w:tc>
      </w:tr>
      <w:tr w:rsidR="000C47E4" w14:paraId="660FD4D0" w14:textId="77777777">
        <w:trPr>
          <w:trHeight w:val="351"/>
        </w:trPr>
        <w:tc>
          <w:tcPr>
            <w:tcW w:w="1647" w:type="dxa"/>
            <w:tcBorders>
              <w:left w:val="single" w:sz="4" w:space="0" w:color="auto"/>
            </w:tcBorders>
            <w:vAlign w:val="center"/>
          </w:tcPr>
          <w:p w14:paraId="463E6FB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P1(mm)</w:t>
            </w:r>
          </w:p>
        </w:tc>
        <w:tc>
          <w:tcPr>
            <w:tcW w:w="1148" w:type="dxa"/>
            <w:vAlign w:val="center"/>
          </w:tcPr>
          <w:p w14:paraId="64508C5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131</w:t>
            </w:r>
          </w:p>
        </w:tc>
        <w:tc>
          <w:tcPr>
            <w:tcW w:w="1148" w:type="dxa"/>
            <w:vAlign w:val="center"/>
          </w:tcPr>
          <w:p w14:paraId="012566D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122</w:t>
            </w:r>
          </w:p>
        </w:tc>
        <w:tc>
          <w:tcPr>
            <w:tcW w:w="1148" w:type="dxa"/>
            <w:vAlign w:val="center"/>
          </w:tcPr>
          <w:p w14:paraId="12E6E92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116</w:t>
            </w:r>
          </w:p>
        </w:tc>
        <w:tc>
          <w:tcPr>
            <w:tcW w:w="1148" w:type="dxa"/>
            <w:vAlign w:val="center"/>
          </w:tcPr>
          <w:p w14:paraId="3F8C172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93</w:t>
            </w:r>
          </w:p>
        </w:tc>
        <w:tc>
          <w:tcPr>
            <w:tcW w:w="1148" w:type="dxa"/>
            <w:vAlign w:val="center"/>
          </w:tcPr>
          <w:p w14:paraId="7C5FF94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85</w:t>
            </w:r>
          </w:p>
        </w:tc>
        <w:tc>
          <w:tcPr>
            <w:tcW w:w="930" w:type="dxa"/>
            <w:tcBorders>
              <w:right w:val="single" w:sz="4" w:space="0" w:color="auto"/>
            </w:tcBorders>
            <w:vAlign w:val="center"/>
          </w:tcPr>
          <w:p w14:paraId="08EC233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77</w:t>
            </w:r>
          </w:p>
        </w:tc>
      </w:tr>
      <w:tr w:rsidR="000C47E4" w14:paraId="614712D6" w14:textId="77777777">
        <w:trPr>
          <w:trHeight w:val="351"/>
        </w:trPr>
        <w:tc>
          <w:tcPr>
            <w:tcW w:w="1647" w:type="dxa"/>
            <w:tcBorders>
              <w:left w:val="single" w:sz="4" w:space="0" w:color="auto"/>
            </w:tcBorders>
            <w:vAlign w:val="center"/>
          </w:tcPr>
          <w:p w14:paraId="0864159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P24(mm)</w:t>
            </w:r>
          </w:p>
        </w:tc>
        <w:tc>
          <w:tcPr>
            <w:tcW w:w="1148" w:type="dxa"/>
            <w:vAlign w:val="center"/>
          </w:tcPr>
          <w:p w14:paraId="029E110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434</w:t>
            </w:r>
          </w:p>
        </w:tc>
        <w:tc>
          <w:tcPr>
            <w:tcW w:w="1148" w:type="dxa"/>
            <w:vAlign w:val="center"/>
          </w:tcPr>
          <w:p w14:paraId="04FF65E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403</w:t>
            </w:r>
          </w:p>
        </w:tc>
        <w:tc>
          <w:tcPr>
            <w:tcW w:w="1148" w:type="dxa"/>
            <w:vAlign w:val="center"/>
          </w:tcPr>
          <w:p w14:paraId="54F5F3A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379</w:t>
            </w:r>
          </w:p>
        </w:tc>
        <w:tc>
          <w:tcPr>
            <w:tcW w:w="1148" w:type="dxa"/>
            <w:vAlign w:val="center"/>
          </w:tcPr>
          <w:p w14:paraId="7A91A4E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298</w:t>
            </w:r>
          </w:p>
        </w:tc>
        <w:tc>
          <w:tcPr>
            <w:tcW w:w="1148" w:type="dxa"/>
            <w:vAlign w:val="center"/>
          </w:tcPr>
          <w:p w14:paraId="4071036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271</w:t>
            </w:r>
          </w:p>
        </w:tc>
        <w:tc>
          <w:tcPr>
            <w:tcW w:w="930" w:type="dxa"/>
            <w:tcBorders>
              <w:right w:val="single" w:sz="4" w:space="0" w:color="auto"/>
            </w:tcBorders>
            <w:vAlign w:val="center"/>
          </w:tcPr>
          <w:p w14:paraId="4A9C17B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244</w:t>
            </w:r>
          </w:p>
        </w:tc>
      </w:tr>
      <w:tr w:rsidR="000C47E4" w14:paraId="6B7A3012" w14:textId="77777777">
        <w:trPr>
          <w:trHeight w:val="351"/>
        </w:trPr>
        <w:tc>
          <w:tcPr>
            <w:tcW w:w="1647" w:type="dxa"/>
            <w:tcBorders>
              <w:left w:val="single" w:sz="4" w:space="0" w:color="auto"/>
            </w:tcBorders>
            <w:vAlign w:val="center"/>
          </w:tcPr>
          <w:p w14:paraId="7EAA748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P1/P24</w:t>
            </w:r>
          </w:p>
        </w:tc>
        <w:tc>
          <w:tcPr>
            <w:tcW w:w="1148" w:type="dxa"/>
            <w:vAlign w:val="center"/>
          </w:tcPr>
          <w:p w14:paraId="6C45689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0.30</w:t>
            </w:r>
          </w:p>
        </w:tc>
        <w:tc>
          <w:tcPr>
            <w:tcW w:w="1148" w:type="dxa"/>
            <w:vAlign w:val="center"/>
          </w:tcPr>
          <w:p w14:paraId="3DCB156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0.30</w:t>
            </w:r>
          </w:p>
        </w:tc>
        <w:tc>
          <w:tcPr>
            <w:tcW w:w="1148" w:type="dxa"/>
            <w:vAlign w:val="center"/>
          </w:tcPr>
          <w:p w14:paraId="33008CB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0.31</w:t>
            </w:r>
          </w:p>
        </w:tc>
        <w:tc>
          <w:tcPr>
            <w:tcW w:w="1148" w:type="dxa"/>
            <w:vAlign w:val="center"/>
          </w:tcPr>
          <w:p w14:paraId="3724590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0.31</w:t>
            </w:r>
          </w:p>
        </w:tc>
        <w:tc>
          <w:tcPr>
            <w:tcW w:w="1148" w:type="dxa"/>
            <w:vAlign w:val="center"/>
          </w:tcPr>
          <w:p w14:paraId="0878FD2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0.31</w:t>
            </w:r>
          </w:p>
        </w:tc>
        <w:tc>
          <w:tcPr>
            <w:tcW w:w="930" w:type="dxa"/>
            <w:tcBorders>
              <w:right w:val="single" w:sz="4" w:space="0" w:color="auto"/>
            </w:tcBorders>
            <w:vAlign w:val="center"/>
          </w:tcPr>
          <w:p w14:paraId="249461D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0.32</w:t>
            </w:r>
          </w:p>
        </w:tc>
      </w:tr>
      <w:tr w:rsidR="000C47E4" w14:paraId="395C4639" w14:textId="77777777">
        <w:trPr>
          <w:trHeight w:val="351"/>
        </w:trPr>
        <w:tc>
          <w:tcPr>
            <w:tcW w:w="1647" w:type="dxa"/>
            <w:tcBorders>
              <w:left w:val="single" w:sz="4" w:space="0" w:color="auto"/>
            </w:tcBorders>
            <w:vAlign w:val="center"/>
          </w:tcPr>
          <w:p w14:paraId="499320D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R3/R24</w:t>
            </w:r>
          </w:p>
        </w:tc>
        <w:tc>
          <w:tcPr>
            <w:tcW w:w="1148" w:type="dxa"/>
            <w:vAlign w:val="center"/>
          </w:tcPr>
          <w:p w14:paraId="2C60C81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0.45</w:t>
            </w:r>
          </w:p>
        </w:tc>
        <w:tc>
          <w:tcPr>
            <w:tcW w:w="1148" w:type="dxa"/>
            <w:vAlign w:val="center"/>
          </w:tcPr>
          <w:p w14:paraId="17E8828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0.45</w:t>
            </w:r>
          </w:p>
        </w:tc>
        <w:tc>
          <w:tcPr>
            <w:tcW w:w="1148" w:type="dxa"/>
            <w:vAlign w:val="center"/>
          </w:tcPr>
          <w:p w14:paraId="4DE4580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0.46</w:t>
            </w:r>
          </w:p>
        </w:tc>
        <w:tc>
          <w:tcPr>
            <w:tcW w:w="1148" w:type="dxa"/>
            <w:vAlign w:val="center"/>
          </w:tcPr>
          <w:p w14:paraId="4C11B5F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0.46</w:t>
            </w:r>
          </w:p>
        </w:tc>
        <w:tc>
          <w:tcPr>
            <w:tcW w:w="1148" w:type="dxa"/>
            <w:vAlign w:val="center"/>
          </w:tcPr>
          <w:p w14:paraId="5E7FCCF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0.46</w:t>
            </w:r>
          </w:p>
        </w:tc>
        <w:tc>
          <w:tcPr>
            <w:tcW w:w="930" w:type="dxa"/>
            <w:tcBorders>
              <w:right w:val="single" w:sz="4" w:space="0" w:color="auto"/>
            </w:tcBorders>
            <w:vAlign w:val="center"/>
          </w:tcPr>
          <w:p w14:paraId="67E78EC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0.46</w:t>
            </w:r>
          </w:p>
        </w:tc>
      </w:tr>
      <w:tr w:rsidR="000C47E4" w14:paraId="3C18BFA6" w14:textId="77777777">
        <w:trPr>
          <w:trHeight w:val="351"/>
        </w:trPr>
        <w:tc>
          <w:tcPr>
            <w:tcW w:w="1647" w:type="dxa"/>
            <w:tcBorders>
              <w:left w:val="single" w:sz="4" w:space="0" w:color="auto"/>
            </w:tcBorders>
            <w:vAlign w:val="center"/>
          </w:tcPr>
          <w:p w14:paraId="23FED6D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R24(mm)</w:t>
            </w:r>
          </w:p>
        </w:tc>
        <w:tc>
          <w:tcPr>
            <w:tcW w:w="1148" w:type="dxa"/>
            <w:vAlign w:val="center"/>
          </w:tcPr>
          <w:p w14:paraId="0283EF2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384</w:t>
            </w:r>
          </w:p>
        </w:tc>
        <w:tc>
          <w:tcPr>
            <w:tcW w:w="1148" w:type="dxa"/>
            <w:vAlign w:val="center"/>
          </w:tcPr>
          <w:p w14:paraId="1A7ACC9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353</w:t>
            </w:r>
          </w:p>
        </w:tc>
        <w:tc>
          <w:tcPr>
            <w:tcW w:w="1148" w:type="dxa"/>
            <w:vAlign w:val="center"/>
          </w:tcPr>
          <w:p w14:paraId="740693E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329</w:t>
            </w:r>
          </w:p>
        </w:tc>
        <w:tc>
          <w:tcPr>
            <w:tcW w:w="1148" w:type="dxa"/>
            <w:vAlign w:val="center"/>
          </w:tcPr>
          <w:p w14:paraId="3B64920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248</w:t>
            </w:r>
          </w:p>
        </w:tc>
        <w:tc>
          <w:tcPr>
            <w:tcW w:w="1148" w:type="dxa"/>
            <w:vAlign w:val="center"/>
          </w:tcPr>
          <w:p w14:paraId="1C430EA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170.5</w:t>
            </w:r>
          </w:p>
        </w:tc>
        <w:tc>
          <w:tcPr>
            <w:tcW w:w="930" w:type="dxa"/>
            <w:tcBorders>
              <w:right w:val="single" w:sz="4" w:space="0" w:color="auto"/>
            </w:tcBorders>
            <w:vAlign w:val="center"/>
          </w:tcPr>
          <w:p w14:paraId="5395FD0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174</w:t>
            </w:r>
          </w:p>
        </w:tc>
      </w:tr>
      <w:tr w:rsidR="000C47E4" w14:paraId="237D5F84" w14:textId="77777777">
        <w:trPr>
          <w:trHeight w:val="351"/>
        </w:trPr>
        <w:tc>
          <w:tcPr>
            <w:tcW w:w="1647" w:type="dxa"/>
            <w:tcBorders>
              <w:left w:val="single" w:sz="4" w:space="0" w:color="auto"/>
            </w:tcBorders>
            <w:vAlign w:val="center"/>
          </w:tcPr>
          <w:p w14:paraId="1C7D0F6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lastRenderedPageBreak/>
              <w:t>R3(mm)</w:t>
            </w:r>
          </w:p>
        </w:tc>
        <w:tc>
          <w:tcPr>
            <w:tcW w:w="1148" w:type="dxa"/>
            <w:vAlign w:val="center"/>
          </w:tcPr>
          <w:p w14:paraId="04C5DDC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173</w:t>
            </w:r>
          </w:p>
        </w:tc>
        <w:tc>
          <w:tcPr>
            <w:tcW w:w="1148" w:type="dxa"/>
            <w:vAlign w:val="center"/>
          </w:tcPr>
          <w:p w14:paraId="35DA0DE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159</w:t>
            </w:r>
          </w:p>
        </w:tc>
        <w:tc>
          <w:tcPr>
            <w:tcW w:w="1148" w:type="dxa"/>
            <w:vAlign w:val="center"/>
          </w:tcPr>
          <w:p w14:paraId="0955603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151</w:t>
            </w:r>
          </w:p>
        </w:tc>
        <w:tc>
          <w:tcPr>
            <w:tcW w:w="1148" w:type="dxa"/>
            <w:vAlign w:val="center"/>
          </w:tcPr>
          <w:p w14:paraId="2B59086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114</w:t>
            </w:r>
          </w:p>
        </w:tc>
        <w:tc>
          <w:tcPr>
            <w:tcW w:w="1148" w:type="dxa"/>
            <w:vAlign w:val="center"/>
          </w:tcPr>
          <w:p w14:paraId="11A3486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97</w:t>
            </w:r>
          </w:p>
        </w:tc>
        <w:tc>
          <w:tcPr>
            <w:tcW w:w="930" w:type="dxa"/>
            <w:tcBorders>
              <w:right w:val="single" w:sz="4" w:space="0" w:color="auto"/>
            </w:tcBorders>
            <w:vAlign w:val="center"/>
          </w:tcPr>
          <w:p w14:paraId="401C949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80</w:t>
            </w:r>
          </w:p>
        </w:tc>
      </w:tr>
      <w:tr w:rsidR="000C47E4" w14:paraId="75888DD1" w14:textId="77777777">
        <w:trPr>
          <w:trHeight w:val="351"/>
        </w:trPr>
        <w:tc>
          <w:tcPr>
            <w:tcW w:w="1647" w:type="dxa"/>
            <w:tcBorders>
              <w:left w:val="single" w:sz="4" w:space="0" w:color="auto"/>
            </w:tcBorders>
            <w:vAlign w:val="center"/>
          </w:tcPr>
          <w:p w14:paraId="1BC60BB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(F/J)0.16</w:t>
            </w:r>
          </w:p>
        </w:tc>
        <w:tc>
          <w:tcPr>
            <w:tcW w:w="1148" w:type="dxa"/>
            <w:vAlign w:val="center"/>
          </w:tcPr>
          <w:p w14:paraId="17BB5CB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0.778</w:t>
            </w:r>
          </w:p>
        </w:tc>
        <w:tc>
          <w:tcPr>
            <w:tcW w:w="1148" w:type="dxa"/>
            <w:vAlign w:val="center"/>
          </w:tcPr>
          <w:p w14:paraId="09E1BDE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0.778</w:t>
            </w:r>
          </w:p>
        </w:tc>
        <w:tc>
          <w:tcPr>
            <w:tcW w:w="1148" w:type="dxa"/>
            <w:vAlign w:val="center"/>
          </w:tcPr>
          <w:p w14:paraId="343E97A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0.778</w:t>
            </w:r>
          </w:p>
        </w:tc>
        <w:tc>
          <w:tcPr>
            <w:tcW w:w="1148" w:type="dxa"/>
            <w:vAlign w:val="center"/>
          </w:tcPr>
          <w:p w14:paraId="604C30D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0.778</w:t>
            </w:r>
          </w:p>
        </w:tc>
        <w:tc>
          <w:tcPr>
            <w:tcW w:w="1148" w:type="dxa"/>
            <w:vAlign w:val="center"/>
          </w:tcPr>
          <w:p w14:paraId="65F98B4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0.778</w:t>
            </w:r>
          </w:p>
        </w:tc>
        <w:tc>
          <w:tcPr>
            <w:tcW w:w="930" w:type="dxa"/>
            <w:tcBorders>
              <w:right w:val="single" w:sz="4" w:space="0" w:color="auto"/>
            </w:tcBorders>
            <w:vAlign w:val="center"/>
          </w:tcPr>
          <w:p w14:paraId="31611C5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0.778</w:t>
            </w:r>
          </w:p>
        </w:tc>
      </w:tr>
      <w:tr w:rsidR="000C47E4" w14:paraId="0A6B2416" w14:textId="77777777">
        <w:trPr>
          <w:trHeight w:val="351"/>
        </w:trPr>
        <w:tc>
          <w:tcPr>
            <w:tcW w:w="1647" w:type="dxa"/>
            <w:tcBorders>
              <w:left w:val="single" w:sz="4" w:space="0" w:color="auto"/>
            </w:tcBorders>
            <w:vAlign w:val="center"/>
          </w:tcPr>
          <w:p w14:paraId="12B579D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0.55(F/J)-0.05</w:t>
            </w:r>
          </w:p>
        </w:tc>
        <w:tc>
          <w:tcPr>
            <w:tcW w:w="1148" w:type="dxa"/>
            <w:vAlign w:val="center"/>
          </w:tcPr>
          <w:p w14:paraId="570F408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0.595</w:t>
            </w:r>
          </w:p>
        </w:tc>
        <w:tc>
          <w:tcPr>
            <w:tcW w:w="1148" w:type="dxa"/>
            <w:vAlign w:val="center"/>
          </w:tcPr>
          <w:p w14:paraId="7F2B9A0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0.595</w:t>
            </w:r>
          </w:p>
        </w:tc>
        <w:tc>
          <w:tcPr>
            <w:tcW w:w="1148" w:type="dxa"/>
            <w:vAlign w:val="center"/>
          </w:tcPr>
          <w:p w14:paraId="46C15C6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0.595</w:t>
            </w:r>
          </w:p>
        </w:tc>
        <w:tc>
          <w:tcPr>
            <w:tcW w:w="1148" w:type="dxa"/>
            <w:vAlign w:val="center"/>
          </w:tcPr>
          <w:p w14:paraId="0302D57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0.595</w:t>
            </w:r>
          </w:p>
        </w:tc>
        <w:tc>
          <w:tcPr>
            <w:tcW w:w="1148" w:type="dxa"/>
            <w:vAlign w:val="center"/>
          </w:tcPr>
          <w:p w14:paraId="1EC47F0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0.595</w:t>
            </w:r>
          </w:p>
        </w:tc>
        <w:tc>
          <w:tcPr>
            <w:tcW w:w="930" w:type="dxa"/>
            <w:tcBorders>
              <w:right w:val="single" w:sz="4" w:space="0" w:color="auto"/>
            </w:tcBorders>
            <w:vAlign w:val="center"/>
          </w:tcPr>
          <w:p w14:paraId="734A74A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0.595</w:t>
            </w:r>
          </w:p>
        </w:tc>
      </w:tr>
      <w:tr w:rsidR="000C47E4" w14:paraId="5024FA8A" w14:textId="77777777">
        <w:trPr>
          <w:trHeight w:val="351"/>
        </w:trPr>
        <w:tc>
          <w:tcPr>
            <w:tcW w:w="1647" w:type="dxa"/>
            <w:tcBorders>
              <w:left w:val="single" w:sz="4" w:space="0" w:color="auto"/>
            </w:tcBorders>
            <w:vAlign w:val="center"/>
          </w:tcPr>
          <w:p w14:paraId="4B54109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K</w:t>
            </w:r>
          </w:p>
        </w:tc>
        <w:tc>
          <w:tcPr>
            <w:tcW w:w="1148" w:type="dxa"/>
            <w:vAlign w:val="center"/>
          </w:tcPr>
          <w:p w14:paraId="730E792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0.22</w:t>
            </w:r>
          </w:p>
        </w:tc>
        <w:tc>
          <w:tcPr>
            <w:tcW w:w="1148" w:type="dxa"/>
            <w:vAlign w:val="center"/>
          </w:tcPr>
          <w:p w14:paraId="0D4BB64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0.23</w:t>
            </w:r>
          </w:p>
        </w:tc>
        <w:tc>
          <w:tcPr>
            <w:tcW w:w="1148" w:type="dxa"/>
            <w:vAlign w:val="center"/>
          </w:tcPr>
          <w:p w14:paraId="2C9B755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0.24</w:t>
            </w:r>
          </w:p>
        </w:tc>
        <w:tc>
          <w:tcPr>
            <w:tcW w:w="1148" w:type="dxa"/>
            <w:vAlign w:val="center"/>
          </w:tcPr>
          <w:p w14:paraId="62F0638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0.28</w:t>
            </w:r>
          </w:p>
        </w:tc>
        <w:tc>
          <w:tcPr>
            <w:tcW w:w="1148" w:type="dxa"/>
            <w:vAlign w:val="center"/>
          </w:tcPr>
          <w:p w14:paraId="3B26968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0.31</w:t>
            </w:r>
          </w:p>
        </w:tc>
        <w:tc>
          <w:tcPr>
            <w:tcW w:w="930" w:type="dxa"/>
            <w:tcBorders>
              <w:right w:val="single" w:sz="4" w:space="0" w:color="auto"/>
            </w:tcBorders>
            <w:vAlign w:val="center"/>
          </w:tcPr>
          <w:p w14:paraId="526A394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0.34</w:t>
            </w:r>
          </w:p>
        </w:tc>
      </w:tr>
      <w:tr w:rsidR="000C47E4" w14:paraId="000438EB" w14:textId="77777777">
        <w:trPr>
          <w:trHeight w:val="70"/>
        </w:trPr>
        <w:tc>
          <w:tcPr>
            <w:tcW w:w="1647" w:type="dxa"/>
            <w:tcBorders>
              <w:left w:val="single" w:sz="4" w:space="0" w:color="auto"/>
              <w:bottom w:val="single" w:sz="4" w:space="0" w:color="auto"/>
            </w:tcBorders>
            <w:vAlign w:val="center"/>
          </w:tcPr>
          <w:p w14:paraId="35AC697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n</w:t>
            </w:r>
          </w:p>
        </w:tc>
        <w:tc>
          <w:tcPr>
            <w:tcW w:w="1148" w:type="dxa"/>
            <w:tcBorders>
              <w:bottom w:val="single" w:sz="4" w:space="0" w:color="auto"/>
            </w:tcBorders>
            <w:vAlign w:val="center"/>
          </w:tcPr>
          <w:p w14:paraId="32577C5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0.62</w:t>
            </w:r>
          </w:p>
        </w:tc>
        <w:tc>
          <w:tcPr>
            <w:tcW w:w="1148" w:type="dxa"/>
            <w:tcBorders>
              <w:bottom w:val="single" w:sz="4" w:space="0" w:color="auto"/>
            </w:tcBorders>
            <w:vAlign w:val="center"/>
          </w:tcPr>
          <w:p w14:paraId="614AA5B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0.62</w:t>
            </w:r>
          </w:p>
        </w:tc>
        <w:tc>
          <w:tcPr>
            <w:tcW w:w="1148" w:type="dxa"/>
            <w:tcBorders>
              <w:bottom w:val="single" w:sz="4" w:space="0" w:color="auto"/>
            </w:tcBorders>
            <w:vAlign w:val="center"/>
          </w:tcPr>
          <w:p w14:paraId="07C55F7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0.63</w:t>
            </w:r>
          </w:p>
        </w:tc>
        <w:tc>
          <w:tcPr>
            <w:tcW w:w="1148" w:type="dxa"/>
            <w:tcBorders>
              <w:bottom w:val="single" w:sz="4" w:space="0" w:color="auto"/>
            </w:tcBorders>
            <w:vAlign w:val="center"/>
          </w:tcPr>
          <w:p w14:paraId="39EB175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0.63</w:t>
            </w:r>
          </w:p>
        </w:tc>
        <w:tc>
          <w:tcPr>
            <w:tcW w:w="1148" w:type="dxa"/>
            <w:tcBorders>
              <w:bottom w:val="single" w:sz="4" w:space="0" w:color="auto"/>
            </w:tcBorders>
            <w:vAlign w:val="center"/>
          </w:tcPr>
          <w:p w14:paraId="0AEC362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0.63</w:t>
            </w:r>
          </w:p>
        </w:tc>
        <w:tc>
          <w:tcPr>
            <w:tcW w:w="930" w:type="dxa"/>
            <w:tcBorders>
              <w:bottom w:val="single" w:sz="4" w:space="0" w:color="auto"/>
              <w:right w:val="single" w:sz="4" w:space="0" w:color="auto"/>
            </w:tcBorders>
            <w:vAlign w:val="center"/>
          </w:tcPr>
          <w:p w14:paraId="22E6818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0.63</w:t>
            </w:r>
          </w:p>
        </w:tc>
      </w:tr>
    </w:tbl>
    <w:p w14:paraId="3D08422C" w14:textId="77777777" w:rsidR="000C47E4" w:rsidRDefault="00271C05">
      <w:pPr>
        <w:pStyle w:val="ab"/>
      </w:pPr>
      <w:r>
        <w:rPr>
          <w:rFonts w:hint="eastAsia"/>
        </w:rPr>
        <w:t>表</w:t>
      </w:r>
      <w:r>
        <w:rPr>
          <w:rFonts w:hint="eastAsia"/>
        </w:rPr>
        <w:t xml:space="preserve">3.1-3   </w:t>
      </w:r>
      <w:r>
        <w:rPr>
          <w:rFonts w:hint="eastAsia"/>
        </w:rPr>
        <w:t>各频率洪水过程线表</w:t>
      </w:r>
    </w:p>
    <w:tbl>
      <w:tblPr>
        <w:tblW w:w="8333" w:type="dxa"/>
        <w:tblInd w:w="156" w:type="dxa"/>
        <w:tblLayout w:type="fixed"/>
        <w:tblLook w:val="04A0" w:firstRow="1" w:lastRow="0" w:firstColumn="1" w:lastColumn="0" w:noHBand="0" w:noVBand="1"/>
      </w:tblPr>
      <w:tblGrid>
        <w:gridCol w:w="1911"/>
        <w:gridCol w:w="3420"/>
        <w:gridCol w:w="3002"/>
      </w:tblGrid>
      <w:tr w:rsidR="000C47E4" w14:paraId="5BD32FCF" w14:textId="77777777">
        <w:trPr>
          <w:trHeight w:val="23"/>
        </w:trPr>
        <w:tc>
          <w:tcPr>
            <w:tcW w:w="19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DF71AC" w14:textId="77777777" w:rsidR="000C47E4" w:rsidRDefault="00271C05">
            <w:pPr>
              <w:pStyle w:val="LFL"/>
              <w:rPr>
                <w:b/>
                <w:bCs/>
              </w:rPr>
            </w:pPr>
            <w:r>
              <w:rPr>
                <w:rFonts w:hint="eastAsia"/>
                <w:b/>
                <w:bCs/>
              </w:rPr>
              <w:t>时段</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18931A" w14:textId="77777777" w:rsidR="000C47E4" w:rsidRDefault="00271C05">
            <w:pPr>
              <w:pStyle w:val="LFL"/>
              <w:rPr>
                <w:b/>
                <w:bCs/>
              </w:rPr>
            </w:pPr>
            <w:r>
              <w:rPr>
                <w:rFonts w:hint="eastAsia"/>
                <w:b/>
                <w:bCs/>
              </w:rPr>
              <w:t>设计频率</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D00817" w14:textId="77777777" w:rsidR="000C47E4" w:rsidRDefault="00271C05">
            <w:pPr>
              <w:pStyle w:val="LFL"/>
              <w:rPr>
                <w:b/>
                <w:bCs/>
              </w:rPr>
            </w:pPr>
            <w:r>
              <w:rPr>
                <w:rFonts w:hint="eastAsia"/>
                <w:b/>
                <w:bCs/>
              </w:rPr>
              <w:t>设计频率</w:t>
            </w:r>
          </w:p>
        </w:tc>
      </w:tr>
      <w:tr w:rsidR="000C47E4" w14:paraId="261D9D7D" w14:textId="77777777">
        <w:trPr>
          <w:trHeight w:val="23"/>
        </w:trPr>
        <w:tc>
          <w:tcPr>
            <w:tcW w:w="19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FDE0B67" w14:textId="77777777" w:rsidR="000C47E4" w:rsidRDefault="000C47E4">
            <w:pPr>
              <w:pStyle w:val="LFL"/>
              <w:rPr>
                <w:b/>
                <w:bCs/>
              </w:rPr>
            </w:pP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683F7E" w14:textId="77777777" w:rsidR="000C47E4" w:rsidRDefault="00271C05">
            <w:pPr>
              <w:pStyle w:val="LFL"/>
              <w:rPr>
                <w:b/>
                <w:bCs/>
              </w:rPr>
            </w:pPr>
            <w:r>
              <w:rPr>
                <w:b/>
                <w:bCs/>
              </w:rPr>
              <w:t>P=</w:t>
            </w:r>
            <w:r>
              <w:rPr>
                <w:rFonts w:hint="eastAsia"/>
                <w:b/>
                <w:bCs/>
              </w:rPr>
              <w:t>0.5</w:t>
            </w:r>
            <w:r>
              <w:rPr>
                <w:b/>
                <w:bCs/>
              </w:rPr>
              <w:t>%</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588CC7" w14:textId="77777777" w:rsidR="000C47E4" w:rsidRDefault="00271C05">
            <w:pPr>
              <w:pStyle w:val="LFL"/>
              <w:rPr>
                <w:b/>
                <w:bCs/>
              </w:rPr>
            </w:pPr>
            <w:r>
              <w:rPr>
                <w:b/>
                <w:bCs/>
              </w:rPr>
              <w:t>P=</w:t>
            </w:r>
            <w:r>
              <w:rPr>
                <w:rFonts w:hint="eastAsia"/>
                <w:b/>
                <w:bCs/>
              </w:rPr>
              <w:t>3.33</w:t>
            </w:r>
            <w:r>
              <w:rPr>
                <w:b/>
                <w:bCs/>
              </w:rPr>
              <w:t>%</w:t>
            </w:r>
          </w:p>
        </w:tc>
      </w:tr>
      <w:tr w:rsidR="000C47E4" w14:paraId="4685E49F"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F8D2A" w14:textId="77777777" w:rsidR="000C47E4" w:rsidRDefault="00271C05">
            <w:pPr>
              <w:pStyle w:val="LFL"/>
              <w:rPr>
                <w:b/>
                <w:bCs/>
              </w:rPr>
            </w:pPr>
            <w:r>
              <w:rPr>
                <w:b/>
                <w:bCs/>
              </w:rPr>
              <w:t xml:space="preserve"> t(h)</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476C69" w14:textId="77777777" w:rsidR="000C47E4" w:rsidRDefault="00271C05">
            <w:pPr>
              <w:pStyle w:val="LFL"/>
              <w:rPr>
                <w:b/>
                <w:bCs/>
              </w:rPr>
            </w:pPr>
            <w:r>
              <w:rPr>
                <w:rFonts w:hint="eastAsia"/>
                <w:b/>
                <w:bCs/>
              </w:rPr>
              <w:t>入库流量</w:t>
            </w:r>
            <w:r>
              <w:rPr>
                <w:b/>
                <w:bCs/>
              </w:rPr>
              <w:t>Q(m</w:t>
            </w:r>
            <w:r>
              <w:rPr>
                <w:b/>
                <w:bCs/>
                <w:vertAlign w:val="superscript"/>
              </w:rPr>
              <w:t>3</w:t>
            </w:r>
            <w:r>
              <w:rPr>
                <w:b/>
                <w:bCs/>
              </w:rPr>
              <w:t>/s)</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16BE0E" w14:textId="77777777" w:rsidR="000C47E4" w:rsidRDefault="00271C05">
            <w:pPr>
              <w:pStyle w:val="LFL"/>
              <w:rPr>
                <w:b/>
                <w:bCs/>
              </w:rPr>
            </w:pPr>
            <w:r>
              <w:rPr>
                <w:rFonts w:hint="eastAsia"/>
                <w:b/>
                <w:bCs/>
              </w:rPr>
              <w:t>入库流量</w:t>
            </w:r>
            <w:r>
              <w:rPr>
                <w:b/>
                <w:bCs/>
              </w:rPr>
              <w:t>Q(m</w:t>
            </w:r>
            <w:r>
              <w:rPr>
                <w:b/>
                <w:bCs/>
                <w:vertAlign w:val="superscript"/>
              </w:rPr>
              <w:t>3</w:t>
            </w:r>
            <w:r>
              <w:rPr>
                <w:b/>
                <w:bCs/>
              </w:rPr>
              <w:t>/s)</w:t>
            </w:r>
          </w:p>
        </w:tc>
      </w:tr>
      <w:tr w:rsidR="000C47E4" w14:paraId="62B7E630"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A070D2"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14DF9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6.239</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D2594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2.27</w:t>
            </w:r>
          </w:p>
        </w:tc>
      </w:tr>
      <w:tr w:rsidR="000C47E4" w14:paraId="45620643"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06A0C5"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527D8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24.909</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A6ADA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9.94</w:t>
            </w:r>
          </w:p>
        </w:tc>
      </w:tr>
      <w:tr w:rsidR="000C47E4" w14:paraId="4C67358A"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972390"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3</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3C226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42.482</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FFBF9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19.05</w:t>
            </w:r>
          </w:p>
        </w:tc>
      </w:tr>
      <w:tr w:rsidR="000C47E4" w14:paraId="0C259358"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7DD5DC"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4</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8233E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56.374</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0D529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27.12</w:t>
            </w:r>
          </w:p>
        </w:tc>
      </w:tr>
      <w:tr w:rsidR="000C47E4" w14:paraId="474EAF9B"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924474"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5</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58D36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69.614</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B4132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35.43</w:t>
            </w:r>
          </w:p>
        </w:tc>
      </w:tr>
      <w:tr w:rsidR="000C47E4" w14:paraId="09036CFD"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B3A640"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6</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FDB00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79.089</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56E10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42.42</w:t>
            </w:r>
          </w:p>
        </w:tc>
      </w:tr>
      <w:tr w:rsidR="000C47E4" w14:paraId="7772AA04"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78D63D"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7</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BFC21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92.293</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84F33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49.72</w:t>
            </w:r>
          </w:p>
        </w:tc>
      </w:tr>
      <w:tr w:rsidR="000C47E4" w14:paraId="78239AA5"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F14807"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8</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64EFA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114.124</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4B0C4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60.76</w:t>
            </w:r>
          </w:p>
        </w:tc>
      </w:tr>
      <w:tr w:rsidR="000C47E4" w14:paraId="7E9C2444"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F0A062"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9</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458D9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133.036</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54D5D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71.77</w:t>
            </w:r>
          </w:p>
        </w:tc>
      </w:tr>
      <w:tr w:rsidR="000C47E4" w14:paraId="47DA2AF9"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284761"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10</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4725A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216.122</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7D956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110.44</w:t>
            </w:r>
          </w:p>
        </w:tc>
      </w:tr>
      <w:tr w:rsidR="000C47E4" w14:paraId="73C865A2"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AF6B06"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11</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9937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505.722</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8BA86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262.15</w:t>
            </w:r>
          </w:p>
        </w:tc>
      </w:tr>
      <w:tr w:rsidR="000C47E4" w14:paraId="2041DBBB"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EFFF78"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12</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28961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661.471</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1358C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368.95</w:t>
            </w:r>
          </w:p>
        </w:tc>
      </w:tr>
      <w:tr w:rsidR="000C47E4" w14:paraId="5A653840"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975E11"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13</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00707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378.882</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E676B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277.12</w:t>
            </w:r>
          </w:p>
        </w:tc>
      </w:tr>
      <w:tr w:rsidR="000C47E4" w14:paraId="64E69BAA"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2BCD0F"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14</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66A22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186.650</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68573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161.96</w:t>
            </w:r>
          </w:p>
        </w:tc>
      </w:tr>
      <w:tr w:rsidR="000C47E4" w14:paraId="45BAD520"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EEBBEB"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15</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AC2D8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115.970</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5BFB0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98.10</w:t>
            </w:r>
          </w:p>
        </w:tc>
      </w:tr>
      <w:tr w:rsidR="000C47E4" w14:paraId="3AE30AF7"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8EF755"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16</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B32F0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98.970</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1FED6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71.01</w:t>
            </w:r>
          </w:p>
        </w:tc>
      </w:tr>
      <w:tr w:rsidR="000C47E4" w14:paraId="1FCBFBB4"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288650"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17</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B58A1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89.449</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7EBAA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58.80</w:t>
            </w:r>
          </w:p>
        </w:tc>
      </w:tr>
      <w:tr w:rsidR="000C47E4" w14:paraId="1A237D77"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83EA1A"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18</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B8CCC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82.447</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93AB6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52.53</w:t>
            </w:r>
          </w:p>
        </w:tc>
      </w:tr>
      <w:tr w:rsidR="000C47E4" w14:paraId="69D5B07C"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90F933"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19</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B4F17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76.133</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A1520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48.03</w:t>
            </w:r>
          </w:p>
        </w:tc>
      </w:tr>
      <w:tr w:rsidR="000C47E4" w14:paraId="06AB3FF0"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E0773D"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20</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B321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68.715</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CE129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43.77</w:t>
            </w:r>
          </w:p>
        </w:tc>
      </w:tr>
      <w:tr w:rsidR="000C47E4" w14:paraId="6A096AE7"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C085F1"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21</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DF71C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62.438</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1BAEB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40.32</w:t>
            </w:r>
          </w:p>
        </w:tc>
      </w:tr>
      <w:tr w:rsidR="000C47E4" w14:paraId="538AF22D"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571F60"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22</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5B583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59.202</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54854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37.77</w:t>
            </w:r>
          </w:p>
        </w:tc>
      </w:tr>
      <w:tr w:rsidR="000C47E4" w14:paraId="59E29FB7"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799752"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23</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AED8A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56.729</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B9D9B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35.82</w:t>
            </w:r>
          </w:p>
        </w:tc>
      </w:tr>
      <w:tr w:rsidR="000C47E4" w14:paraId="7E5927BB"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1625F1"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24</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BA6F0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55.361</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436A7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34.42</w:t>
            </w:r>
          </w:p>
        </w:tc>
      </w:tr>
      <w:tr w:rsidR="000C47E4" w14:paraId="3630F2E9"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562778"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25</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350E3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49.160</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6F5C3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31.75</w:t>
            </w:r>
          </w:p>
        </w:tc>
      </w:tr>
      <w:tr w:rsidR="000C47E4" w14:paraId="4AEF5F81"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E39B15"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26</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C11E3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33.567</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B0F68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25.04</w:t>
            </w:r>
          </w:p>
        </w:tc>
      </w:tr>
      <w:tr w:rsidR="000C47E4" w14:paraId="7E99CE7E"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2FC15C"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27</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19DD0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19.722</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416A5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17.54</w:t>
            </w:r>
          </w:p>
        </w:tc>
      </w:tr>
      <w:tr w:rsidR="000C47E4" w14:paraId="177F59F9"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93A2C5"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28</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D8481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10.201</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52832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10.97</w:t>
            </w:r>
          </w:p>
        </w:tc>
      </w:tr>
      <w:tr w:rsidR="000C47E4" w14:paraId="41E68495" w14:textId="77777777">
        <w:trPr>
          <w:trHeight w:val="23"/>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AB6C45" w14:textId="77777777" w:rsidR="000C47E4" w:rsidRDefault="00271C05">
            <w:pPr>
              <w:widowControl/>
              <w:spacing w:line="240" w:lineRule="auto"/>
              <w:ind w:firstLineChars="0" w:firstLine="0"/>
              <w:jc w:val="center"/>
              <w:textAlignment w:val="center"/>
              <w:rPr>
                <w:rFonts w:ascii="Times New Roman" w:hAnsi="Times New Roman" w:cs="宋体"/>
                <w:sz w:val="21"/>
                <w:szCs w:val="20"/>
              </w:rPr>
            </w:pPr>
            <w:r>
              <w:rPr>
                <w:rFonts w:ascii="Times New Roman" w:hAnsi="Times New Roman" w:cs="宋体"/>
                <w:sz w:val="21"/>
                <w:szCs w:val="20"/>
              </w:rPr>
              <w:t>29</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65392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4.575</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4D8B5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6.71</w:t>
            </w:r>
          </w:p>
        </w:tc>
      </w:tr>
      <w:tr w:rsidR="000C47E4" w14:paraId="13BC802D" w14:textId="77777777">
        <w:trPr>
          <w:trHeight w:val="434"/>
        </w:trPr>
        <w:tc>
          <w:tcPr>
            <w:tcW w:w="19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792005" w14:textId="77777777" w:rsidR="000C47E4" w:rsidRDefault="00271C05">
            <w:pPr>
              <w:pStyle w:val="LFL"/>
              <w:rPr>
                <w:b/>
                <w:bCs/>
                <w:sz w:val="22"/>
                <w:szCs w:val="21"/>
              </w:rPr>
            </w:pPr>
            <w:r>
              <w:rPr>
                <w:rFonts w:hint="eastAsia"/>
                <w:b/>
                <w:bCs/>
                <w:sz w:val="22"/>
                <w:szCs w:val="21"/>
              </w:rPr>
              <w:t>洪峰流量</w:t>
            </w:r>
            <w:r>
              <w:rPr>
                <w:b/>
                <w:bCs/>
                <w:sz w:val="22"/>
                <w:szCs w:val="21"/>
              </w:rPr>
              <w:t>(m</w:t>
            </w:r>
            <w:r>
              <w:rPr>
                <w:b/>
                <w:bCs/>
                <w:sz w:val="22"/>
                <w:szCs w:val="21"/>
                <w:vertAlign w:val="superscript"/>
              </w:rPr>
              <w:t>3</w:t>
            </w:r>
            <w:r>
              <w:rPr>
                <w:b/>
                <w:bCs/>
                <w:sz w:val="22"/>
                <w:szCs w:val="21"/>
              </w:rPr>
              <w:t>/s)</w:t>
            </w:r>
          </w:p>
        </w:tc>
        <w:tc>
          <w:tcPr>
            <w:tcW w:w="34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CE3C21" w14:textId="77777777" w:rsidR="000C47E4" w:rsidRDefault="00271C05">
            <w:pPr>
              <w:pStyle w:val="LFL"/>
              <w:rPr>
                <w:b/>
                <w:bCs/>
              </w:rPr>
            </w:pPr>
            <w:r>
              <w:rPr>
                <w:rFonts w:hint="eastAsia"/>
                <w:b/>
                <w:bCs/>
              </w:rPr>
              <w:t>661.47</w:t>
            </w:r>
          </w:p>
        </w:tc>
        <w:tc>
          <w:tcPr>
            <w:tcW w:w="300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E58F70" w14:textId="77777777" w:rsidR="000C47E4" w:rsidRDefault="00271C05">
            <w:pPr>
              <w:pStyle w:val="LFL"/>
              <w:rPr>
                <w:b/>
                <w:bCs/>
              </w:rPr>
            </w:pPr>
            <w:r>
              <w:rPr>
                <w:rFonts w:hint="eastAsia"/>
                <w:b/>
                <w:bCs/>
              </w:rPr>
              <w:t>368.95</w:t>
            </w:r>
          </w:p>
        </w:tc>
      </w:tr>
    </w:tbl>
    <w:p w14:paraId="418DF293" w14:textId="77777777" w:rsidR="000C47E4" w:rsidRDefault="000C47E4">
      <w:pPr>
        <w:spacing w:line="560" w:lineRule="exact"/>
        <w:ind w:firstLine="640"/>
        <w:rPr>
          <w:rFonts w:ascii="仿宋_GB2312" w:eastAsia="仿宋_GB2312" w:hAnsi="仿宋_GB2312" w:cs="仿宋_GB2312"/>
          <w:sz w:val="32"/>
          <w:szCs w:val="32"/>
        </w:rPr>
        <w:sectPr w:rsidR="000C47E4">
          <w:pgSz w:w="11906" w:h="16838"/>
          <w:pgMar w:top="1440" w:right="1800" w:bottom="1440" w:left="1800" w:header="851" w:footer="992" w:gutter="0"/>
          <w:cols w:space="425"/>
          <w:docGrid w:type="lines" w:linePitch="312"/>
        </w:sectPr>
      </w:pPr>
    </w:p>
    <w:p w14:paraId="7D9FBC07" w14:textId="46ACC894"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目前黄泥湖放水泄洪主要通过湖区北侧的溢洪道采取自流的</w:t>
      </w:r>
      <w:bookmarkStart w:id="38" w:name="_GoBack"/>
      <w:bookmarkEnd w:id="38"/>
      <w:r>
        <w:rPr>
          <w:rFonts w:ascii="仿宋_GB2312" w:eastAsia="仿宋_GB2312" w:hAnsi="仿宋_GB2312" w:cs="仿宋_GB2312" w:hint="eastAsia"/>
          <w:sz w:val="32"/>
          <w:szCs w:val="32"/>
        </w:rPr>
        <w:t>方式进行泄洪，溢洪道为敞口堰，堰体宽度约</w:t>
      </w:r>
      <w:r>
        <w:rPr>
          <w:rFonts w:ascii="仿宋_GB2312" w:eastAsia="仿宋_GB2312" w:hAnsi="仿宋_GB2312" w:cs="仿宋_GB2312" w:hint="eastAsia"/>
          <w:sz w:val="32"/>
          <w:szCs w:val="32"/>
        </w:rPr>
        <w:t>12m</w:t>
      </w:r>
      <w:r>
        <w:rPr>
          <w:rFonts w:ascii="仿宋_GB2312" w:eastAsia="仿宋_GB2312" w:hAnsi="仿宋_GB2312" w:cs="仿宋_GB2312" w:hint="eastAsia"/>
          <w:sz w:val="32"/>
          <w:szCs w:val="32"/>
        </w:rPr>
        <w:t>，进口高程为</w:t>
      </w:r>
      <w:r>
        <w:rPr>
          <w:rFonts w:ascii="仿宋_GB2312" w:eastAsia="仿宋_GB2312" w:hAnsi="仿宋_GB2312" w:cs="仿宋_GB2312" w:hint="eastAsia"/>
          <w:sz w:val="32"/>
          <w:szCs w:val="32"/>
        </w:rPr>
        <w:t>10.4m</w:t>
      </w:r>
      <w:r>
        <w:rPr>
          <w:rFonts w:ascii="仿宋_GB2312" w:eastAsia="仿宋_GB2312" w:hAnsi="仿宋_GB2312" w:cs="仿宋_GB2312" w:hint="eastAsia"/>
          <w:sz w:val="32"/>
          <w:szCs w:val="32"/>
        </w:rPr>
        <w:t>。由于黄泥湖沿岸筑坝拦汊圩口较多，大量的圩口分割水面，减少了湖区容积，</w:t>
      </w:r>
      <w:r>
        <w:rPr>
          <w:rFonts w:ascii="仿宋_GB2312" w:eastAsia="仿宋_GB2312" w:hAnsi="仿宋_GB2312" w:cs="仿宋_GB2312" w:hint="eastAsia"/>
          <w:sz w:val="32"/>
          <w:szCs w:val="32"/>
        </w:rPr>
        <w:t>黄泥湖设</w:t>
      </w:r>
      <w:r>
        <w:rPr>
          <w:rFonts w:ascii="仿宋_GB2312" w:eastAsia="仿宋_GB2312" w:hAnsi="仿宋_GB2312" w:cs="仿宋_GB2312" w:hint="eastAsia"/>
          <w:sz w:val="32"/>
          <w:szCs w:val="32"/>
        </w:rPr>
        <w:t>计洪水标准为</w:t>
      </w:r>
      <w:r>
        <w:rPr>
          <w:rFonts w:ascii="仿宋_GB2312" w:eastAsia="仿宋_GB2312" w:hAnsi="仿宋_GB2312" w:cs="仿宋_GB2312" w:hint="eastAsia"/>
          <w:sz w:val="32"/>
          <w:szCs w:val="32"/>
        </w:rPr>
        <w:t>30</w:t>
      </w:r>
      <w:r>
        <w:rPr>
          <w:rFonts w:ascii="仿宋_GB2312" w:eastAsia="仿宋_GB2312" w:hAnsi="仿宋_GB2312" w:cs="仿宋_GB2312" w:hint="eastAsia"/>
          <w:sz w:val="32"/>
          <w:szCs w:val="32"/>
        </w:rPr>
        <w:t>年一遇，校核洪水标准为</w:t>
      </w:r>
      <w:r>
        <w:rPr>
          <w:rFonts w:ascii="仿宋_GB2312" w:eastAsia="仿宋_GB2312" w:hAnsi="仿宋_GB2312" w:cs="仿宋_GB2312" w:hint="eastAsia"/>
          <w:sz w:val="32"/>
          <w:szCs w:val="32"/>
        </w:rPr>
        <w:t>200</w:t>
      </w:r>
      <w:r>
        <w:rPr>
          <w:rFonts w:ascii="仿宋_GB2312" w:eastAsia="仿宋_GB2312" w:hAnsi="仿宋_GB2312" w:cs="仿宋_GB2312" w:hint="eastAsia"/>
          <w:sz w:val="32"/>
          <w:szCs w:val="32"/>
        </w:rPr>
        <w:t>年一遇，本次分析拟在通过计算</w:t>
      </w:r>
      <w:r>
        <w:rPr>
          <w:rFonts w:ascii="仿宋_GB2312" w:eastAsia="仿宋_GB2312" w:hAnsi="仿宋_GB2312" w:cs="仿宋_GB2312" w:hint="eastAsia"/>
          <w:sz w:val="32"/>
          <w:szCs w:val="32"/>
        </w:rPr>
        <w:t>30</w:t>
      </w:r>
      <w:r>
        <w:rPr>
          <w:rFonts w:ascii="仿宋_GB2312" w:eastAsia="仿宋_GB2312" w:hAnsi="仿宋_GB2312" w:cs="仿宋_GB2312" w:hint="eastAsia"/>
          <w:sz w:val="32"/>
          <w:szCs w:val="32"/>
        </w:rPr>
        <w:t>年一遇、</w:t>
      </w:r>
      <w:r>
        <w:rPr>
          <w:rFonts w:ascii="仿宋_GB2312" w:eastAsia="仿宋_GB2312" w:hAnsi="仿宋_GB2312" w:cs="仿宋_GB2312" w:hint="eastAsia"/>
          <w:sz w:val="32"/>
          <w:szCs w:val="32"/>
        </w:rPr>
        <w:t>200</w:t>
      </w:r>
      <w:r>
        <w:rPr>
          <w:rFonts w:ascii="仿宋_GB2312" w:eastAsia="仿宋_GB2312" w:hAnsi="仿宋_GB2312" w:cs="仿宋_GB2312" w:hint="eastAsia"/>
          <w:sz w:val="32"/>
          <w:szCs w:val="32"/>
        </w:rPr>
        <w:t>年一遇设计流量工况下湖区完整蓄水和遭遇筑坝拦汊圩口分割水面后的湖区蓄水所对应最大水位和下泄流量来分析筑坝拦汊侵占水体空间对湖泊行洪调蓄存在的影响。</w:t>
      </w:r>
    </w:p>
    <w:p w14:paraId="73FD5572" w14:textId="77777777" w:rsidR="000C47E4" w:rsidRDefault="00271C05">
      <w:pPr>
        <w:spacing w:line="560" w:lineRule="exact"/>
        <w:ind w:firstLine="643"/>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t>工况一：湖泊正常蓄水容积状态下，遭遇</w:t>
      </w:r>
      <w:r>
        <w:rPr>
          <w:rFonts w:ascii="仿宋_GB2312" w:eastAsia="仿宋_GB2312" w:hAnsi="仿宋_GB2312" w:cs="仿宋_GB2312" w:hint="eastAsia"/>
          <w:b/>
          <w:bCs/>
          <w:sz w:val="32"/>
          <w:szCs w:val="32"/>
        </w:rPr>
        <w:t>30</w:t>
      </w:r>
      <w:r>
        <w:rPr>
          <w:rFonts w:ascii="仿宋_GB2312" w:eastAsia="仿宋_GB2312" w:hAnsi="仿宋_GB2312" w:cs="仿宋_GB2312" w:hint="eastAsia"/>
          <w:b/>
          <w:bCs/>
          <w:sz w:val="32"/>
          <w:szCs w:val="32"/>
        </w:rPr>
        <w:t>年一遇、</w:t>
      </w:r>
      <w:r>
        <w:rPr>
          <w:rFonts w:ascii="仿宋_GB2312" w:eastAsia="仿宋_GB2312" w:hAnsi="仿宋_GB2312" w:cs="仿宋_GB2312" w:hint="eastAsia"/>
          <w:b/>
          <w:bCs/>
          <w:sz w:val="32"/>
          <w:szCs w:val="32"/>
        </w:rPr>
        <w:t>200</w:t>
      </w:r>
      <w:r>
        <w:rPr>
          <w:rFonts w:ascii="仿宋_GB2312" w:eastAsia="仿宋_GB2312" w:hAnsi="仿宋_GB2312" w:cs="仿宋_GB2312" w:hint="eastAsia"/>
          <w:b/>
          <w:bCs/>
          <w:sz w:val="32"/>
          <w:szCs w:val="32"/>
        </w:rPr>
        <w:t>年一遇设计洪水的湖泊调蓄情况。计算过程见下表。</w:t>
      </w:r>
    </w:p>
    <w:p w14:paraId="58C3EED3" w14:textId="77777777" w:rsidR="000C47E4" w:rsidRDefault="00271C05">
      <w:pPr>
        <w:pStyle w:val="ab"/>
      </w:pPr>
      <w:r>
        <w:rPr>
          <w:rFonts w:hint="eastAsia"/>
        </w:rPr>
        <w:t>表</w:t>
      </w:r>
      <w:r>
        <w:rPr>
          <w:rFonts w:hint="eastAsia"/>
        </w:rPr>
        <w:t xml:space="preserve">3.1-4   </w:t>
      </w:r>
      <w:r>
        <w:rPr>
          <w:rFonts w:hint="eastAsia"/>
        </w:rPr>
        <w:t>黄泥湖水位库容曲线表</w:t>
      </w:r>
    </w:p>
    <w:tbl>
      <w:tblPr>
        <w:tblStyle w:val="aa"/>
        <w:tblW w:w="9087" w:type="dxa"/>
        <w:tblInd w:w="-156" w:type="dxa"/>
        <w:tblLayout w:type="fixed"/>
        <w:tblLook w:val="04A0" w:firstRow="1" w:lastRow="0" w:firstColumn="1" w:lastColumn="0" w:noHBand="0" w:noVBand="1"/>
      </w:tblPr>
      <w:tblGrid>
        <w:gridCol w:w="1892"/>
        <w:gridCol w:w="800"/>
        <w:gridCol w:w="717"/>
        <w:gridCol w:w="803"/>
        <w:gridCol w:w="780"/>
        <w:gridCol w:w="866"/>
        <w:gridCol w:w="857"/>
        <w:gridCol w:w="857"/>
        <w:gridCol w:w="720"/>
        <w:gridCol w:w="795"/>
      </w:tblGrid>
      <w:tr w:rsidR="000C47E4" w14:paraId="719EBABD" w14:textId="77777777">
        <w:trPr>
          <w:trHeight w:val="390"/>
        </w:trPr>
        <w:tc>
          <w:tcPr>
            <w:tcW w:w="1892" w:type="dxa"/>
            <w:vAlign w:val="center"/>
          </w:tcPr>
          <w:p w14:paraId="6FADEA9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水位（</w:t>
            </w:r>
            <w:r>
              <w:rPr>
                <w:rFonts w:ascii="Times New Roman" w:eastAsia="等线" w:hAnsi="Times New Roman" w:cs="Times New Roman" w:hint="eastAsia"/>
                <w:color w:val="000000"/>
                <w:kern w:val="0"/>
                <w:sz w:val="22"/>
                <w:szCs w:val="22"/>
                <w:lang w:bidi="ar"/>
              </w:rPr>
              <w:t>m</w:t>
            </w:r>
            <w:r>
              <w:rPr>
                <w:rFonts w:ascii="Times New Roman" w:eastAsia="等线" w:hAnsi="Times New Roman" w:cs="Times New Roman" w:hint="eastAsia"/>
                <w:color w:val="000000"/>
                <w:kern w:val="0"/>
                <w:sz w:val="22"/>
                <w:szCs w:val="22"/>
                <w:lang w:bidi="ar"/>
              </w:rPr>
              <w:t>）</w:t>
            </w:r>
          </w:p>
        </w:tc>
        <w:tc>
          <w:tcPr>
            <w:tcW w:w="800" w:type="dxa"/>
            <w:vAlign w:val="center"/>
          </w:tcPr>
          <w:p w14:paraId="7E0DB02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7.91</w:t>
            </w:r>
          </w:p>
        </w:tc>
        <w:tc>
          <w:tcPr>
            <w:tcW w:w="717" w:type="dxa"/>
            <w:vAlign w:val="center"/>
          </w:tcPr>
          <w:p w14:paraId="6E2C51A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w:t>
            </w:r>
          </w:p>
        </w:tc>
        <w:tc>
          <w:tcPr>
            <w:tcW w:w="803" w:type="dxa"/>
            <w:vAlign w:val="center"/>
          </w:tcPr>
          <w:p w14:paraId="3544C95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9</w:t>
            </w:r>
          </w:p>
        </w:tc>
        <w:tc>
          <w:tcPr>
            <w:tcW w:w="780" w:type="dxa"/>
            <w:vAlign w:val="center"/>
          </w:tcPr>
          <w:p w14:paraId="2AECAA1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10</w:t>
            </w:r>
          </w:p>
        </w:tc>
        <w:tc>
          <w:tcPr>
            <w:tcW w:w="866" w:type="dxa"/>
            <w:vAlign w:val="center"/>
          </w:tcPr>
          <w:p w14:paraId="54469AA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11</w:t>
            </w:r>
          </w:p>
        </w:tc>
        <w:tc>
          <w:tcPr>
            <w:tcW w:w="857" w:type="dxa"/>
            <w:vAlign w:val="center"/>
          </w:tcPr>
          <w:p w14:paraId="33A9135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12</w:t>
            </w:r>
          </w:p>
        </w:tc>
        <w:tc>
          <w:tcPr>
            <w:tcW w:w="857" w:type="dxa"/>
            <w:vAlign w:val="center"/>
          </w:tcPr>
          <w:p w14:paraId="78582D1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13</w:t>
            </w:r>
          </w:p>
        </w:tc>
        <w:tc>
          <w:tcPr>
            <w:tcW w:w="720" w:type="dxa"/>
          </w:tcPr>
          <w:p w14:paraId="69C7FEC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14</w:t>
            </w:r>
          </w:p>
        </w:tc>
        <w:tc>
          <w:tcPr>
            <w:tcW w:w="795" w:type="dxa"/>
          </w:tcPr>
          <w:p w14:paraId="38856C7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15</w:t>
            </w:r>
          </w:p>
        </w:tc>
      </w:tr>
      <w:tr w:rsidR="000C47E4" w14:paraId="28B19397" w14:textId="77777777">
        <w:trPr>
          <w:trHeight w:val="390"/>
        </w:trPr>
        <w:tc>
          <w:tcPr>
            <w:tcW w:w="1892" w:type="dxa"/>
            <w:vAlign w:val="center"/>
          </w:tcPr>
          <w:p w14:paraId="716ED6A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面积（万</w:t>
            </w:r>
            <w:r>
              <w:rPr>
                <w:rFonts w:ascii="Times New Roman" w:eastAsia="等线" w:hAnsi="Times New Roman" w:cs="Times New Roman" w:hint="eastAsia"/>
                <w:color w:val="000000"/>
                <w:kern w:val="0"/>
                <w:sz w:val="22"/>
                <w:szCs w:val="22"/>
                <w:lang w:bidi="ar"/>
              </w:rPr>
              <w:t>m</w:t>
            </w:r>
            <w:r>
              <w:rPr>
                <w:rFonts w:ascii="Times New Roman" w:eastAsia="等线" w:hAnsi="Times New Roman" w:cs="Times New Roman" w:hint="eastAsia"/>
                <w:color w:val="000000"/>
                <w:kern w:val="0"/>
                <w:sz w:val="22"/>
                <w:szCs w:val="22"/>
                <w:vertAlign w:val="superscript"/>
                <w:lang w:bidi="ar"/>
              </w:rPr>
              <w:t>2</w:t>
            </w:r>
            <w:r>
              <w:rPr>
                <w:rFonts w:ascii="Times New Roman" w:eastAsia="等线" w:hAnsi="Times New Roman" w:cs="Times New Roman" w:hint="eastAsia"/>
                <w:color w:val="000000"/>
                <w:kern w:val="0"/>
                <w:sz w:val="22"/>
                <w:szCs w:val="22"/>
                <w:lang w:bidi="ar"/>
              </w:rPr>
              <w:t>）</w:t>
            </w:r>
          </w:p>
        </w:tc>
        <w:tc>
          <w:tcPr>
            <w:tcW w:w="800" w:type="dxa"/>
            <w:vAlign w:val="center"/>
          </w:tcPr>
          <w:p w14:paraId="442C9C9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w:t>
            </w:r>
          </w:p>
        </w:tc>
        <w:tc>
          <w:tcPr>
            <w:tcW w:w="717" w:type="dxa"/>
            <w:vAlign w:val="center"/>
          </w:tcPr>
          <w:p w14:paraId="7E80B01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1.64</w:t>
            </w:r>
          </w:p>
        </w:tc>
        <w:tc>
          <w:tcPr>
            <w:tcW w:w="803" w:type="dxa"/>
            <w:vAlign w:val="center"/>
          </w:tcPr>
          <w:p w14:paraId="29F11F2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1.9</w:t>
            </w:r>
          </w:p>
        </w:tc>
        <w:tc>
          <w:tcPr>
            <w:tcW w:w="780" w:type="dxa"/>
            <w:vAlign w:val="bottom"/>
          </w:tcPr>
          <w:p w14:paraId="2244F41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540</w:t>
            </w:r>
          </w:p>
        </w:tc>
        <w:tc>
          <w:tcPr>
            <w:tcW w:w="866" w:type="dxa"/>
            <w:vAlign w:val="center"/>
          </w:tcPr>
          <w:p w14:paraId="4A55A0F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698</w:t>
            </w:r>
          </w:p>
        </w:tc>
        <w:tc>
          <w:tcPr>
            <w:tcW w:w="857" w:type="dxa"/>
            <w:vAlign w:val="center"/>
          </w:tcPr>
          <w:p w14:paraId="520C6EC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765</w:t>
            </w:r>
          </w:p>
        </w:tc>
        <w:tc>
          <w:tcPr>
            <w:tcW w:w="857" w:type="dxa"/>
            <w:vAlign w:val="center"/>
          </w:tcPr>
          <w:p w14:paraId="4201D23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890</w:t>
            </w:r>
          </w:p>
        </w:tc>
        <w:tc>
          <w:tcPr>
            <w:tcW w:w="720" w:type="dxa"/>
          </w:tcPr>
          <w:p w14:paraId="5AEA0AE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1071</w:t>
            </w:r>
          </w:p>
        </w:tc>
        <w:tc>
          <w:tcPr>
            <w:tcW w:w="795" w:type="dxa"/>
          </w:tcPr>
          <w:p w14:paraId="5FB11CF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1165</w:t>
            </w:r>
          </w:p>
        </w:tc>
      </w:tr>
      <w:tr w:rsidR="000C47E4" w14:paraId="20DD6586" w14:textId="77777777">
        <w:trPr>
          <w:trHeight w:val="390"/>
        </w:trPr>
        <w:tc>
          <w:tcPr>
            <w:tcW w:w="1892" w:type="dxa"/>
            <w:vAlign w:val="center"/>
          </w:tcPr>
          <w:p w14:paraId="3F77C97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库容（万</w:t>
            </w:r>
            <w:r>
              <w:rPr>
                <w:rFonts w:ascii="Times New Roman" w:eastAsia="等线" w:hAnsi="Times New Roman" w:cs="Times New Roman" w:hint="eastAsia"/>
                <w:color w:val="000000"/>
                <w:kern w:val="0"/>
                <w:sz w:val="22"/>
                <w:szCs w:val="22"/>
                <w:lang w:bidi="ar"/>
              </w:rPr>
              <w:t>m</w:t>
            </w:r>
            <w:r>
              <w:rPr>
                <w:rFonts w:ascii="Times New Roman" w:eastAsia="等线" w:hAnsi="Times New Roman" w:cs="Times New Roman" w:hint="eastAsia"/>
                <w:color w:val="000000"/>
                <w:kern w:val="0"/>
                <w:sz w:val="22"/>
                <w:szCs w:val="22"/>
                <w:vertAlign w:val="superscript"/>
                <w:lang w:bidi="ar"/>
              </w:rPr>
              <w:t>3</w:t>
            </w:r>
            <w:r>
              <w:rPr>
                <w:rFonts w:ascii="Times New Roman" w:eastAsia="等线" w:hAnsi="Times New Roman" w:cs="Times New Roman" w:hint="eastAsia"/>
                <w:color w:val="000000"/>
                <w:kern w:val="0"/>
                <w:sz w:val="22"/>
                <w:szCs w:val="22"/>
                <w:lang w:bidi="ar"/>
              </w:rPr>
              <w:t>）</w:t>
            </w:r>
          </w:p>
        </w:tc>
        <w:tc>
          <w:tcPr>
            <w:tcW w:w="800" w:type="dxa"/>
            <w:vAlign w:val="center"/>
          </w:tcPr>
          <w:p w14:paraId="7179C51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w:t>
            </w:r>
          </w:p>
        </w:tc>
        <w:tc>
          <w:tcPr>
            <w:tcW w:w="717" w:type="dxa"/>
            <w:vAlign w:val="center"/>
          </w:tcPr>
          <w:p w14:paraId="678B90F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0.1</w:t>
            </w:r>
          </w:p>
        </w:tc>
        <w:tc>
          <w:tcPr>
            <w:tcW w:w="803" w:type="dxa"/>
            <w:vAlign w:val="center"/>
          </w:tcPr>
          <w:p w14:paraId="704482B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271</w:t>
            </w:r>
          </w:p>
        </w:tc>
        <w:tc>
          <w:tcPr>
            <w:tcW w:w="780" w:type="dxa"/>
            <w:vAlign w:val="center"/>
          </w:tcPr>
          <w:p w14:paraId="0F58329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890</w:t>
            </w:r>
          </w:p>
        </w:tc>
        <w:tc>
          <w:tcPr>
            <w:tcW w:w="866" w:type="dxa"/>
            <w:vAlign w:val="center"/>
          </w:tcPr>
          <w:p w14:paraId="459907F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1622</w:t>
            </w:r>
          </w:p>
        </w:tc>
        <w:tc>
          <w:tcPr>
            <w:tcW w:w="857" w:type="dxa"/>
            <w:vAlign w:val="center"/>
          </w:tcPr>
          <w:p w14:paraId="1AD2A0E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2449</w:t>
            </w:r>
          </w:p>
        </w:tc>
        <w:tc>
          <w:tcPr>
            <w:tcW w:w="857" w:type="dxa"/>
            <w:vAlign w:val="center"/>
          </w:tcPr>
          <w:p w14:paraId="1D72F35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3390</w:t>
            </w:r>
          </w:p>
        </w:tc>
        <w:tc>
          <w:tcPr>
            <w:tcW w:w="720" w:type="dxa"/>
          </w:tcPr>
          <w:p w14:paraId="5DEF1AE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4423</w:t>
            </w:r>
          </w:p>
        </w:tc>
        <w:tc>
          <w:tcPr>
            <w:tcW w:w="795" w:type="dxa"/>
          </w:tcPr>
          <w:p w14:paraId="38E76A1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5541</w:t>
            </w:r>
          </w:p>
        </w:tc>
      </w:tr>
    </w:tbl>
    <w:p w14:paraId="688C7A81" w14:textId="77777777" w:rsidR="000C47E4" w:rsidRDefault="00271C05">
      <w:pPr>
        <w:spacing w:line="240" w:lineRule="auto"/>
        <w:ind w:firstLineChars="0" w:firstLine="0"/>
        <w:jc w:val="center"/>
      </w:pPr>
      <w:r>
        <w:rPr>
          <w:rFonts w:hint="eastAsia"/>
          <w:b/>
          <w:snapToGrid w:val="0"/>
          <w:kern w:val="0"/>
          <w:sz w:val="24"/>
        </w:rPr>
        <w:t>表</w:t>
      </w:r>
      <w:r>
        <w:rPr>
          <w:rFonts w:hint="eastAsia"/>
          <w:b/>
          <w:snapToGrid w:val="0"/>
          <w:kern w:val="0"/>
          <w:sz w:val="24"/>
        </w:rPr>
        <w:t>3.1-5</w:t>
      </w:r>
      <w:r>
        <w:rPr>
          <w:rFonts w:hint="eastAsia"/>
          <w:b/>
          <w:snapToGrid w:val="0"/>
          <w:kern w:val="0"/>
          <w:sz w:val="24"/>
        </w:rPr>
        <w:t xml:space="preserve">   </w:t>
      </w:r>
      <w:r>
        <w:rPr>
          <w:rFonts w:hint="eastAsia"/>
          <w:b/>
          <w:snapToGrid w:val="0"/>
          <w:kern w:val="0"/>
          <w:sz w:val="24"/>
        </w:rPr>
        <w:t>湖泊正常蓄水状况下的调蓄演算过程表</w:t>
      </w:r>
    </w:p>
    <w:tbl>
      <w:tblPr>
        <w:tblW w:w="9812" w:type="dxa"/>
        <w:jc w:val="center"/>
        <w:tblLayout w:type="fixed"/>
        <w:tblLook w:val="04A0" w:firstRow="1" w:lastRow="0" w:firstColumn="1" w:lastColumn="0" w:noHBand="0" w:noVBand="1"/>
      </w:tblPr>
      <w:tblGrid>
        <w:gridCol w:w="871"/>
        <w:gridCol w:w="1020"/>
        <w:gridCol w:w="958"/>
        <w:gridCol w:w="1035"/>
        <w:gridCol w:w="1062"/>
        <w:gridCol w:w="866"/>
        <w:gridCol w:w="1005"/>
        <w:gridCol w:w="795"/>
        <w:gridCol w:w="1165"/>
        <w:gridCol w:w="1035"/>
      </w:tblGrid>
      <w:tr w:rsidR="000C47E4" w14:paraId="16E87D1C" w14:textId="77777777">
        <w:trPr>
          <w:trHeight w:val="454"/>
          <w:jc w:val="center"/>
        </w:trPr>
        <w:tc>
          <w:tcPr>
            <w:tcW w:w="4946"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4482DF" w14:textId="77777777" w:rsidR="000C47E4" w:rsidRDefault="00271C05">
            <w:pPr>
              <w:pStyle w:val="LFL"/>
              <w:rPr>
                <w:b/>
                <w:bCs/>
              </w:rPr>
            </w:pPr>
            <w:r>
              <w:rPr>
                <w:rFonts w:hint="eastAsia"/>
                <w:b/>
                <w:bCs/>
              </w:rPr>
              <w:t>设计标准</w:t>
            </w:r>
            <w:r>
              <w:rPr>
                <w:rFonts w:hint="eastAsia"/>
                <w:b/>
                <w:bCs/>
              </w:rPr>
              <w:t>P=0.5%</w:t>
            </w:r>
          </w:p>
        </w:tc>
        <w:tc>
          <w:tcPr>
            <w:tcW w:w="4866"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5DA751" w14:textId="77777777" w:rsidR="000C47E4" w:rsidRDefault="00271C05">
            <w:pPr>
              <w:pStyle w:val="LFL"/>
              <w:rPr>
                <w:b/>
                <w:bCs/>
              </w:rPr>
            </w:pPr>
            <w:r>
              <w:rPr>
                <w:rFonts w:hint="eastAsia"/>
                <w:b/>
                <w:bCs/>
              </w:rPr>
              <w:t>校核标准</w:t>
            </w:r>
            <w:r>
              <w:rPr>
                <w:rFonts w:hint="eastAsia"/>
                <w:b/>
                <w:bCs/>
              </w:rPr>
              <w:t>P=3.33%</w:t>
            </w:r>
          </w:p>
        </w:tc>
      </w:tr>
      <w:tr w:rsidR="000C47E4" w14:paraId="0CD9F32B" w14:textId="77777777">
        <w:trPr>
          <w:trHeight w:val="9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1454DD" w14:textId="77777777" w:rsidR="000C47E4" w:rsidRDefault="00271C05">
            <w:pPr>
              <w:pStyle w:val="LFL"/>
              <w:rPr>
                <w:b/>
                <w:bCs/>
              </w:rPr>
            </w:pPr>
            <w:r>
              <w:rPr>
                <w:rFonts w:hint="eastAsia"/>
                <w:b/>
                <w:bCs/>
              </w:rPr>
              <w:t>时段</w:t>
            </w:r>
          </w:p>
          <w:p w14:paraId="57089D3E" w14:textId="77777777" w:rsidR="000C47E4" w:rsidRDefault="00271C05">
            <w:pPr>
              <w:pStyle w:val="LFL"/>
              <w:rPr>
                <w:b/>
                <w:bCs/>
              </w:rPr>
            </w:pPr>
            <w:r>
              <w:rPr>
                <w:rFonts w:hint="eastAsia"/>
                <w:b/>
                <w:bCs/>
              </w:rPr>
              <w:t>序号（</w:t>
            </w:r>
            <w:r>
              <w:rPr>
                <w:rFonts w:hint="eastAsia"/>
                <w:b/>
                <w:bCs/>
              </w:rPr>
              <w:t>T/h</w:t>
            </w:r>
            <w:r>
              <w:rPr>
                <w:rFonts w:hint="eastAsia"/>
                <w:b/>
                <w:bCs/>
              </w:rPr>
              <w:t>）</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853037" w14:textId="77777777" w:rsidR="000C47E4" w:rsidRDefault="00271C05">
            <w:pPr>
              <w:pStyle w:val="LFL"/>
              <w:rPr>
                <w:b/>
                <w:bCs/>
              </w:rPr>
            </w:pPr>
            <w:r>
              <w:rPr>
                <w:rFonts w:hint="eastAsia"/>
                <w:b/>
                <w:bCs/>
              </w:rPr>
              <w:t>来水</w:t>
            </w:r>
          </w:p>
          <w:p w14:paraId="1097558C" w14:textId="77777777" w:rsidR="000C47E4" w:rsidRDefault="00271C05">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B98BBE" w14:textId="77777777" w:rsidR="000C47E4" w:rsidRDefault="00271C05">
            <w:pPr>
              <w:pStyle w:val="LFL"/>
              <w:rPr>
                <w:b/>
                <w:bCs/>
              </w:rPr>
            </w:pPr>
            <w:r>
              <w:rPr>
                <w:rFonts w:hint="eastAsia"/>
                <w:b/>
                <w:bCs/>
              </w:rPr>
              <w:t>水位（</w:t>
            </w:r>
            <w:r>
              <w:rPr>
                <w:rFonts w:hint="eastAsia"/>
                <w:b/>
                <w:bCs/>
              </w:rPr>
              <w:t>m</w:t>
            </w:r>
            <w:r>
              <w:rPr>
                <w:rFonts w:hint="eastAsia"/>
                <w:b/>
                <w:bCs/>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32B9A0" w14:textId="77777777" w:rsidR="000C47E4" w:rsidRDefault="00271C05">
            <w:pPr>
              <w:pStyle w:val="LFL"/>
              <w:rPr>
                <w:b/>
                <w:bCs/>
              </w:rPr>
            </w:pPr>
            <w:r>
              <w:rPr>
                <w:rFonts w:hint="eastAsia"/>
                <w:b/>
                <w:bCs/>
              </w:rPr>
              <w:t>湖泊</w:t>
            </w:r>
          </w:p>
          <w:p w14:paraId="3207F6CC" w14:textId="77777777" w:rsidR="000C47E4" w:rsidRDefault="00271C05">
            <w:pPr>
              <w:pStyle w:val="LFL"/>
              <w:rPr>
                <w:b/>
                <w:bCs/>
              </w:rPr>
            </w:pPr>
            <w:r>
              <w:rPr>
                <w:rFonts w:hint="eastAsia"/>
                <w:b/>
                <w:bCs/>
              </w:rPr>
              <w:t>容量</w:t>
            </w:r>
          </w:p>
          <w:p w14:paraId="7693ACC3" w14:textId="77777777" w:rsidR="000C47E4" w:rsidRDefault="00271C05">
            <w:pPr>
              <w:pStyle w:val="LFL"/>
              <w:rPr>
                <w:b/>
                <w:bCs/>
              </w:rPr>
            </w:pPr>
            <w:r>
              <w:rPr>
                <w:rFonts w:hint="eastAsia"/>
                <w:b/>
                <w:bCs/>
              </w:rPr>
              <w:t>（万</w:t>
            </w:r>
            <w:r>
              <w:rPr>
                <w:rFonts w:hint="eastAsia"/>
                <w:b/>
                <w:bCs/>
              </w:rPr>
              <w:t>m</w:t>
            </w:r>
            <w:r>
              <w:rPr>
                <w:rFonts w:hint="eastAsia"/>
                <w:b/>
                <w:bCs/>
                <w:vertAlign w:val="superscript"/>
              </w:rPr>
              <w:t>3</w:t>
            </w:r>
            <w:r>
              <w:rPr>
                <w:rFonts w:hint="eastAsia"/>
                <w:b/>
                <w:bCs/>
              </w:rPr>
              <w:t>）</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57A353" w14:textId="77777777" w:rsidR="000C47E4" w:rsidRDefault="00271C05">
            <w:pPr>
              <w:pStyle w:val="LFL"/>
              <w:rPr>
                <w:b/>
                <w:bCs/>
              </w:rPr>
            </w:pPr>
            <w:r>
              <w:rPr>
                <w:rFonts w:hint="eastAsia"/>
                <w:b/>
                <w:bCs/>
              </w:rPr>
              <w:t>泄洪</w:t>
            </w:r>
          </w:p>
          <w:p w14:paraId="2F21675E" w14:textId="77777777" w:rsidR="000C47E4" w:rsidRDefault="00271C05">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874E2D" w14:textId="77777777" w:rsidR="000C47E4" w:rsidRDefault="00271C05">
            <w:pPr>
              <w:pStyle w:val="LFL"/>
              <w:rPr>
                <w:b/>
                <w:bCs/>
              </w:rPr>
            </w:pPr>
            <w:r>
              <w:rPr>
                <w:rFonts w:hint="eastAsia"/>
                <w:b/>
                <w:bCs/>
              </w:rPr>
              <w:t>时段</w:t>
            </w:r>
          </w:p>
          <w:p w14:paraId="74CEE3B2" w14:textId="77777777" w:rsidR="000C47E4" w:rsidRDefault="00271C05">
            <w:pPr>
              <w:pStyle w:val="LFL"/>
              <w:rPr>
                <w:b/>
                <w:bCs/>
              </w:rPr>
            </w:pPr>
            <w:r>
              <w:rPr>
                <w:rFonts w:hint="eastAsia"/>
                <w:b/>
                <w:bCs/>
              </w:rPr>
              <w:t>序号（</w:t>
            </w:r>
            <w:r>
              <w:rPr>
                <w:rFonts w:hint="eastAsia"/>
                <w:b/>
                <w:bCs/>
              </w:rPr>
              <w:t>T/h</w:t>
            </w:r>
            <w:r>
              <w:rPr>
                <w:rFonts w:hint="eastAsia"/>
                <w:b/>
                <w:bCs/>
              </w:rPr>
              <w:t>）</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020B37" w14:textId="77777777" w:rsidR="000C47E4" w:rsidRDefault="00271C05">
            <w:pPr>
              <w:pStyle w:val="LFL"/>
              <w:rPr>
                <w:b/>
                <w:bCs/>
              </w:rPr>
            </w:pPr>
            <w:r>
              <w:rPr>
                <w:rFonts w:hint="eastAsia"/>
                <w:b/>
                <w:bCs/>
              </w:rPr>
              <w:t>来水</w:t>
            </w:r>
          </w:p>
          <w:p w14:paraId="29751805" w14:textId="77777777" w:rsidR="000C47E4" w:rsidRDefault="00271C05">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2745E5" w14:textId="77777777" w:rsidR="000C47E4" w:rsidRDefault="00271C05">
            <w:pPr>
              <w:pStyle w:val="LFL"/>
              <w:rPr>
                <w:b/>
                <w:bCs/>
              </w:rPr>
            </w:pPr>
            <w:r>
              <w:rPr>
                <w:rFonts w:hint="eastAsia"/>
                <w:b/>
                <w:bCs/>
              </w:rPr>
              <w:t>水位（</w:t>
            </w:r>
            <w:r>
              <w:rPr>
                <w:rFonts w:hint="eastAsia"/>
                <w:b/>
                <w:bCs/>
              </w:rPr>
              <w:t>m</w:t>
            </w:r>
            <w:r>
              <w:rPr>
                <w:rFonts w:hint="eastAsia"/>
                <w:b/>
                <w:bCs/>
              </w:rPr>
              <w:t>）</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B12002" w14:textId="77777777" w:rsidR="000C47E4" w:rsidRDefault="00271C05">
            <w:pPr>
              <w:pStyle w:val="LFL"/>
              <w:rPr>
                <w:b/>
                <w:bCs/>
              </w:rPr>
            </w:pPr>
            <w:r>
              <w:rPr>
                <w:rFonts w:hint="eastAsia"/>
                <w:b/>
                <w:bCs/>
              </w:rPr>
              <w:t>湖泊</w:t>
            </w:r>
          </w:p>
          <w:p w14:paraId="7B25C0F1" w14:textId="77777777" w:rsidR="000C47E4" w:rsidRDefault="00271C05">
            <w:pPr>
              <w:pStyle w:val="LFL"/>
              <w:rPr>
                <w:b/>
                <w:bCs/>
              </w:rPr>
            </w:pPr>
            <w:r>
              <w:rPr>
                <w:rFonts w:hint="eastAsia"/>
                <w:b/>
                <w:bCs/>
              </w:rPr>
              <w:t>库容</w:t>
            </w:r>
          </w:p>
          <w:p w14:paraId="7267E40B" w14:textId="77777777" w:rsidR="000C47E4" w:rsidRDefault="00271C05">
            <w:pPr>
              <w:pStyle w:val="LFL"/>
              <w:rPr>
                <w:b/>
                <w:bCs/>
              </w:rPr>
            </w:pPr>
            <w:r>
              <w:rPr>
                <w:rFonts w:hint="eastAsia"/>
                <w:b/>
                <w:bCs/>
              </w:rPr>
              <w:t>（万</w:t>
            </w:r>
            <w:r>
              <w:rPr>
                <w:rFonts w:hint="eastAsia"/>
                <w:b/>
                <w:bCs/>
              </w:rPr>
              <w:t>m</w:t>
            </w:r>
            <w:r>
              <w:rPr>
                <w:rFonts w:hint="eastAsia"/>
                <w:b/>
                <w:bCs/>
                <w:vertAlign w:val="superscript"/>
              </w:rPr>
              <w:t>3</w:t>
            </w:r>
            <w:r>
              <w:rPr>
                <w:rFonts w:hint="eastAsia"/>
                <w:b/>
                <w:bCs/>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A47C00" w14:textId="77777777" w:rsidR="000C47E4" w:rsidRDefault="00271C05">
            <w:pPr>
              <w:pStyle w:val="LFL"/>
              <w:rPr>
                <w:b/>
                <w:bCs/>
              </w:rPr>
            </w:pPr>
            <w:r>
              <w:rPr>
                <w:rFonts w:hint="eastAsia"/>
                <w:b/>
                <w:bCs/>
              </w:rPr>
              <w:t>泄洪</w:t>
            </w:r>
          </w:p>
          <w:p w14:paraId="3F35C52C" w14:textId="77777777" w:rsidR="000C47E4" w:rsidRDefault="00271C05">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r>
      <w:tr w:rsidR="000C47E4" w14:paraId="4DAE3EA5"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52655B" w14:textId="77777777" w:rsidR="000C47E4" w:rsidRDefault="00271C05">
            <w:pPr>
              <w:pStyle w:val="LFL"/>
            </w:pPr>
            <w:r>
              <w:rPr>
                <w:rFonts w:hint="eastAsia"/>
              </w:rPr>
              <w:t>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07186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3FA75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03ADD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1182.80</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30E70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1C9E6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F50C6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EB01A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10.40</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C0D5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1182.80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894F2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r>
      <w:tr w:rsidR="000C47E4" w14:paraId="111FD047"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A6119D" w14:textId="77777777" w:rsidR="000C47E4" w:rsidRDefault="00271C05">
            <w:pPr>
              <w:pStyle w:val="LFL"/>
            </w:pPr>
            <w:r>
              <w:rPr>
                <w:rFonts w:hint="eastAsia"/>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FE8D6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4.85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845CD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E9D66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1183.67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D31FC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76365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103BF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2.21</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D8623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10.40</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3BE33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1183.20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899B8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r>
      <w:tr w:rsidR="000C47E4" w14:paraId="3F094667"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85E58C" w14:textId="77777777" w:rsidR="000C47E4" w:rsidRDefault="00271C05">
            <w:pPr>
              <w:pStyle w:val="LFL"/>
            </w:pPr>
            <w:r>
              <w:rPr>
                <w:rFonts w:hint="eastAsia"/>
              </w:rPr>
              <w:t>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C3F6B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20.62</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DC8F9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7C734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1188.25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5F878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0.03</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DFB90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A6A6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9.59</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61E7F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10.40</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0D893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1185.32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55AE3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0.01</w:t>
            </w:r>
          </w:p>
        </w:tc>
      </w:tr>
      <w:tr w:rsidR="000C47E4" w14:paraId="1614362B"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DEAFC3" w14:textId="77777777" w:rsidR="000C47E4" w:rsidRDefault="00271C05">
            <w:pPr>
              <w:pStyle w:val="LFL"/>
            </w:pPr>
            <w:r>
              <w:rPr>
                <w:rFonts w:hint="eastAsia"/>
              </w:rPr>
              <w:t>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09BD9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36.39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BACCA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490B9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1198.49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4F58A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0.08</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09F27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77E3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17.70</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A3078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10.41</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63F12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1190.22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27207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0.04</w:t>
            </w:r>
          </w:p>
        </w:tc>
      </w:tr>
      <w:tr w:rsidR="000C47E4" w14:paraId="7ACC304B"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6EBC0E" w14:textId="77777777" w:rsidR="000C47E4" w:rsidRDefault="00271C05">
            <w:pPr>
              <w:pStyle w:val="LFL"/>
            </w:pPr>
            <w:r>
              <w:rPr>
                <w:rFonts w:hint="eastAsia"/>
              </w:rPr>
              <w:t>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3133E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48.51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A14EC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58200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1213.73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D1906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0.16</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9E5DF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86D72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25.07</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F966B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10.42</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E52E4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1197.90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2E1AE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0.08</w:t>
            </w:r>
          </w:p>
        </w:tc>
      </w:tr>
      <w:tr w:rsidR="000C47E4" w14:paraId="722A1E76"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65958D" w14:textId="77777777" w:rsidR="000C47E4" w:rsidRDefault="00271C05">
            <w:pPr>
              <w:pStyle w:val="LFL"/>
            </w:pPr>
            <w:r>
              <w:rPr>
                <w:rFonts w:hint="eastAsia"/>
              </w:rPr>
              <w:t>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26EFB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59.43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C6B00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5C862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1233.07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93E6E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0.34</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D159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5</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02F3A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32.44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49989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10.43</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70CE8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1208.21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AFBE7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0.13</w:t>
            </w:r>
          </w:p>
        </w:tc>
      </w:tr>
      <w:tr w:rsidR="000C47E4" w14:paraId="39B262BA"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DF893B" w14:textId="77777777" w:rsidR="000C47E4" w:rsidRDefault="00271C05">
            <w:pPr>
              <w:pStyle w:val="LFL"/>
            </w:pPr>
            <w:r>
              <w:rPr>
                <w:rFonts w:hint="eastAsia"/>
              </w:rPr>
              <w:t>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A079B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67.92</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6A672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041EC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1255.83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1EA44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0.58</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91BAD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6</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B8E18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38.34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AFFC2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10.45</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6A8D9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1220.89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C7812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0.22</w:t>
            </w:r>
          </w:p>
        </w:tc>
      </w:tr>
      <w:tr w:rsidR="000C47E4" w14:paraId="5319B8DF"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823DD5" w14:textId="77777777" w:rsidR="000C47E4" w:rsidRDefault="00271C05">
            <w:pPr>
              <w:pStyle w:val="LFL"/>
            </w:pPr>
            <w:r>
              <w:rPr>
                <w:rFonts w:hint="eastAsia"/>
              </w:rPr>
              <w:t>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8ADA1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78.84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DC6EC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10.54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93AA4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1281.98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F75C2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0.90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97042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7</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87512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44.24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41A1E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10.47</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ED1F7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1235.64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DCFE6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0.36</w:t>
            </w:r>
          </w:p>
        </w:tc>
      </w:tr>
      <w:tr w:rsidR="000C47E4" w14:paraId="7E037853"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D626F8" w14:textId="77777777" w:rsidR="000C47E4" w:rsidRDefault="00271C05">
            <w:pPr>
              <w:pStyle w:val="LFL"/>
            </w:pPr>
            <w:r>
              <w:rPr>
                <w:rFonts w:hint="eastAsia"/>
              </w:rPr>
              <w:t>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A1B76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97.03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05FD4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10.58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D2673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1313.23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CF259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1.36</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E0EB1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A6B84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53.82</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F8523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10.50</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75BF8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1253.13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423BF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0.54</w:t>
            </w:r>
          </w:p>
        </w:tc>
      </w:tr>
      <w:tr w:rsidR="000C47E4" w14:paraId="4DE14138"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2C0342" w14:textId="77777777" w:rsidR="000C47E4" w:rsidRDefault="00271C05">
            <w:pPr>
              <w:pStyle w:val="LFL"/>
            </w:pPr>
            <w:r>
              <w:rPr>
                <w:rFonts w:hint="eastAsia"/>
              </w:rPr>
              <w:t>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85E59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114.01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C60AA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10.63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92997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1350.61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16D91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1.98</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9396F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9</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14018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64.15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8BC34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10.52</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CE705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1274.13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B8069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0.80</w:t>
            </w:r>
          </w:p>
        </w:tc>
      </w:tr>
      <w:tr w:rsidR="000C47E4" w14:paraId="26955FEE"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8FD8EF" w14:textId="77777777" w:rsidR="000C47E4" w:rsidRDefault="00271C05">
            <w:pPr>
              <w:pStyle w:val="LFL"/>
            </w:pPr>
            <w:r>
              <w:rPr>
                <w:rFonts w:hint="eastAsia"/>
              </w:rPr>
              <w:t>10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822FA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208.61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69EF0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10.71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04D56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1407.77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7CEBF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3.08</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768C5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F21B3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109.86</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0A659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10.57</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E7570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1305.08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034C5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1.24</w:t>
            </w:r>
          </w:p>
        </w:tc>
      </w:tr>
      <w:tr w:rsidR="000C47E4" w14:paraId="51EF985E"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8E06B3" w14:textId="77777777" w:rsidR="000C47E4" w:rsidRDefault="00271C05">
            <w:pPr>
              <w:pStyle w:val="LFL"/>
            </w:pPr>
            <w:r>
              <w:rPr>
                <w:rFonts w:hint="eastAsia"/>
              </w:rPr>
              <w:t>11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A3E7A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563.99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FBD23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10.90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BC067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1545.15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51849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6.29</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592C0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11</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FB4D8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317.05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DA225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10.67</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64257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1381.24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FE397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2.55</w:t>
            </w:r>
          </w:p>
        </w:tc>
      </w:tr>
      <w:tr w:rsidR="000C47E4" w14:paraId="323F9D34"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B53DF0" w14:textId="77777777" w:rsidR="000C47E4" w:rsidRDefault="00271C05">
            <w:pPr>
              <w:pStyle w:val="LFL"/>
            </w:pPr>
            <w:r>
              <w:rPr>
                <w:rFonts w:hint="eastAsia"/>
              </w:rPr>
              <w:t>12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1620B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661.47</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F0ED8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D656D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1783.61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CDA84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12.82</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BCAA0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D3449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368.95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FAB58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10.85</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13257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1513.83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90C76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5.50</w:t>
            </w:r>
          </w:p>
        </w:tc>
      </w:tr>
      <w:tr w:rsidR="000C47E4" w14:paraId="148E38D4"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7EB05A" w14:textId="77777777" w:rsidR="000C47E4" w:rsidRDefault="00271C05">
            <w:pPr>
              <w:pStyle w:val="LFL"/>
            </w:pPr>
            <w:r>
              <w:rPr>
                <w:rFonts w:hint="eastAsia"/>
              </w:rPr>
              <w:t>13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404C1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373.56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B37DE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11.44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F0AF5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1985.47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83D34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19.15</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4D44D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13</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5734E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272.81</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95C70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11.02</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239F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1637.34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7625A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8.79</w:t>
            </w:r>
          </w:p>
        </w:tc>
      </w:tr>
      <w:tr w:rsidR="000C47E4" w14:paraId="4BC89249"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26DE5B" w14:textId="77777777" w:rsidR="000C47E4" w:rsidRDefault="00271C05">
            <w:pPr>
              <w:pStyle w:val="LFL"/>
            </w:pPr>
            <w:r>
              <w:rPr>
                <w:rFonts w:hint="eastAsia"/>
              </w:rPr>
              <w:lastRenderedPageBreak/>
              <w:t>14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2D0B8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158.89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1FCB9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11.55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D1B39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2073.88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E2E64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22.17</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A9A79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8DEA6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130.50</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660F8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11.10</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6EFBB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1706.44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BBB2D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10.63</w:t>
            </w:r>
          </w:p>
        </w:tc>
      </w:tr>
      <w:tr w:rsidR="000C47E4" w14:paraId="36BE36ED"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0CC7D" w14:textId="77777777" w:rsidR="000C47E4" w:rsidRDefault="00271C05">
            <w:pPr>
              <w:pStyle w:val="LFL"/>
            </w:pPr>
            <w:r>
              <w:rPr>
                <w:rFonts w:hint="eastAsia"/>
              </w:rPr>
              <w:t>15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D1CCA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92.18</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A5C69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11.59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C05C1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2110.85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9A5C1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23.48</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CAAD0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15</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5BB50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70.78</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3C100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11.14</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3FB18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1738.69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89C7A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11.53</w:t>
            </w:r>
          </w:p>
        </w:tc>
      </w:tr>
      <w:tr w:rsidR="000C47E4" w14:paraId="59B27057"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4DFE56" w14:textId="77777777" w:rsidR="000C47E4" w:rsidRDefault="00271C05">
            <w:pPr>
              <w:pStyle w:val="LFL"/>
            </w:pPr>
            <w:r>
              <w:rPr>
                <w:rFonts w:hint="eastAsia"/>
              </w:rPr>
              <w:t>16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22F3B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80.05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ECC8D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11.62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E0ADC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2133.25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77797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24.29</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7ACF3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16</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6BA7A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52.35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0A85A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11.16</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B56FE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1756.61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92682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12.04</w:t>
            </w:r>
          </w:p>
        </w:tc>
      </w:tr>
      <w:tr w:rsidR="000C47E4" w14:paraId="637241B6"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8CA115" w14:textId="77777777" w:rsidR="000C47E4" w:rsidRDefault="00271C05">
            <w:pPr>
              <w:pStyle w:val="LFL"/>
            </w:pPr>
            <w:r>
              <w:rPr>
                <w:rFonts w:hint="eastAsia"/>
              </w:rPr>
              <w:t>17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0C768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73.99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2CC37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11.64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5431B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2152.11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4A9E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24.97</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F7BE8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17</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54AA7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46.45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1D63C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11.18</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890E5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1769.99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F761D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12.42</w:t>
            </w:r>
          </w:p>
        </w:tc>
      </w:tr>
      <w:tr w:rsidR="000C47E4" w14:paraId="5257FE6E"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4FC892" w14:textId="77777777" w:rsidR="000C47E4" w:rsidRDefault="00271C05">
            <w:pPr>
              <w:pStyle w:val="LFL"/>
            </w:pPr>
            <w:r>
              <w:rPr>
                <w:rFonts w:hint="eastAsia"/>
              </w:rPr>
              <w:t>18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CE60A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70.35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5DE74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11.66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7EE3D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2168.99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F68BF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25.59</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65323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18</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434E0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42.76</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144BC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11.19</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AC4C8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1781.52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0120E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12.76</w:t>
            </w:r>
          </w:p>
        </w:tc>
      </w:tr>
      <w:tr w:rsidR="000C47E4" w14:paraId="152070D4"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C8AAF0" w14:textId="77777777" w:rsidR="000C47E4" w:rsidRDefault="00271C05">
            <w:pPr>
              <w:pStyle w:val="LFL"/>
            </w:pPr>
            <w:r>
              <w:rPr>
                <w:rFonts w:hint="eastAsia"/>
              </w:rPr>
              <w:t>19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27F0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64.28</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DFC7C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11.68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FEB7A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2183.91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D7CC7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26.14</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CBF2C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19</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2DBEA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40.55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F8820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11.21</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A24E6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1791.87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A7381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13.06</w:t>
            </w:r>
          </w:p>
        </w:tc>
      </w:tr>
      <w:tr w:rsidR="000C47E4" w14:paraId="326E41E9"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9522A6" w14:textId="77777777" w:rsidR="000C47E4" w:rsidRDefault="00271C05">
            <w:pPr>
              <w:pStyle w:val="LFL"/>
            </w:pPr>
            <w:r>
              <w:rPr>
                <w:rFonts w:hint="eastAsia"/>
              </w:rPr>
              <w:t>20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5F058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58.22</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641A5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11.69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53063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2196.46</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2370C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26.61</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AA96F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6DD08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36.87</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E4B1B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11.22</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83877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1801.05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EF9D3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13.33</w:t>
            </w:r>
          </w:p>
        </w:tc>
      </w:tr>
      <w:tr w:rsidR="000C47E4" w14:paraId="72A347C4"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E34AB4" w14:textId="77777777" w:rsidR="000C47E4" w:rsidRDefault="00271C05">
            <w:pPr>
              <w:pStyle w:val="LFL"/>
            </w:pPr>
            <w:r>
              <w:rPr>
                <w:rFonts w:hint="eastAsia"/>
              </w:rPr>
              <w:t>21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B5CB0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53.37</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3AE47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5BC56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2206.90</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B008C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27.00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4CD13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21</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041E8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33.92</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14D7C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11.23</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A6848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1808.95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36C7F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13.56</w:t>
            </w:r>
          </w:p>
        </w:tc>
      </w:tr>
      <w:tr w:rsidR="000C47E4" w14:paraId="0216DACB"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052B00" w14:textId="77777777" w:rsidR="000C47E4" w:rsidRDefault="00271C05">
            <w:pPr>
              <w:pStyle w:val="LFL"/>
            </w:pPr>
            <w:r>
              <w:rPr>
                <w:rFonts w:hint="eastAsia"/>
              </w:rPr>
              <w:t>22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4FA87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49.73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FFCF9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CC1B0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2215.68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353AC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27.33</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1D95D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0A9BB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31.70</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03CAD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11.23</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8A59E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1815.85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A7BD5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13.77</w:t>
            </w:r>
          </w:p>
        </w:tc>
      </w:tr>
      <w:tr w:rsidR="000C47E4" w14:paraId="461FE655"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D455B8" w14:textId="77777777" w:rsidR="000C47E4" w:rsidRDefault="00271C05">
            <w:pPr>
              <w:pStyle w:val="LFL"/>
            </w:pPr>
            <w:r>
              <w:rPr>
                <w:rFonts w:hint="eastAsia"/>
              </w:rPr>
              <w:t>23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E941A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47.30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87501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179E2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2223.25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1C03C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27.61</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CADF6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23</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E9965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30.23</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3A31B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11.24</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933C8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1822.00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87219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13.96</w:t>
            </w:r>
          </w:p>
        </w:tc>
      </w:tr>
      <w:tr w:rsidR="000C47E4" w14:paraId="6A4BBA51"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D4343A" w14:textId="77777777" w:rsidR="000C47E4" w:rsidRDefault="00271C05">
            <w:pPr>
              <w:pStyle w:val="LFL"/>
            </w:pPr>
            <w:r>
              <w:rPr>
                <w:rFonts w:hint="eastAsia"/>
              </w:rPr>
              <w:t>24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E47DB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47.30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B8D8B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5E8D2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2230.29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5A764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27.88</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792CF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BF7E3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29.49</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58CB9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11.25</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86EC4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1827.70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23D91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14.13</w:t>
            </w:r>
          </w:p>
        </w:tc>
      </w:tr>
      <w:tr w:rsidR="000C47E4" w14:paraId="04897999"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37A9E6" w14:textId="77777777" w:rsidR="000C47E4" w:rsidRDefault="00271C05">
            <w:pPr>
              <w:pStyle w:val="LFL"/>
            </w:pPr>
            <w:r>
              <w:rPr>
                <w:rFonts w:hint="eastAsia"/>
              </w:rPr>
              <w:t>25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7DD77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41.24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BEB95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D8BCF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223</w:t>
            </w:r>
            <w:r>
              <w:rPr>
                <w:rFonts w:ascii="Times New Roman" w:eastAsia="等线" w:hAnsi="Times New Roman" w:cs="Times New Roman" w:hint="eastAsia"/>
                <w:color w:val="000000"/>
                <w:kern w:val="0"/>
                <w:sz w:val="22"/>
                <w:szCs w:val="22"/>
                <w:lang w:bidi="ar"/>
              </w:rPr>
              <w:t>8</w:t>
            </w:r>
            <w:r>
              <w:rPr>
                <w:rFonts w:ascii="Times New Roman" w:eastAsia="等线" w:hAnsi="Times New Roman" w:cs="Times New Roman"/>
                <w:color w:val="000000"/>
                <w:kern w:val="0"/>
                <w:sz w:val="22"/>
                <w:szCs w:val="22"/>
                <w:lang w:bidi="ar"/>
              </w:rPr>
              <w:t>.15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D5DCF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30.39</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8BDBE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25</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7F3E4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26.54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83EC3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11.25</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A31C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1832.67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248ED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14.</w:t>
            </w:r>
            <w:r>
              <w:rPr>
                <w:rFonts w:ascii="Times New Roman" w:eastAsia="等线" w:hAnsi="Times New Roman" w:cs="Times New Roman" w:hint="eastAsia"/>
                <w:color w:val="000000"/>
                <w:kern w:val="0"/>
                <w:sz w:val="22"/>
                <w:szCs w:val="22"/>
                <w:lang w:bidi="ar"/>
              </w:rPr>
              <w:t>7</w:t>
            </w:r>
            <w:r>
              <w:rPr>
                <w:rFonts w:ascii="Times New Roman" w:eastAsia="等线" w:hAnsi="Times New Roman" w:cs="Times New Roman"/>
                <w:color w:val="000000"/>
                <w:kern w:val="0"/>
                <w:sz w:val="22"/>
                <w:szCs w:val="22"/>
                <w:lang w:bidi="ar"/>
              </w:rPr>
              <w:t>8</w:t>
            </w:r>
          </w:p>
        </w:tc>
      </w:tr>
      <w:tr w:rsidR="000C47E4" w14:paraId="399141C0"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0A96BC" w14:textId="77777777" w:rsidR="000C47E4" w:rsidRDefault="00271C05">
            <w:pPr>
              <w:pStyle w:val="LFL"/>
            </w:pPr>
            <w:r>
              <w:rPr>
                <w:rFonts w:hint="eastAsia"/>
              </w:rPr>
              <w:t>26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456DF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29.11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982AA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w:t>
            </w:r>
            <w:r>
              <w:rPr>
                <w:rFonts w:ascii="Times New Roman" w:eastAsia="等线" w:hAnsi="Times New Roman" w:cs="Times New Roman" w:hint="eastAsia"/>
                <w:color w:val="000000"/>
                <w:kern w:val="0"/>
                <w:sz w:val="22"/>
                <w:szCs w:val="22"/>
                <w:lang w:bidi="ar"/>
              </w:rPr>
              <w:t>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9B3B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w:t>
            </w:r>
            <w:r>
              <w:rPr>
                <w:rFonts w:ascii="Times New Roman" w:eastAsia="等线" w:hAnsi="Times New Roman" w:cs="Times New Roman" w:hint="eastAsia"/>
                <w:color w:val="000000"/>
                <w:kern w:val="0"/>
                <w:sz w:val="22"/>
                <w:szCs w:val="22"/>
                <w:lang w:bidi="ar"/>
              </w:rPr>
              <w:t>50.54</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606C4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31.27</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264A8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26</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056D5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20.64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3F7B4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11.26</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69AEE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1836.01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68D3C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.38</w:t>
            </w:r>
          </w:p>
        </w:tc>
      </w:tr>
      <w:tr w:rsidR="000C47E4" w14:paraId="6AC57345"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942F1B" w14:textId="77777777" w:rsidR="000C47E4" w:rsidRDefault="00271C05">
            <w:pPr>
              <w:pStyle w:val="LFL"/>
            </w:pPr>
            <w:r>
              <w:rPr>
                <w:rFonts w:hint="eastAsia"/>
              </w:rPr>
              <w:t>27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DFD5C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15.77</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1A261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34FE0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223</w:t>
            </w:r>
            <w:r>
              <w:rPr>
                <w:rFonts w:ascii="Times New Roman" w:eastAsia="等线" w:hAnsi="Times New Roman" w:cs="Times New Roman" w:hint="eastAsia"/>
                <w:color w:val="000000"/>
                <w:kern w:val="0"/>
                <w:sz w:val="22"/>
                <w:szCs w:val="22"/>
                <w:lang w:bidi="ar"/>
              </w:rPr>
              <w:t>9</w:t>
            </w:r>
            <w:r>
              <w:rPr>
                <w:rFonts w:ascii="Times New Roman" w:eastAsia="等线" w:hAnsi="Times New Roman" w:cs="Times New Roman"/>
                <w:color w:val="000000"/>
                <w:kern w:val="0"/>
                <w:sz w:val="22"/>
                <w:szCs w:val="22"/>
                <w:lang w:bidi="ar"/>
              </w:rPr>
              <w:t>.62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03188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29.87</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D1E5A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27</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63875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13.27</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4BE85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w:t>
            </w:r>
            <w:r>
              <w:rPr>
                <w:rFonts w:ascii="Times New Roman" w:eastAsia="等线" w:hAnsi="Times New Roman" w:cs="Times New Roman" w:hint="eastAsia"/>
                <w:color w:val="000000"/>
                <w:kern w:val="0"/>
                <w:sz w:val="22"/>
                <w:szCs w:val="22"/>
                <w:lang w:bidi="ar"/>
              </w:rPr>
              <w:t>8</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1E879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w:t>
            </w:r>
            <w:r>
              <w:rPr>
                <w:rFonts w:ascii="Times New Roman" w:eastAsia="等线" w:hAnsi="Times New Roman" w:cs="Times New Roman" w:hint="eastAsia"/>
                <w:color w:val="000000"/>
                <w:kern w:val="0"/>
                <w:sz w:val="22"/>
                <w:szCs w:val="22"/>
                <w:lang w:bidi="ar"/>
              </w:rPr>
              <w:t>46</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85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436D5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6.18</w:t>
            </w:r>
          </w:p>
        </w:tc>
      </w:tr>
      <w:tr w:rsidR="000C47E4" w14:paraId="7C067661"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E41CC5" w14:textId="77777777" w:rsidR="000C47E4" w:rsidRDefault="00271C05">
            <w:pPr>
              <w:pStyle w:val="LFL"/>
            </w:pPr>
            <w:r>
              <w:rPr>
                <w:rFonts w:hint="eastAsia"/>
              </w:rPr>
              <w:t>28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30916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8.49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6DC1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76E0C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2230.90</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9A44D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27.90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50441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28</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524CC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8.11</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5931C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11.26</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D6BED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1835.60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64E08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.37</w:t>
            </w:r>
          </w:p>
        </w:tc>
      </w:tr>
      <w:tr w:rsidR="000C47E4" w14:paraId="55081177" w14:textId="77777777">
        <w:trPr>
          <w:trHeight w:val="317"/>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F85130" w14:textId="77777777" w:rsidR="000C47E4" w:rsidRDefault="00271C05">
            <w:pPr>
              <w:pStyle w:val="LFL"/>
            </w:pPr>
            <w:r>
              <w:rPr>
                <w:rFonts w:hint="eastAsia"/>
              </w:rPr>
              <w:t>29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4F724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3.64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E017C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FE505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2223.09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5DFCD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27.61</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B9A40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29</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D5F41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4.42</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02BB0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11.25</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CDC1B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1832.70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8EC42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14.</w:t>
            </w:r>
            <w:r>
              <w:rPr>
                <w:rFonts w:ascii="Times New Roman" w:eastAsia="等线" w:hAnsi="Times New Roman" w:cs="Times New Roman" w:hint="eastAsia"/>
                <w:color w:val="000000"/>
                <w:kern w:val="0"/>
                <w:sz w:val="22"/>
                <w:szCs w:val="22"/>
                <w:lang w:bidi="ar"/>
              </w:rPr>
              <w:t>6</w:t>
            </w:r>
            <w:r>
              <w:rPr>
                <w:rFonts w:ascii="Times New Roman" w:eastAsia="等线" w:hAnsi="Times New Roman" w:cs="Times New Roman"/>
                <w:color w:val="000000"/>
                <w:kern w:val="0"/>
                <w:sz w:val="22"/>
                <w:szCs w:val="22"/>
                <w:lang w:bidi="ar"/>
              </w:rPr>
              <w:t>8</w:t>
            </w:r>
          </w:p>
        </w:tc>
      </w:tr>
      <w:tr w:rsidR="000C47E4" w14:paraId="00B8137A"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92E164" w14:textId="77777777" w:rsidR="000C47E4" w:rsidRDefault="00271C05">
            <w:pPr>
              <w:pStyle w:val="LFL"/>
            </w:pPr>
            <w:r>
              <w:rPr>
                <w:rFonts w:hint="eastAsia"/>
              </w:rPr>
              <w:t>30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DD870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91FF3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F9D65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2214.09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A0F29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27.27</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87780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1470F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2.21</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3EBE6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11.25</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1C176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1828.78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BA2F5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14.16</w:t>
            </w:r>
          </w:p>
        </w:tc>
      </w:tr>
      <w:tr w:rsidR="000C47E4" w14:paraId="4BAD44C2"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CFD922" w14:textId="77777777" w:rsidR="000C47E4" w:rsidRDefault="00271C05">
            <w:pPr>
              <w:pStyle w:val="LFL"/>
            </w:pPr>
            <w:r>
              <w:rPr>
                <w:rFonts w:hint="eastAsia"/>
              </w:rPr>
              <w:t>31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C9AE7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36EAA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D4DB9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2204.55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F882E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26.91</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C28BF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31</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81725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0.74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0BDF4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11.24</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825E3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1824.23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647A1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14.02</w:t>
            </w:r>
          </w:p>
        </w:tc>
      </w:tr>
      <w:tr w:rsidR="000C47E4" w14:paraId="107369C6" w14:textId="77777777">
        <w:trPr>
          <w:trHeight w:val="270"/>
          <w:jc w:val="center"/>
        </w:trPr>
        <w:tc>
          <w:tcPr>
            <w:tcW w:w="87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33B658" w14:textId="77777777" w:rsidR="000C47E4" w:rsidRDefault="00271C05">
            <w:pPr>
              <w:pStyle w:val="LFL"/>
            </w:pPr>
            <w:r>
              <w:rPr>
                <w:rFonts w:hint="eastAsia"/>
              </w:rPr>
              <w:t>32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E72F1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05D55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11.69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D5C0C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2194.93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521E5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26.55</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61B29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0C0D7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6C545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11.24</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EC282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1819.35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C5F5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13.87</w:t>
            </w:r>
          </w:p>
        </w:tc>
      </w:tr>
    </w:tbl>
    <w:p w14:paraId="36AD957D" w14:textId="77777777" w:rsidR="000C47E4" w:rsidRDefault="00271C05">
      <w:pPr>
        <w:spacing w:line="560" w:lineRule="exact"/>
        <w:ind w:firstLine="643"/>
        <w:rPr>
          <w:b/>
          <w:bCs/>
          <w:sz w:val="32"/>
          <w:szCs w:val="32"/>
        </w:rPr>
      </w:pPr>
      <w:r>
        <w:rPr>
          <w:rFonts w:hint="eastAsia"/>
          <w:b/>
          <w:bCs/>
          <w:sz w:val="32"/>
          <w:szCs w:val="32"/>
        </w:rPr>
        <w:t>工况二：侵占湖泊蓄水容积状态下，遭遇</w:t>
      </w:r>
      <w:r>
        <w:rPr>
          <w:rFonts w:hint="eastAsia"/>
          <w:b/>
          <w:bCs/>
          <w:sz w:val="32"/>
          <w:szCs w:val="32"/>
        </w:rPr>
        <w:t>30</w:t>
      </w:r>
      <w:r>
        <w:rPr>
          <w:rFonts w:hint="eastAsia"/>
          <w:b/>
          <w:bCs/>
          <w:sz w:val="32"/>
          <w:szCs w:val="32"/>
        </w:rPr>
        <w:t>年一遇、</w:t>
      </w:r>
      <w:r>
        <w:rPr>
          <w:rFonts w:hint="eastAsia"/>
          <w:b/>
          <w:bCs/>
          <w:sz w:val="32"/>
          <w:szCs w:val="32"/>
        </w:rPr>
        <w:t>200</w:t>
      </w:r>
      <w:r>
        <w:rPr>
          <w:rFonts w:hint="eastAsia"/>
          <w:b/>
          <w:bCs/>
          <w:sz w:val="32"/>
          <w:szCs w:val="32"/>
        </w:rPr>
        <w:t>年一遇设计洪水的湖泊调蓄情况。</w:t>
      </w:r>
    </w:p>
    <w:p w14:paraId="3C4CBDF8" w14:textId="77777777" w:rsidR="000C47E4" w:rsidRDefault="00271C05">
      <w:pPr>
        <w:pStyle w:val="ab"/>
      </w:pPr>
      <w:r>
        <w:rPr>
          <w:rFonts w:hint="eastAsia"/>
        </w:rPr>
        <w:t>表</w:t>
      </w:r>
      <w:r>
        <w:rPr>
          <w:rFonts w:hint="eastAsia"/>
        </w:rPr>
        <w:t xml:space="preserve">3.1-6   </w:t>
      </w:r>
      <w:r>
        <w:rPr>
          <w:rFonts w:hint="eastAsia"/>
        </w:rPr>
        <w:t>黄泥湖被侵占空间后的水位库容曲线表</w:t>
      </w:r>
    </w:p>
    <w:tbl>
      <w:tblPr>
        <w:tblStyle w:val="aa"/>
        <w:tblW w:w="9472" w:type="dxa"/>
        <w:tblInd w:w="-333" w:type="dxa"/>
        <w:tblLayout w:type="fixed"/>
        <w:tblLook w:val="04A0" w:firstRow="1" w:lastRow="0" w:firstColumn="1" w:lastColumn="0" w:noHBand="0" w:noVBand="1"/>
      </w:tblPr>
      <w:tblGrid>
        <w:gridCol w:w="2173"/>
        <w:gridCol w:w="776"/>
        <w:gridCol w:w="735"/>
        <w:gridCol w:w="705"/>
        <w:gridCol w:w="780"/>
        <w:gridCol w:w="866"/>
        <w:gridCol w:w="857"/>
        <w:gridCol w:w="857"/>
        <w:gridCol w:w="790"/>
        <w:gridCol w:w="933"/>
      </w:tblGrid>
      <w:tr w:rsidR="000C47E4" w14:paraId="2882E2BD" w14:textId="77777777">
        <w:trPr>
          <w:trHeight w:val="390"/>
        </w:trPr>
        <w:tc>
          <w:tcPr>
            <w:tcW w:w="2173" w:type="dxa"/>
            <w:vAlign w:val="center"/>
          </w:tcPr>
          <w:p w14:paraId="6720999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水位（</w:t>
            </w:r>
            <w:r>
              <w:rPr>
                <w:rFonts w:ascii="Times New Roman" w:eastAsia="等线" w:hAnsi="Times New Roman" w:cs="Times New Roman" w:hint="eastAsia"/>
                <w:color w:val="000000"/>
                <w:kern w:val="0"/>
                <w:sz w:val="22"/>
                <w:szCs w:val="22"/>
                <w:lang w:bidi="ar"/>
              </w:rPr>
              <w:t>m</w:t>
            </w:r>
            <w:r>
              <w:rPr>
                <w:rFonts w:ascii="Times New Roman" w:eastAsia="等线" w:hAnsi="Times New Roman" w:cs="Times New Roman" w:hint="eastAsia"/>
                <w:color w:val="000000"/>
                <w:kern w:val="0"/>
                <w:sz w:val="22"/>
                <w:szCs w:val="22"/>
                <w:lang w:bidi="ar"/>
              </w:rPr>
              <w:t>）</w:t>
            </w:r>
          </w:p>
        </w:tc>
        <w:tc>
          <w:tcPr>
            <w:tcW w:w="776" w:type="dxa"/>
            <w:vAlign w:val="center"/>
          </w:tcPr>
          <w:p w14:paraId="68B17FD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7.91</w:t>
            </w:r>
          </w:p>
        </w:tc>
        <w:tc>
          <w:tcPr>
            <w:tcW w:w="735" w:type="dxa"/>
            <w:vAlign w:val="center"/>
          </w:tcPr>
          <w:p w14:paraId="7C830FB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w:t>
            </w:r>
          </w:p>
        </w:tc>
        <w:tc>
          <w:tcPr>
            <w:tcW w:w="705" w:type="dxa"/>
            <w:vAlign w:val="center"/>
          </w:tcPr>
          <w:p w14:paraId="4AFF7FF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9</w:t>
            </w:r>
          </w:p>
        </w:tc>
        <w:tc>
          <w:tcPr>
            <w:tcW w:w="780" w:type="dxa"/>
            <w:vAlign w:val="center"/>
          </w:tcPr>
          <w:p w14:paraId="46DC99C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10</w:t>
            </w:r>
          </w:p>
        </w:tc>
        <w:tc>
          <w:tcPr>
            <w:tcW w:w="866" w:type="dxa"/>
            <w:vAlign w:val="center"/>
          </w:tcPr>
          <w:p w14:paraId="1803E42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11</w:t>
            </w:r>
          </w:p>
        </w:tc>
        <w:tc>
          <w:tcPr>
            <w:tcW w:w="857" w:type="dxa"/>
            <w:vAlign w:val="center"/>
          </w:tcPr>
          <w:p w14:paraId="6854478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12</w:t>
            </w:r>
          </w:p>
        </w:tc>
        <w:tc>
          <w:tcPr>
            <w:tcW w:w="857" w:type="dxa"/>
            <w:vAlign w:val="center"/>
          </w:tcPr>
          <w:p w14:paraId="0448784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13</w:t>
            </w:r>
          </w:p>
        </w:tc>
        <w:tc>
          <w:tcPr>
            <w:tcW w:w="790" w:type="dxa"/>
          </w:tcPr>
          <w:p w14:paraId="6B3A45A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14</w:t>
            </w:r>
          </w:p>
        </w:tc>
        <w:tc>
          <w:tcPr>
            <w:tcW w:w="933" w:type="dxa"/>
          </w:tcPr>
          <w:p w14:paraId="358E208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15</w:t>
            </w:r>
          </w:p>
        </w:tc>
      </w:tr>
      <w:tr w:rsidR="000C47E4" w14:paraId="3551042F" w14:textId="77777777">
        <w:trPr>
          <w:trHeight w:val="390"/>
        </w:trPr>
        <w:tc>
          <w:tcPr>
            <w:tcW w:w="2173" w:type="dxa"/>
            <w:vAlign w:val="center"/>
          </w:tcPr>
          <w:p w14:paraId="404144A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面积（万</w:t>
            </w:r>
            <w:r>
              <w:rPr>
                <w:rFonts w:ascii="Times New Roman" w:eastAsia="等线" w:hAnsi="Times New Roman" w:cs="Times New Roman" w:hint="eastAsia"/>
                <w:color w:val="000000"/>
                <w:kern w:val="0"/>
                <w:sz w:val="22"/>
                <w:szCs w:val="22"/>
                <w:lang w:bidi="ar"/>
              </w:rPr>
              <w:t>m</w:t>
            </w:r>
            <w:r>
              <w:rPr>
                <w:rFonts w:ascii="Times New Roman" w:eastAsia="等线" w:hAnsi="Times New Roman" w:cs="Times New Roman" w:hint="eastAsia"/>
                <w:color w:val="000000"/>
                <w:kern w:val="0"/>
                <w:sz w:val="22"/>
                <w:szCs w:val="22"/>
                <w:vertAlign w:val="superscript"/>
                <w:lang w:bidi="ar"/>
              </w:rPr>
              <w:t>2</w:t>
            </w:r>
            <w:r>
              <w:rPr>
                <w:rFonts w:ascii="Times New Roman" w:eastAsia="等线" w:hAnsi="Times New Roman" w:cs="Times New Roman" w:hint="eastAsia"/>
                <w:color w:val="000000"/>
                <w:kern w:val="0"/>
                <w:sz w:val="22"/>
                <w:szCs w:val="22"/>
                <w:lang w:bidi="ar"/>
              </w:rPr>
              <w:t>）</w:t>
            </w:r>
          </w:p>
        </w:tc>
        <w:tc>
          <w:tcPr>
            <w:tcW w:w="776" w:type="dxa"/>
            <w:vAlign w:val="center"/>
          </w:tcPr>
          <w:p w14:paraId="22F2916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w:t>
            </w:r>
          </w:p>
        </w:tc>
        <w:tc>
          <w:tcPr>
            <w:tcW w:w="735" w:type="dxa"/>
            <w:vAlign w:val="center"/>
          </w:tcPr>
          <w:p w14:paraId="4EC1101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1.64</w:t>
            </w:r>
          </w:p>
        </w:tc>
        <w:tc>
          <w:tcPr>
            <w:tcW w:w="705" w:type="dxa"/>
            <w:vAlign w:val="center"/>
          </w:tcPr>
          <w:p w14:paraId="5F93C70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1.9</w:t>
            </w:r>
          </w:p>
        </w:tc>
        <w:tc>
          <w:tcPr>
            <w:tcW w:w="780" w:type="dxa"/>
            <w:vAlign w:val="center"/>
          </w:tcPr>
          <w:p w14:paraId="434754F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500</w:t>
            </w:r>
          </w:p>
        </w:tc>
        <w:tc>
          <w:tcPr>
            <w:tcW w:w="866" w:type="dxa"/>
            <w:vAlign w:val="center"/>
          </w:tcPr>
          <w:p w14:paraId="2293B0D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657</w:t>
            </w:r>
          </w:p>
        </w:tc>
        <w:tc>
          <w:tcPr>
            <w:tcW w:w="857" w:type="dxa"/>
            <w:vAlign w:val="center"/>
          </w:tcPr>
          <w:p w14:paraId="16F426E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718</w:t>
            </w:r>
          </w:p>
        </w:tc>
        <w:tc>
          <w:tcPr>
            <w:tcW w:w="857" w:type="dxa"/>
            <w:vAlign w:val="center"/>
          </w:tcPr>
          <w:p w14:paraId="2F8492D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859</w:t>
            </w:r>
          </w:p>
        </w:tc>
        <w:tc>
          <w:tcPr>
            <w:tcW w:w="790" w:type="dxa"/>
            <w:vAlign w:val="center"/>
          </w:tcPr>
          <w:p w14:paraId="0C01A9F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1030</w:t>
            </w:r>
          </w:p>
        </w:tc>
        <w:tc>
          <w:tcPr>
            <w:tcW w:w="933" w:type="dxa"/>
            <w:vAlign w:val="center"/>
          </w:tcPr>
          <w:p w14:paraId="36E2C94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1124</w:t>
            </w:r>
          </w:p>
        </w:tc>
      </w:tr>
      <w:tr w:rsidR="000C47E4" w14:paraId="1EF403E3" w14:textId="77777777">
        <w:trPr>
          <w:trHeight w:val="390"/>
        </w:trPr>
        <w:tc>
          <w:tcPr>
            <w:tcW w:w="2173" w:type="dxa"/>
            <w:vAlign w:val="center"/>
          </w:tcPr>
          <w:p w14:paraId="001A52E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库容（万</w:t>
            </w:r>
            <w:r>
              <w:rPr>
                <w:rFonts w:ascii="Times New Roman" w:eastAsia="等线" w:hAnsi="Times New Roman" w:cs="Times New Roman" w:hint="eastAsia"/>
                <w:color w:val="000000"/>
                <w:kern w:val="0"/>
                <w:sz w:val="22"/>
                <w:szCs w:val="22"/>
                <w:lang w:bidi="ar"/>
              </w:rPr>
              <w:t>m</w:t>
            </w:r>
            <w:r>
              <w:rPr>
                <w:rFonts w:ascii="Times New Roman" w:eastAsia="等线" w:hAnsi="Times New Roman" w:cs="Times New Roman" w:hint="eastAsia"/>
                <w:color w:val="000000"/>
                <w:kern w:val="0"/>
                <w:sz w:val="22"/>
                <w:szCs w:val="22"/>
                <w:vertAlign w:val="superscript"/>
                <w:lang w:bidi="ar"/>
              </w:rPr>
              <w:t>3</w:t>
            </w:r>
            <w:r>
              <w:rPr>
                <w:rFonts w:ascii="Times New Roman" w:eastAsia="等线" w:hAnsi="Times New Roman" w:cs="Times New Roman" w:hint="eastAsia"/>
                <w:color w:val="000000"/>
                <w:kern w:val="0"/>
                <w:sz w:val="22"/>
                <w:szCs w:val="22"/>
                <w:lang w:bidi="ar"/>
              </w:rPr>
              <w:t>）</w:t>
            </w:r>
          </w:p>
        </w:tc>
        <w:tc>
          <w:tcPr>
            <w:tcW w:w="776" w:type="dxa"/>
            <w:vAlign w:val="center"/>
          </w:tcPr>
          <w:p w14:paraId="0CEBE50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w:t>
            </w:r>
          </w:p>
        </w:tc>
        <w:tc>
          <w:tcPr>
            <w:tcW w:w="735" w:type="dxa"/>
            <w:vAlign w:val="center"/>
          </w:tcPr>
          <w:p w14:paraId="50BE075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0.1</w:t>
            </w:r>
          </w:p>
        </w:tc>
        <w:tc>
          <w:tcPr>
            <w:tcW w:w="705" w:type="dxa"/>
            <w:vAlign w:val="center"/>
          </w:tcPr>
          <w:p w14:paraId="252CC65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271</w:t>
            </w:r>
          </w:p>
        </w:tc>
        <w:tc>
          <w:tcPr>
            <w:tcW w:w="780" w:type="dxa"/>
            <w:vAlign w:val="center"/>
          </w:tcPr>
          <w:p w14:paraId="41C1496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805</w:t>
            </w:r>
          </w:p>
        </w:tc>
        <w:tc>
          <w:tcPr>
            <w:tcW w:w="866" w:type="dxa"/>
            <w:vAlign w:val="center"/>
          </w:tcPr>
          <w:p w14:paraId="2F28BEF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1588</w:t>
            </w:r>
          </w:p>
        </w:tc>
        <w:tc>
          <w:tcPr>
            <w:tcW w:w="857" w:type="dxa"/>
            <w:vAlign w:val="center"/>
          </w:tcPr>
          <w:p w14:paraId="4931FFF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2259</w:t>
            </w:r>
          </w:p>
        </w:tc>
        <w:tc>
          <w:tcPr>
            <w:tcW w:w="857" w:type="dxa"/>
            <w:vAlign w:val="center"/>
          </w:tcPr>
          <w:p w14:paraId="1E34729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3189</w:t>
            </w:r>
          </w:p>
        </w:tc>
        <w:tc>
          <w:tcPr>
            <w:tcW w:w="790" w:type="dxa"/>
            <w:vAlign w:val="center"/>
          </w:tcPr>
          <w:p w14:paraId="5D1D64A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4239</w:t>
            </w:r>
          </w:p>
        </w:tc>
        <w:tc>
          <w:tcPr>
            <w:tcW w:w="933" w:type="dxa"/>
            <w:vAlign w:val="center"/>
          </w:tcPr>
          <w:p w14:paraId="4BABF57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5281</w:t>
            </w:r>
          </w:p>
        </w:tc>
      </w:tr>
    </w:tbl>
    <w:p w14:paraId="1245DD68" w14:textId="77777777" w:rsidR="000C47E4" w:rsidRDefault="00271C05">
      <w:pPr>
        <w:spacing w:line="240" w:lineRule="auto"/>
        <w:ind w:firstLineChars="0" w:firstLine="0"/>
        <w:jc w:val="center"/>
      </w:pPr>
      <w:r>
        <w:rPr>
          <w:rFonts w:hint="eastAsia"/>
          <w:b/>
          <w:snapToGrid w:val="0"/>
          <w:kern w:val="0"/>
          <w:sz w:val="24"/>
        </w:rPr>
        <w:t>表</w:t>
      </w:r>
      <w:r>
        <w:rPr>
          <w:rFonts w:hint="eastAsia"/>
          <w:b/>
          <w:snapToGrid w:val="0"/>
          <w:kern w:val="0"/>
          <w:sz w:val="24"/>
        </w:rPr>
        <w:t>3.1-7</w:t>
      </w:r>
      <w:r>
        <w:rPr>
          <w:rFonts w:hint="eastAsia"/>
          <w:b/>
          <w:snapToGrid w:val="0"/>
          <w:kern w:val="0"/>
          <w:sz w:val="24"/>
        </w:rPr>
        <w:t xml:space="preserve">   </w:t>
      </w:r>
      <w:r>
        <w:rPr>
          <w:rFonts w:hint="eastAsia"/>
          <w:b/>
          <w:snapToGrid w:val="0"/>
          <w:kern w:val="0"/>
          <w:sz w:val="24"/>
        </w:rPr>
        <w:t>湖泊被侵占空间后的调蓄演算过程表</w:t>
      </w:r>
    </w:p>
    <w:tbl>
      <w:tblPr>
        <w:tblW w:w="9795" w:type="dxa"/>
        <w:jc w:val="center"/>
        <w:tblLayout w:type="fixed"/>
        <w:tblLook w:val="04A0" w:firstRow="1" w:lastRow="0" w:firstColumn="1" w:lastColumn="0" w:noHBand="0" w:noVBand="1"/>
      </w:tblPr>
      <w:tblGrid>
        <w:gridCol w:w="854"/>
        <w:gridCol w:w="1020"/>
        <w:gridCol w:w="958"/>
        <w:gridCol w:w="1035"/>
        <w:gridCol w:w="1062"/>
        <w:gridCol w:w="866"/>
        <w:gridCol w:w="1005"/>
        <w:gridCol w:w="795"/>
        <w:gridCol w:w="1165"/>
        <w:gridCol w:w="1035"/>
      </w:tblGrid>
      <w:tr w:rsidR="000C47E4" w14:paraId="14620572" w14:textId="77777777">
        <w:trPr>
          <w:trHeight w:val="454"/>
          <w:jc w:val="center"/>
        </w:trPr>
        <w:tc>
          <w:tcPr>
            <w:tcW w:w="4929"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4B8C44" w14:textId="77777777" w:rsidR="000C47E4" w:rsidRDefault="00271C05">
            <w:pPr>
              <w:pStyle w:val="LFL"/>
              <w:rPr>
                <w:b/>
                <w:bCs/>
              </w:rPr>
            </w:pPr>
            <w:r>
              <w:rPr>
                <w:rFonts w:hint="eastAsia"/>
                <w:b/>
                <w:bCs/>
              </w:rPr>
              <w:t>设计标准</w:t>
            </w:r>
            <w:r>
              <w:rPr>
                <w:rFonts w:hint="eastAsia"/>
                <w:b/>
                <w:bCs/>
              </w:rPr>
              <w:t>P=0.5%</w:t>
            </w:r>
          </w:p>
        </w:tc>
        <w:tc>
          <w:tcPr>
            <w:tcW w:w="4866"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50C9FE" w14:textId="77777777" w:rsidR="000C47E4" w:rsidRDefault="00271C05">
            <w:pPr>
              <w:pStyle w:val="LFL"/>
              <w:rPr>
                <w:b/>
                <w:bCs/>
              </w:rPr>
            </w:pPr>
            <w:r>
              <w:rPr>
                <w:rFonts w:hint="eastAsia"/>
                <w:b/>
                <w:bCs/>
              </w:rPr>
              <w:t>校核标准</w:t>
            </w:r>
            <w:r>
              <w:rPr>
                <w:rFonts w:hint="eastAsia"/>
                <w:b/>
                <w:bCs/>
              </w:rPr>
              <w:t>P=3.33%</w:t>
            </w:r>
          </w:p>
        </w:tc>
      </w:tr>
      <w:tr w:rsidR="000C47E4" w14:paraId="238CB27E" w14:textId="77777777">
        <w:trPr>
          <w:trHeight w:val="9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7796BF" w14:textId="77777777" w:rsidR="000C47E4" w:rsidRDefault="00271C05">
            <w:pPr>
              <w:pStyle w:val="LFL"/>
              <w:rPr>
                <w:b/>
                <w:bCs/>
              </w:rPr>
            </w:pPr>
            <w:r>
              <w:rPr>
                <w:rFonts w:hint="eastAsia"/>
                <w:b/>
                <w:bCs/>
              </w:rPr>
              <w:t>时段</w:t>
            </w:r>
          </w:p>
          <w:p w14:paraId="79DED6EE" w14:textId="77777777" w:rsidR="000C47E4" w:rsidRDefault="00271C05">
            <w:pPr>
              <w:pStyle w:val="LFL"/>
              <w:rPr>
                <w:b/>
                <w:bCs/>
              </w:rPr>
            </w:pPr>
            <w:r>
              <w:rPr>
                <w:rFonts w:hint="eastAsia"/>
                <w:b/>
                <w:bCs/>
              </w:rPr>
              <w:t>序号（</w:t>
            </w:r>
            <w:r>
              <w:rPr>
                <w:rFonts w:hint="eastAsia"/>
                <w:b/>
                <w:bCs/>
              </w:rPr>
              <w:t>T/h</w:t>
            </w:r>
            <w:r>
              <w:rPr>
                <w:rFonts w:hint="eastAsia"/>
                <w:b/>
                <w:bCs/>
              </w:rPr>
              <w:t>）</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E8557B" w14:textId="77777777" w:rsidR="000C47E4" w:rsidRDefault="00271C05">
            <w:pPr>
              <w:pStyle w:val="LFL"/>
              <w:rPr>
                <w:b/>
                <w:bCs/>
              </w:rPr>
            </w:pPr>
            <w:r>
              <w:rPr>
                <w:rFonts w:hint="eastAsia"/>
                <w:b/>
                <w:bCs/>
              </w:rPr>
              <w:t>来水</w:t>
            </w:r>
          </w:p>
          <w:p w14:paraId="1024349E" w14:textId="77777777" w:rsidR="000C47E4" w:rsidRDefault="00271C05">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33849" w14:textId="77777777" w:rsidR="000C47E4" w:rsidRDefault="00271C05">
            <w:pPr>
              <w:pStyle w:val="LFL"/>
              <w:rPr>
                <w:b/>
                <w:bCs/>
              </w:rPr>
            </w:pPr>
            <w:r>
              <w:rPr>
                <w:rFonts w:hint="eastAsia"/>
                <w:b/>
                <w:bCs/>
              </w:rPr>
              <w:t>水位（</w:t>
            </w:r>
            <w:r>
              <w:rPr>
                <w:rFonts w:hint="eastAsia"/>
                <w:b/>
                <w:bCs/>
              </w:rPr>
              <w:t>m</w:t>
            </w:r>
            <w:r>
              <w:rPr>
                <w:rFonts w:hint="eastAsia"/>
                <w:b/>
                <w:bCs/>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932CC7" w14:textId="77777777" w:rsidR="000C47E4" w:rsidRDefault="00271C05">
            <w:pPr>
              <w:pStyle w:val="LFL"/>
              <w:rPr>
                <w:b/>
                <w:bCs/>
              </w:rPr>
            </w:pPr>
            <w:r>
              <w:rPr>
                <w:rFonts w:hint="eastAsia"/>
                <w:b/>
                <w:bCs/>
              </w:rPr>
              <w:t>湖泊</w:t>
            </w:r>
          </w:p>
          <w:p w14:paraId="3F29831E" w14:textId="77777777" w:rsidR="000C47E4" w:rsidRDefault="00271C05">
            <w:pPr>
              <w:pStyle w:val="LFL"/>
              <w:rPr>
                <w:b/>
                <w:bCs/>
              </w:rPr>
            </w:pPr>
            <w:r>
              <w:rPr>
                <w:rFonts w:hint="eastAsia"/>
                <w:b/>
                <w:bCs/>
              </w:rPr>
              <w:t>容量</w:t>
            </w:r>
          </w:p>
          <w:p w14:paraId="3697F1E9" w14:textId="77777777" w:rsidR="000C47E4" w:rsidRDefault="00271C05">
            <w:pPr>
              <w:pStyle w:val="LFL"/>
              <w:rPr>
                <w:b/>
                <w:bCs/>
              </w:rPr>
            </w:pPr>
            <w:r>
              <w:rPr>
                <w:rFonts w:hint="eastAsia"/>
                <w:b/>
                <w:bCs/>
              </w:rPr>
              <w:t>（万</w:t>
            </w:r>
            <w:r>
              <w:rPr>
                <w:rFonts w:hint="eastAsia"/>
                <w:b/>
                <w:bCs/>
              </w:rPr>
              <w:t>m</w:t>
            </w:r>
            <w:r>
              <w:rPr>
                <w:rFonts w:hint="eastAsia"/>
                <w:b/>
                <w:bCs/>
                <w:vertAlign w:val="superscript"/>
              </w:rPr>
              <w:t>3</w:t>
            </w:r>
            <w:r>
              <w:rPr>
                <w:rFonts w:hint="eastAsia"/>
                <w:b/>
                <w:bCs/>
              </w:rPr>
              <w:t>）</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285394" w14:textId="77777777" w:rsidR="000C47E4" w:rsidRDefault="00271C05">
            <w:pPr>
              <w:pStyle w:val="LFL"/>
              <w:rPr>
                <w:b/>
                <w:bCs/>
              </w:rPr>
            </w:pPr>
            <w:r>
              <w:rPr>
                <w:rFonts w:hint="eastAsia"/>
                <w:b/>
                <w:bCs/>
              </w:rPr>
              <w:t>泄洪</w:t>
            </w:r>
          </w:p>
          <w:p w14:paraId="6C1B5018" w14:textId="77777777" w:rsidR="000C47E4" w:rsidRDefault="00271C05">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DCA852" w14:textId="77777777" w:rsidR="000C47E4" w:rsidRDefault="00271C05">
            <w:pPr>
              <w:pStyle w:val="LFL"/>
              <w:rPr>
                <w:b/>
                <w:bCs/>
              </w:rPr>
            </w:pPr>
            <w:r>
              <w:rPr>
                <w:rFonts w:hint="eastAsia"/>
                <w:b/>
                <w:bCs/>
              </w:rPr>
              <w:t>时段</w:t>
            </w:r>
          </w:p>
          <w:p w14:paraId="22323885" w14:textId="77777777" w:rsidR="000C47E4" w:rsidRDefault="00271C05">
            <w:pPr>
              <w:pStyle w:val="LFL"/>
              <w:rPr>
                <w:b/>
                <w:bCs/>
              </w:rPr>
            </w:pPr>
            <w:r>
              <w:rPr>
                <w:rFonts w:hint="eastAsia"/>
                <w:b/>
                <w:bCs/>
              </w:rPr>
              <w:t>序号（</w:t>
            </w:r>
            <w:r>
              <w:rPr>
                <w:rFonts w:hint="eastAsia"/>
                <w:b/>
                <w:bCs/>
              </w:rPr>
              <w:t>T/h</w:t>
            </w:r>
            <w:r>
              <w:rPr>
                <w:rFonts w:hint="eastAsia"/>
                <w:b/>
                <w:bCs/>
              </w:rPr>
              <w:t>）</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AEFAFD" w14:textId="77777777" w:rsidR="000C47E4" w:rsidRDefault="00271C05">
            <w:pPr>
              <w:pStyle w:val="LFL"/>
              <w:rPr>
                <w:b/>
                <w:bCs/>
              </w:rPr>
            </w:pPr>
            <w:r>
              <w:rPr>
                <w:rFonts w:hint="eastAsia"/>
                <w:b/>
                <w:bCs/>
              </w:rPr>
              <w:t>来水</w:t>
            </w:r>
          </w:p>
          <w:p w14:paraId="02DFB05A" w14:textId="77777777" w:rsidR="000C47E4" w:rsidRDefault="00271C05">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7D2AA9" w14:textId="77777777" w:rsidR="000C47E4" w:rsidRDefault="00271C05">
            <w:pPr>
              <w:pStyle w:val="LFL"/>
              <w:rPr>
                <w:b/>
                <w:bCs/>
              </w:rPr>
            </w:pPr>
            <w:r>
              <w:rPr>
                <w:rFonts w:hint="eastAsia"/>
                <w:b/>
                <w:bCs/>
              </w:rPr>
              <w:t>水位（</w:t>
            </w:r>
            <w:r>
              <w:rPr>
                <w:rFonts w:hint="eastAsia"/>
                <w:b/>
                <w:bCs/>
              </w:rPr>
              <w:t>m</w:t>
            </w:r>
            <w:r>
              <w:rPr>
                <w:rFonts w:hint="eastAsia"/>
                <w:b/>
                <w:bCs/>
              </w:rPr>
              <w:t>）</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DA778E" w14:textId="77777777" w:rsidR="000C47E4" w:rsidRDefault="00271C05">
            <w:pPr>
              <w:pStyle w:val="LFL"/>
              <w:rPr>
                <w:b/>
                <w:bCs/>
              </w:rPr>
            </w:pPr>
            <w:r>
              <w:rPr>
                <w:rFonts w:hint="eastAsia"/>
                <w:b/>
                <w:bCs/>
              </w:rPr>
              <w:t>湖泊</w:t>
            </w:r>
          </w:p>
          <w:p w14:paraId="6E294B1D" w14:textId="77777777" w:rsidR="000C47E4" w:rsidRDefault="00271C05">
            <w:pPr>
              <w:pStyle w:val="LFL"/>
              <w:rPr>
                <w:b/>
                <w:bCs/>
              </w:rPr>
            </w:pPr>
            <w:r>
              <w:rPr>
                <w:rFonts w:hint="eastAsia"/>
                <w:b/>
                <w:bCs/>
              </w:rPr>
              <w:t>库容</w:t>
            </w:r>
          </w:p>
          <w:p w14:paraId="41339125" w14:textId="77777777" w:rsidR="000C47E4" w:rsidRDefault="00271C05">
            <w:pPr>
              <w:pStyle w:val="LFL"/>
              <w:rPr>
                <w:b/>
                <w:bCs/>
              </w:rPr>
            </w:pPr>
            <w:r>
              <w:rPr>
                <w:rFonts w:hint="eastAsia"/>
                <w:b/>
                <w:bCs/>
              </w:rPr>
              <w:t>（万</w:t>
            </w:r>
            <w:r>
              <w:rPr>
                <w:rFonts w:hint="eastAsia"/>
                <w:b/>
                <w:bCs/>
              </w:rPr>
              <w:t>m</w:t>
            </w:r>
            <w:r>
              <w:rPr>
                <w:rFonts w:hint="eastAsia"/>
                <w:b/>
                <w:bCs/>
                <w:vertAlign w:val="superscript"/>
              </w:rPr>
              <w:t>3</w:t>
            </w:r>
            <w:r>
              <w:rPr>
                <w:rFonts w:hint="eastAsia"/>
                <w:b/>
                <w:bCs/>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540AC9" w14:textId="77777777" w:rsidR="000C47E4" w:rsidRDefault="00271C05">
            <w:pPr>
              <w:pStyle w:val="LFL"/>
              <w:rPr>
                <w:b/>
                <w:bCs/>
              </w:rPr>
            </w:pPr>
            <w:r>
              <w:rPr>
                <w:rFonts w:hint="eastAsia"/>
                <w:b/>
                <w:bCs/>
              </w:rPr>
              <w:t>泄洪</w:t>
            </w:r>
          </w:p>
          <w:p w14:paraId="1D2EB2C3" w14:textId="77777777" w:rsidR="000C47E4" w:rsidRDefault="00271C05">
            <w:pPr>
              <w:pStyle w:val="LFL"/>
              <w:rPr>
                <w:b/>
                <w:bCs/>
              </w:rPr>
            </w:pPr>
            <w:r>
              <w:rPr>
                <w:rFonts w:hint="eastAsia"/>
                <w:b/>
                <w:bCs/>
              </w:rPr>
              <w:t>流量（</w:t>
            </w:r>
            <w:r>
              <w:rPr>
                <w:rFonts w:hint="eastAsia"/>
                <w:b/>
                <w:bCs/>
              </w:rPr>
              <w:t>m</w:t>
            </w:r>
            <w:r>
              <w:rPr>
                <w:rFonts w:hint="eastAsia"/>
                <w:b/>
                <w:bCs/>
                <w:vertAlign w:val="superscript"/>
              </w:rPr>
              <w:t>3</w:t>
            </w:r>
            <w:r>
              <w:rPr>
                <w:rFonts w:hint="eastAsia"/>
                <w:b/>
                <w:bCs/>
              </w:rPr>
              <w:t>/s</w:t>
            </w:r>
            <w:r>
              <w:rPr>
                <w:rFonts w:hint="eastAsia"/>
                <w:b/>
                <w:bCs/>
              </w:rPr>
              <w:t>）</w:t>
            </w:r>
          </w:p>
        </w:tc>
      </w:tr>
      <w:tr w:rsidR="000C47E4" w14:paraId="091B753E"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A84278" w14:textId="77777777" w:rsidR="000C47E4" w:rsidRDefault="00271C05">
            <w:pPr>
              <w:pStyle w:val="LFL"/>
            </w:pPr>
            <w:r>
              <w:rPr>
                <w:rFonts w:hint="eastAsia"/>
              </w:rPr>
              <w:t>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0AE65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343F6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71F09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1118.20</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26DED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3EC06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673BE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70FD2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0</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ABC56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1118.20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C03E1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r>
      <w:tr w:rsidR="000C47E4" w14:paraId="72558FBF"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6D806B" w14:textId="77777777" w:rsidR="000C47E4" w:rsidRDefault="00271C05">
            <w:pPr>
              <w:pStyle w:val="LFL"/>
            </w:pPr>
            <w:r>
              <w:rPr>
                <w:rFonts w:hint="eastAsia"/>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E4923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4.85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CA1FE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358A6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1119.07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0B437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28395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2BD9C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2.21</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D883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0</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6FB4A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1118.60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71F1C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r>
      <w:tr w:rsidR="000C47E4" w14:paraId="6B57470D"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788986" w14:textId="77777777" w:rsidR="000C47E4" w:rsidRDefault="00271C05">
            <w:pPr>
              <w:pStyle w:val="LFL"/>
            </w:pPr>
            <w:r>
              <w:rPr>
                <w:rFonts w:hint="eastAsia"/>
              </w:rPr>
              <w:t>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40AC5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20.62</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1FD36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FDFBC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1123.65</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B191B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0.03</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309DD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24BC1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9.59</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51916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0</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4419B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1120.72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9AB67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w:t>
            </w:r>
            <w:r>
              <w:rPr>
                <w:rFonts w:ascii="Times New Roman" w:eastAsia="等线" w:hAnsi="Times New Roman" w:cs="Times New Roman" w:hint="eastAsia"/>
                <w:color w:val="000000"/>
                <w:kern w:val="0"/>
                <w:sz w:val="22"/>
                <w:szCs w:val="22"/>
                <w:lang w:bidi="ar"/>
              </w:rPr>
              <w:t>5</w:t>
            </w:r>
          </w:p>
        </w:tc>
      </w:tr>
      <w:tr w:rsidR="000C47E4" w14:paraId="22B1666B"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4DAAAC" w14:textId="77777777" w:rsidR="000C47E4" w:rsidRDefault="00271C05">
            <w:pPr>
              <w:pStyle w:val="LFL"/>
            </w:pPr>
            <w:r>
              <w:rPr>
                <w:rFonts w:hint="eastAsia"/>
              </w:rPr>
              <w:t>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99402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36.39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3F16C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5A68E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1133.89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7722C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0.08</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7D593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D3C28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17.70</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D9CBE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1</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70D64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1125.62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D94ED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w:t>
            </w:r>
            <w:r>
              <w:rPr>
                <w:rFonts w:ascii="Times New Roman" w:eastAsia="等线" w:hAnsi="Times New Roman" w:cs="Times New Roman" w:hint="eastAsia"/>
                <w:color w:val="000000"/>
                <w:kern w:val="0"/>
                <w:sz w:val="22"/>
                <w:szCs w:val="22"/>
                <w:lang w:bidi="ar"/>
              </w:rPr>
              <w:t>11</w:t>
            </w:r>
          </w:p>
        </w:tc>
      </w:tr>
      <w:tr w:rsidR="000C47E4" w14:paraId="0207AFE1"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B2DD15" w14:textId="77777777" w:rsidR="000C47E4" w:rsidRDefault="00271C05">
            <w:pPr>
              <w:pStyle w:val="LFL"/>
            </w:pPr>
            <w:r>
              <w:rPr>
                <w:rFonts w:hint="eastAsia"/>
              </w:rPr>
              <w:t>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D829A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48.51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C38A6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A20A0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1149.13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67A29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0.1</w:t>
            </w:r>
            <w:r>
              <w:rPr>
                <w:rFonts w:ascii="Times New Roman" w:eastAsia="等线" w:hAnsi="Times New Roman" w:cs="Times New Roman" w:hint="eastAsia"/>
                <w:color w:val="000000"/>
                <w:kern w:val="0"/>
                <w:sz w:val="22"/>
                <w:szCs w:val="22"/>
                <w:lang w:bidi="ar"/>
              </w:rPr>
              <w:t>7</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D5FC0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31C18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25.07</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DB1C7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2</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E087D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1133.30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8A8F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w:t>
            </w:r>
            <w:r>
              <w:rPr>
                <w:rFonts w:ascii="Times New Roman" w:eastAsia="等线" w:hAnsi="Times New Roman" w:cs="Times New Roman" w:hint="eastAsia"/>
                <w:color w:val="000000"/>
                <w:kern w:val="0"/>
                <w:sz w:val="22"/>
                <w:szCs w:val="22"/>
                <w:lang w:bidi="ar"/>
              </w:rPr>
              <w:t>18</w:t>
            </w:r>
          </w:p>
        </w:tc>
      </w:tr>
      <w:tr w:rsidR="000C47E4" w14:paraId="2F7BC3CB"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F30687" w14:textId="77777777" w:rsidR="000C47E4" w:rsidRDefault="00271C05">
            <w:pPr>
              <w:pStyle w:val="LFL"/>
            </w:pPr>
            <w:r>
              <w:rPr>
                <w:rFonts w:hint="eastAsia"/>
              </w:rPr>
              <w:t>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4E674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59.43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BDDC1E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65697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1168.48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8C58F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0.3</w:t>
            </w:r>
            <w:r>
              <w:rPr>
                <w:rFonts w:ascii="Times New Roman" w:eastAsia="等线" w:hAnsi="Times New Roman" w:cs="Times New Roman" w:hint="eastAsia"/>
                <w:color w:val="000000"/>
                <w:kern w:val="0"/>
                <w:sz w:val="22"/>
                <w:szCs w:val="22"/>
                <w:lang w:bidi="ar"/>
              </w:rPr>
              <w:t>9</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3EE2C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5</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8F230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32.44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4037A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3</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A4202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1143.61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71E56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w:t>
            </w:r>
            <w:r>
              <w:rPr>
                <w:rFonts w:ascii="Times New Roman" w:eastAsia="等线" w:hAnsi="Times New Roman" w:cs="Times New Roman" w:hint="eastAsia"/>
                <w:color w:val="000000"/>
                <w:kern w:val="0"/>
                <w:sz w:val="22"/>
                <w:szCs w:val="22"/>
                <w:lang w:bidi="ar"/>
              </w:rPr>
              <w:t>23</w:t>
            </w:r>
          </w:p>
        </w:tc>
      </w:tr>
      <w:tr w:rsidR="000C47E4" w14:paraId="7E58D697"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130EE0" w14:textId="77777777" w:rsidR="000C47E4" w:rsidRDefault="00271C05">
            <w:pPr>
              <w:pStyle w:val="LFL"/>
            </w:pPr>
            <w:r>
              <w:rPr>
                <w:rFonts w:hint="eastAsia"/>
              </w:rPr>
              <w:t>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2E6FD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67.92</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850AA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10.49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F6A56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1191.26</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350AB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w:t>
            </w:r>
            <w:r>
              <w:rPr>
                <w:rFonts w:ascii="Times New Roman" w:eastAsia="等线" w:hAnsi="Times New Roman" w:cs="Times New Roman" w:hint="eastAsia"/>
                <w:color w:val="000000"/>
                <w:kern w:val="0"/>
                <w:sz w:val="22"/>
                <w:szCs w:val="22"/>
                <w:lang w:bidi="ar"/>
              </w:rPr>
              <w:t>6</w:t>
            </w:r>
            <w:r>
              <w:rPr>
                <w:rFonts w:ascii="Times New Roman" w:eastAsia="等线" w:hAnsi="Times New Roman" w:cs="Times New Roman"/>
                <w:color w:val="000000"/>
                <w:kern w:val="0"/>
                <w:sz w:val="22"/>
                <w:szCs w:val="22"/>
                <w:lang w:bidi="ar"/>
              </w:rPr>
              <w:t>2</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E89FD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6</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49C08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38.34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6B831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5</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8FC0F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1156.30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EBDBB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w:t>
            </w:r>
            <w:r>
              <w:rPr>
                <w:rFonts w:ascii="Times New Roman" w:eastAsia="等线" w:hAnsi="Times New Roman" w:cs="Times New Roman" w:hint="eastAsia"/>
                <w:color w:val="000000"/>
                <w:kern w:val="0"/>
                <w:sz w:val="22"/>
                <w:szCs w:val="22"/>
                <w:lang w:bidi="ar"/>
              </w:rPr>
              <w:t>28</w:t>
            </w:r>
          </w:p>
        </w:tc>
      </w:tr>
      <w:tr w:rsidR="000C47E4" w14:paraId="1A681113"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2D5A43" w14:textId="77777777" w:rsidR="000C47E4" w:rsidRDefault="00271C05">
            <w:pPr>
              <w:pStyle w:val="LFL"/>
            </w:pPr>
            <w:r>
              <w:rPr>
                <w:rFonts w:hint="eastAsia"/>
              </w:rPr>
              <w:t>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EC9C7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78.84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3BA98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10.53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32BC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1217.43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146B8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w:t>
            </w:r>
            <w:r>
              <w:rPr>
                <w:rFonts w:ascii="Times New Roman" w:eastAsia="等线" w:hAnsi="Times New Roman" w:cs="Times New Roman" w:hint="eastAsia"/>
                <w:color w:val="000000"/>
                <w:kern w:val="0"/>
                <w:sz w:val="22"/>
                <w:szCs w:val="22"/>
                <w:lang w:bidi="ar"/>
              </w:rPr>
              <w:t>9</w:t>
            </w:r>
            <w:r>
              <w:rPr>
                <w:rFonts w:ascii="Times New Roman" w:eastAsia="等线" w:hAnsi="Times New Roman" w:cs="Times New Roman"/>
                <w:color w:val="000000"/>
                <w:kern w:val="0"/>
                <w:sz w:val="22"/>
                <w:szCs w:val="22"/>
                <w:lang w:bidi="ar"/>
              </w:rPr>
              <w:t>2</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6E174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7</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7EB9B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44.24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A81FB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7</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D56EB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1171.07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056E5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w:t>
            </w:r>
            <w:r>
              <w:rPr>
                <w:rFonts w:ascii="Times New Roman" w:eastAsia="等线" w:hAnsi="Times New Roman" w:cs="Times New Roman" w:hint="eastAsia"/>
                <w:color w:val="000000"/>
                <w:kern w:val="0"/>
                <w:sz w:val="22"/>
                <w:szCs w:val="22"/>
                <w:lang w:bidi="ar"/>
              </w:rPr>
              <w:t>56</w:t>
            </w:r>
          </w:p>
        </w:tc>
      </w:tr>
      <w:tr w:rsidR="000C47E4" w14:paraId="6F3ACC5B"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63C25F" w14:textId="77777777" w:rsidR="000C47E4" w:rsidRDefault="00271C05">
            <w:pPr>
              <w:pStyle w:val="LFL"/>
            </w:pPr>
            <w:r>
              <w:rPr>
                <w:rFonts w:hint="eastAsia"/>
              </w:rPr>
              <w:t>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24806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97.03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5E59E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10.57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AC3AE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1248.72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5C820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4</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F5967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8</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9A557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53.82</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CD378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w:t>
            </w:r>
            <w:r>
              <w:rPr>
                <w:rFonts w:ascii="Times New Roman" w:eastAsia="等线" w:hAnsi="Times New Roman" w:cs="Times New Roman" w:hint="eastAsia"/>
                <w:color w:val="000000"/>
                <w:kern w:val="0"/>
                <w:sz w:val="22"/>
                <w:szCs w:val="22"/>
                <w:lang w:bidi="ar"/>
              </w:rPr>
              <w:t>54</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D72D1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1188.57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E90A3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w:t>
            </w:r>
            <w:r>
              <w:rPr>
                <w:rFonts w:ascii="Times New Roman" w:eastAsia="等线" w:hAnsi="Times New Roman" w:cs="Times New Roman" w:hint="eastAsia"/>
                <w:color w:val="000000"/>
                <w:kern w:val="0"/>
                <w:sz w:val="22"/>
                <w:szCs w:val="22"/>
                <w:lang w:bidi="ar"/>
              </w:rPr>
              <w:t>79</w:t>
            </w:r>
          </w:p>
        </w:tc>
      </w:tr>
      <w:tr w:rsidR="000C47E4" w14:paraId="11843888"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EA51D" w14:textId="77777777" w:rsidR="000C47E4" w:rsidRDefault="00271C05">
            <w:pPr>
              <w:pStyle w:val="LFL"/>
            </w:pPr>
            <w:r>
              <w:rPr>
                <w:rFonts w:hint="eastAsia"/>
              </w:rPr>
              <w:t>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D10C4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114.01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D1936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10.61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0FCCE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1286.16</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356E0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18</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CAB26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9</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2BB5B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64.15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E64D3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0</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63</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2C67B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1209.58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935DD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w:t>
            </w:r>
            <w:r>
              <w:rPr>
                <w:rFonts w:ascii="Times New Roman" w:eastAsia="等线" w:hAnsi="Times New Roman" w:cs="Times New Roman" w:hint="eastAsia"/>
                <w:color w:val="000000"/>
                <w:kern w:val="0"/>
                <w:sz w:val="22"/>
                <w:szCs w:val="22"/>
                <w:lang w:bidi="ar"/>
              </w:rPr>
              <w:t>90</w:t>
            </w:r>
          </w:p>
        </w:tc>
      </w:tr>
      <w:tr w:rsidR="000C47E4" w14:paraId="50632B8A"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798610" w14:textId="77777777" w:rsidR="000C47E4" w:rsidRDefault="00271C05">
            <w:pPr>
              <w:pStyle w:val="LFL"/>
            </w:pPr>
            <w:r>
              <w:rPr>
                <w:rFonts w:hint="eastAsia"/>
              </w:rPr>
              <w:lastRenderedPageBreak/>
              <w:t>10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18C05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208.61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96DF9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10.69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C302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1343.40</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9FCD3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9</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B8F8AC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CC7E3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109.86</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12D01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0</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67</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C68AA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1240.57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C10ED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54</w:t>
            </w:r>
          </w:p>
        </w:tc>
      </w:tr>
      <w:tr w:rsidR="000C47E4" w14:paraId="0A4A0791"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8A3A75" w14:textId="77777777" w:rsidR="000C47E4" w:rsidRDefault="00271C05">
            <w:pPr>
              <w:pStyle w:val="LFL"/>
            </w:pPr>
            <w:r>
              <w:rPr>
                <w:rFonts w:hint="eastAsia"/>
              </w:rPr>
              <w:t>11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F14E8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563.99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5D86F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10.86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0EFB3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1480.94</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C70AE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6</w:t>
            </w:r>
            <w:r>
              <w:rPr>
                <w:rFonts w:ascii="Times New Roman" w:eastAsia="等线" w:hAnsi="Times New Roman" w:cs="Times New Roman"/>
                <w:color w:val="000000"/>
                <w:kern w:val="0"/>
                <w:sz w:val="22"/>
                <w:szCs w:val="22"/>
                <w:lang w:bidi="ar"/>
              </w:rPr>
              <w:t>.70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FAD93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11</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6B4EB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317.05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B7D6D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0</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71</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B9C27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1316.80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65DFD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w:t>
            </w:r>
            <w:r>
              <w:rPr>
                <w:rFonts w:ascii="Times New Roman" w:eastAsia="等线" w:hAnsi="Times New Roman" w:cs="Times New Roman"/>
                <w:color w:val="000000"/>
                <w:kern w:val="0"/>
                <w:sz w:val="22"/>
                <w:szCs w:val="22"/>
                <w:lang w:bidi="ar"/>
              </w:rPr>
              <w:t>.31</w:t>
            </w:r>
          </w:p>
        </w:tc>
      </w:tr>
      <w:tr w:rsidR="000C47E4" w14:paraId="691E79CB"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10F6D4" w14:textId="77777777" w:rsidR="000C47E4" w:rsidRDefault="00271C05">
            <w:pPr>
              <w:pStyle w:val="LFL"/>
            </w:pPr>
            <w:r>
              <w:rPr>
                <w:rFonts w:hint="eastAsia"/>
              </w:rPr>
              <w:t>12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DA02D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779.88</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AC24E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11.20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0FDB1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1719.50</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54542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3</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3</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2E07E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F1322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427.64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1E063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0</w:t>
            </w:r>
            <w:r>
              <w:rPr>
                <w:rFonts w:ascii="Times New Roman" w:eastAsia="等线" w:hAnsi="Times New Roman" w:cs="Times New Roman"/>
                <w:color w:val="000000"/>
                <w:kern w:val="0"/>
                <w:sz w:val="22"/>
                <w:szCs w:val="22"/>
                <w:lang w:bidi="ar"/>
              </w:rPr>
              <w:t>.8</w:t>
            </w:r>
            <w:r>
              <w:rPr>
                <w:rFonts w:ascii="Times New Roman" w:eastAsia="等线" w:hAnsi="Times New Roman" w:cs="Times New Roman" w:hint="eastAsia"/>
                <w:color w:val="000000"/>
                <w:kern w:val="0"/>
                <w:sz w:val="22"/>
                <w:szCs w:val="22"/>
                <w:lang w:bidi="ar"/>
              </w:rPr>
              <w:t>6</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E0619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1449.53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0CA4E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.98</w:t>
            </w:r>
          </w:p>
        </w:tc>
      </w:tr>
      <w:tr w:rsidR="000C47E4" w14:paraId="08345F5C"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335F26" w14:textId="77777777" w:rsidR="000C47E4" w:rsidRDefault="00271C05">
            <w:pPr>
              <w:pStyle w:val="LFL"/>
            </w:pPr>
            <w:r>
              <w:rPr>
                <w:rFonts w:hint="eastAsia"/>
              </w:rPr>
              <w:t>13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D61F0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373.56</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72254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11.50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0D737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1921.08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14093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20.74</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B2E43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13</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E9EC4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272.81</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9E83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0</w:t>
            </w:r>
            <w:r>
              <w:rPr>
                <w:rFonts w:ascii="Times New Roman" w:eastAsia="等线" w:hAnsi="Times New Roman" w:cs="Times New Roman"/>
                <w:color w:val="000000"/>
                <w:kern w:val="0"/>
                <w:sz w:val="22"/>
                <w:szCs w:val="22"/>
                <w:lang w:bidi="ar"/>
              </w:rPr>
              <w:t>8</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ED3A1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1573.27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DAC7E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9</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79</w:t>
            </w:r>
          </w:p>
        </w:tc>
      </w:tr>
      <w:tr w:rsidR="000C47E4" w14:paraId="548649B0"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3B0FEE" w14:textId="77777777" w:rsidR="000C47E4" w:rsidRDefault="00271C05">
            <w:pPr>
              <w:pStyle w:val="LFL"/>
            </w:pPr>
            <w:r>
              <w:rPr>
                <w:rFonts w:hint="eastAsia"/>
              </w:rPr>
              <w:t>14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DF108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158.89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8ACB0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11.63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9CF67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2008.77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A8CC7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24.56</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B7B2E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5786C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130.50</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D9B2E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8</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B0BCA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1642.60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432F9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.16</w:t>
            </w:r>
          </w:p>
        </w:tc>
      </w:tr>
      <w:tr w:rsidR="000C47E4" w14:paraId="64311566"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C5D2DC" w14:textId="77777777" w:rsidR="000C47E4" w:rsidRDefault="00271C05">
            <w:pPr>
              <w:pStyle w:val="LFL"/>
            </w:pPr>
            <w:r>
              <w:rPr>
                <w:rFonts w:hint="eastAsia"/>
              </w:rPr>
              <w:t>15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37074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92.18</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201CD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11.68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FE63D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2044.83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48970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26.18</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D7C22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15</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40831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70.78</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F1441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24</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CF396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1674.97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D9CA4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.26</w:t>
            </w:r>
          </w:p>
        </w:tc>
      </w:tr>
      <w:tr w:rsidR="000C47E4" w14:paraId="06F7F876"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0ED893" w14:textId="77777777" w:rsidR="000C47E4" w:rsidRDefault="00271C05">
            <w:pPr>
              <w:pStyle w:val="LFL"/>
            </w:pPr>
            <w:r>
              <w:rPr>
                <w:rFonts w:hint="eastAsia"/>
              </w:rPr>
              <w:t>16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97562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80.05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D1967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876F0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2066.22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BB918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27.17</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99E3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16</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C6643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52.35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0058F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6</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61EFA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1692.97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3366B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3</w:t>
            </w:r>
            <w:r>
              <w:rPr>
                <w:rFonts w:ascii="Times New Roman" w:eastAsia="等线" w:hAnsi="Times New Roman" w:cs="Times New Roman"/>
                <w:color w:val="000000"/>
                <w:kern w:val="0"/>
                <w:sz w:val="22"/>
                <w:szCs w:val="22"/>
                <w:lang w:bidi="ar"/>
              </w:rPr>
              <w:t>.89</w:t>
            </w:r>
          </w:p>
        </w:tc>
      </w:tr>
      <w:tr w:rsidR="000C47E4" w14:paraId="12A2F008"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037E03" w14:textId="77777777" w:rsidR="000C47E4" w:rsidRDefault="00271C05">
            <w:pPr>
              <w:pStyle w:val="LFL"/>
            </w:pPr>
            <w:r>
              <w:rPr>
                <w:rFonts w:hint="eastAsia"/>
              </w:rPr>
              <w:t>17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062D4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73.99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04D8B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F9992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2084.02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743B8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28.00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1BF71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17</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319C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46.45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60BAC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8</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9B20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1706.39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5F21D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.36</w:t>
            </w:r>
          </w:p>
        </w:tc>
      </w:tr>
      <w:tr w:rsidR="000C47E4" w14:paraId="0D93714C"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DF2718" w14:textId="77777777" w:rsidR="000C47E4" w:rsidRDefault="00271C05">
            <w:pPr>
              <w:pStyle w:val="LFL"/>
            </w:pPr>
            <w:r>
              <w:rPr>
                <w:rFonts w:hint="eastAsia"/>
              </w:rPr>
              <w:t>18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EB826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70.35</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F7B77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4518B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2099.79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D29DF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28.74</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03EDD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18</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C93A4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42.76</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CE34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9</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38B50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1717.92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86706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.77</w:t>
            </w:r>
          </w:p>
        </w:tc>
      </w:tr>
      <w:tr w:rsidR="000C47E4" w14:paraId="205D86A3"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6E3278" w14:textId="77777777" w:rsidR="000C47E4" w:rsidRDefault="00271C05">
            <w:pPr>
              <w:pStyle w:val="LFL"/>
            </w:pPr>
            <w:r>
              <w:rPr>
                <w:rFonts w:hint="eastAsia"/>
              </w:rPr>
              <w:t>19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9318D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64.28</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2C8B4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E906B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2113.56</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B2F94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29.39</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1253D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19</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263AC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40.55</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A244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35</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3DDFC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1728.25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BDB88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.15</w:t>
            </w:r>
          </w:p>
        </w:tc>
      </w:tr>
      <w:tr w:rsidR="000C47E4" w14:paraId="531AEEF0"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02E266" w14:textId="77777777" w:rsidR="000C47E4" w:rsidRDefault="00271C05">
            <w:pPr>
              <w:pStyle w:val="LFL"/>
            </w:pPr>
            <w:r>
              <w:rPr>
                <w:rFonts w:hint="eastAsia"/>
              </w:rPr>
              <w:t>20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B42BF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58.22</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074C1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FEF26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2124.93</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A5863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29.93</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1C074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4F702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36.87</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8E67B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36</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2D2EA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1737.40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634A0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.48</w:t>
            </w:r>
          </w:p>
        </w:tc>
      </w:tr>
      <w:tr w:rsidR="000C47E4" w14:paraId="253A8077"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4D6094" w14:textId="77777777" w:rsidR="000C47E4" w:rsidRDefault="00271C05">
            <w:pPr>
              <w:pStyle w:val="LFL"/>
            </w:pPr>
            <w:r>
              <w:rPr>
                <w:rFonts w:hint="eastAsia"/>
              </w:rPr>
              <w:t>21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7EDD1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53.37</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F5891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98EC0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2134.16</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A3BCF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30.37</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95CD8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21</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F9FCB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33.92</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62034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38</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24971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1745.23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C5B84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.77</w:t>
            </w:r>
          </w:p>
        </w:tc>
      </w:tr>
      <w:tr w:rsidR="000C47E4" w14:paraId="36281B0E"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5F099B" w14:textId="77777777" w:rsidR="000C47E4" w:rsidRDefault="00271C05">
            <w:pPr>
              <w:pStyle w:val="LFL"/>
            </w:pPr>
            <w:r>
              <w:rPr>
                <w:rFonts w:hint="eastAsia"/>
              </w:rPr>
              <w:t>22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057D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49.73</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37FAA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98919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2141.72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1555E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.73</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8D138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32D3A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31.70</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EE443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39</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BC0C0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1752.04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267A2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6</w:t>
            </w:r>
            <w:r>
              <w:rPr>
                <w:rFonts w:ascii="Times New Roman" w:eastAsia="等线" w:hAnsi="Times New Roman" w:cs="Times New Roman"/>
                <w:color w:val="000000"/>
                <w:kern w:val="0"/>
                <w:sz w:val="22"/>
                <w:szCs w:val="22"/>
                <w:lang w:bidi="ar"/>
              </w:rPr>
              <w:t>.02</w:t>
            </w:r>
          </w:p>
        </w:tc>
      </w:tr>
      <w:tr w:rsidR="000C47E4" w14:paraId="60124B2D"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A2C479" w14:textId="77777777" w:rsidR="000C47E4" w:rsidRDefault="00271C05">
            <w:pPr>
              <w:pStyle w:val="LFL"/>
            </w:pPr>
            <w:r>
              <w:rPr>
                <w:rFonts w:hint="eastAsia"/>
              </w:rPr>
              <w:t>23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582E5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47.30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F7D93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5D43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2148.07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BA769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.04</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64D62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23</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775DD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30.23</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58079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39</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287A8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1758.10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F0A5B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6</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0</w:t>
            </w:r>
            <w:r>
              <w:rPr>
                <w:rFonts w:ascii="Times New Roman" w:eastAsia="等线" w:hAnsi="Times New Roman" w:cs="Times New Roman"/>
                <w:color w:val="000000"/>
                <w:kern w:val="0"/>
                <w:sz w:val="22"/>
                <w:szCs w:val="22"/>
                <w:lang w:bidi="ar"/>
              </w:rPr>
              <w:t>5</w:t>
            </w:r>
          </w:p>
        </w:tc>
      </w:tr>
      <w:tr w:rsidR="000C47E4" w14:paraId="7DF3C28F"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DAD431" w14:textId="77777777" w:rsidR="000C47E4" w:rsidRDefault="00271C05">
            <w:pPr>
              <w:pStyle w:val="LFL"/>
            </w:pPr>
            <w:r>
              <w:rPr>
                <w:rFonts w:hint="eastAsia"/>
              </w:rPr>
              <w:t>24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0B234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47.30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5565E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34676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2153.87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70A62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.32</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A1F83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24</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BB1CB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29.49</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4ABBB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40</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0FCCF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1763.69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36309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6</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5</w:t>
            </w:r>
          </w:p>
        </w:tc>
      </w:tr>
      <w:tr w:rsidR="000C47E4" w14:paraId="3D1B7869"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7BEBC0" w14:textId="77777777" w:rsidR="000C47E4" w:rsidRDefault="00271C05">
            <w:pPr>
              <w:pStyle w:val="LFL"/>
            </w:pPr>
            <w:r>
              <w:rPr>
                <w:rFonts w:hint="eastAsia"/>
              </w:rPr>
              <w:t>25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0FEBB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41.24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D2591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B1AFF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2158.49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B9398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.55</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E0C7D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25</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0184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26.54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8FBE4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39</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8347B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1768.54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62170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6</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8</w:t>
            </w:r>
            <w:r>
              <w:rPr>
                <w:rFonts w:ascii="Times New Roman" w:eastAsia="等线" w:hAnsi="Times New Roman" w:cs="Times New Roman"/>
                <w:color w:val="000000"/>
                <w:kern w:val="0"/>
                <w:sz w:val="22"/>
                <w:szCs w:val="22"/>
                <w:lang w:bidi="ar"/>
              </w:rPr>
              <w:t>4</w:t>
            </w:r>
          </w:p>
        </w:tc>
      </w:tr>
      <w:tr w:rsidR="000C47E4" w14:paraId="302FC69D"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E72571" w14:textId="77777777" w:rsidR="000C47E4" w:rsidRDefault="00271C05">
            <w:pPr>
              <w:pStyle w:val="LFL"/>
            </w:pPr>
            <w:r>
              <w:rPr>
                <w:rFonts w:hint="eastAsia"/>
              </w:rPr>
              <w:t>26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943CF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29.11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F38C3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564A7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2159.78</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74353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.61</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2B415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26</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7740B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20.64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FA5B3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38</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8AF3D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1771.74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B8B62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7</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4</w:t>
            </w:r>
            <w:r>
              <w:rPr>
                <w:rFonts w:ascii="Times New Roman" w:eastAsia="等线" w:hAnsi="Times New Roman" w:cs="Times New Roman"/>
                <w:color w:val="000000"/>
                <w:kern w:val="0"/>
                <w:sz w:val="22"/>
                <w:szCs w:val="22"/>
                <w:lang w:bidi="ar"/>
              </w:rPr>
              <w:t>5</w:t>
            </w:r>
          </w:p>
        </w:tc>
      </w:tr>
      <w:tr w:rsidR="000C47E4" w14:paraId="1B65273F"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E33879" w14:textId="77777777" w:rsidR="000C47E4" w:rsidRDefault="00271C05">
            <w:pPr>
              <w:pStyle w:val="LFL"/>
            </w:pPr>
            <w:r>
              <w:rPr>
                <w:rFonts w:hint="eastAsia"/>
              </w:rPr>
              <w:t>27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FA3FB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15.77</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6B2D7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BB195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2156.51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C8483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.45</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88555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27</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3F4E0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13.27</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A0ADA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38</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3263A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1772.53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25561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7</w:t>
            </w:r>
            <w:r>
              <w:rPr>
                <w:rFonts w:ascii="Times New Roman" w:eastAsia="等线" w:hAnsi="Times New Roman" w:cs="Times New Roman"/>
                <w:color w:val="000000"/>
                <w:kern w:val="0"/>
                <w:sz w:val="22"/>
                <w:szCs w:val="22"/>
                <w:lang w:bidi="ar"/>
              </w:rPr>
              <w:t>.78</w:t>
            </w:r>
          </w:p>
        </w:tc>
      </w:tr>
      <w:tr w:rsidR="000C47E4" w14:paraId="021C0318"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9F62C6" w14:textId="77777777" w:rsidR="000C47E4" w:rsidRDefault="00271C05">
            <w:pPr>
              <w:pStyle w:val="LFL"/>
            </w:pPr>
            <w:r>
              <w:rPr>
                <w:rFonts w:hint="eastAsia"/>
              </w:rPr>
              <w:t>28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9CF2F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8.49</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21A79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2694E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2149.61</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2C6931"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w:t>
            </w:r>
            <w:r>
              <w:rPr>
                <w:rFonts w:ascii="Times New Roman" w:eastAsia="等线" w:hAnsi="Times New Roman" w:cs="Times New Roman" w:hint="eastAsia"/>
                <w:color w:val="000000"/>
                <w:kern w:val="0"/>
                <w:sz w:val="22"/>
                <w:szCs w:val="22"/>
                <w:lang w:bidi="ar"/>
              </w:rPr>
              <w:t>2</w:t>
            </w:r>
            <w:r>
              <w:rPr>
                <w:rFonts w:ascii="Times New Roman" w:eastAsia="等线" w:hAnsi="Times New Roman" w:cs="Times New Roman"/>
                <w:color w:val="000000"/>
                <w:kern w:val="0"/>
                <w:sz w:val="22"/>
                <w:szCs w:val="22"/>
                <w:lang w:bidi="ar"/>
              </w:rPr>
              <w:t>.12</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CC6AD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28</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2CC06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8.11</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DE35F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38</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CA0D7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1771.07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727C6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6</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8</w:t>
            </w:r>
            <w:r>
              <w:rPr>
                <w:rFonts w:ascii="Times New Roman" w:eastAsia="等线" w:hAnsi="Times New Roman" w:cs="Times New Roman"/>
                <w:color w:val="000000"/>
                <w:kern w:val="0"/>
                <w:sz w:val="22"/>
                <w:szCs w:val="22"/>
                <w:lang w:bidi="ar"/>
              </w:rPr>
              <w:t>3</w:t>
            </w:r>
          </w:p>
        </w:tc>
      </w:tr>
      <w:tr w:rsidR="000C47E4" w14:paraId="39A15F65"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AF6A9E" w14:textId="77777777" w:rsidR="000C47E4" w:rsidRDefault="00271C05">
            <w:pPr>
              <w:pStyle w:val="LFL"/>
            </w:pPr>
            <w:r>
              <w:rPr>
                <w:rFonts w:hint="eastAsia"/>
              </w:rPr>
              <w:t>29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99DA08"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3.64</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4E634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445C02"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2140.67</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8AAD3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.68</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24E84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29</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F0EEC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4.42</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05E89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w:t>
            </w:r>
            <w:r>
              <w:rPr>
                <w:rFonts w:ascii="Times New Roman" w:eastAsia="等线" w:hAnsi="Times New Roman" w:cs="Times New Roman"/>
                <w:color w:val="000000"/>
                <w:kern w:val="0"/>
                <w:sz w:val="22"/>
                <w:szCs w:val="22"/>
                <w:lang w:bidi="ar"/>
              </w:rPr>
              <w:t>7</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B9CD7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1768.04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0B2BF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6</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0</w:t>
            </w:r>
            <w:r>
              <w:rPr>
                <w:rFonts w:ascii="Times New Roman" w:eastAsia="等线" w:hAnsi="Times New Roman" w:cs="Times New Roman"/>
                <w:color w:val="000000"/>
                <w:kern w:val="0"/>
                <w:sz w:val="22"/>
                <w:szCs w:val="22"/>
                <w:lang w:bidi="ar"/>
              </w:rPr>
              <w:t>2</w:t>
            </w:r>
          </w:p>
        </w:tc>
      </w:tr>
      <w:tr w:rsidR="000C47E4" w14:paraId="53C3CEA8"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D56AEC" w14:textId="77777777" w:rsidR="000C47E4" w:rsidRDefault="00271C05">
            <w:pPr>
              <w:pStyle w:val="LFL"/>
            </w:pPr>
            <w:r>
              <w:rPr>
                <w:rFonts w:hint="eastAsia"/>
              </w:rPr>
              <w:t>30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73D9A4"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1.21</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7156CC"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11.81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1BB15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2130.59</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70342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3</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.20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8D56D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30</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49696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2.21</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5E1C9D"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37</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7C9EDB"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1764.00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E7200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8</w:t>
            </w:r>
            <w:r>
              <w:rPr>
                <w:rFonts w:ascii="Times New Roman" w:eastAsia="等线" w:hAnsi="Times New Roman" w:cs="Times New Roman"/>
                <w:color w:val="000000"/>
                <w:kern w:val="0"/>
                <w:sz w:val="22"/>
                <w:szCs w:val="22"/>
                <w:lang w:bidi="ar"/>
              </w:rPr>
              <w:t>7</w:t>
            </w:r>
          </w:p>
        </w:tc>
      </w:tr>
      <w:tr w:rsidR="000C47E4" w14:paraId="5EE9B5D2"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DBEC62" w14:textId="77777777" w:rsidR="000C47E4" w:rsidRDefault="00271C05">
            <w:pPr>
              <w:pStyle w:val="LFL"/>
            </w:pPr>
            <w:r>
              <w:rPr>
                <w:rFonts w:hint="eastAsia"/>
              </w:rPr>
              <w:t>31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082DE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D63A5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889DE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2120.02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1F7F25"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30</w:t>
            </w:r>
            <w:r>
              <w:rPr>
                <w:rFonts w:ascii="Times New Roman" w:eastAsia="等线" w:hAnsi="Times New Roman" w:cs="Times New Roman"/>
                <w:color w:val="000000"/>
                <w:kern w:val="0"/>
                <w:sz w:val="22"/>
                <w:szCs w:val="22"/>
                <w:lang w:bidi="ar"/>
              </w:rPr>
              <w:t>.70</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5D4D1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31</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6329FF"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0.74</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4F06C9"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w:t>
            </w:r>
            <w:r>
              <w:rPr>
                <w:rFonts w:ascii="Times New Roman" w:eastAsia="等线" w:hAnsi="Times New Roman" w:cs="Times New Roman"/>
                <w:color w:val="000000"/>
                <w:kern w:val="0"/>
                <w:sz w:val="22"/>
                <w:szCs w:val="22"/>
                <w:lang w:bidi="ar"/>
              </w:rPr>
              <w:t>6</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C41D1E"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1759.35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9DE86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9</w:t>
            </w:r>
          </w:p>
        </w:tc>
      </w:tr>
      <w:tr w:rsidR="000C47E4" w14:paraId="347804C2" w14:textId="77777777">
        <w:trPr>
          <w:trHeight w:val="270"/>
          <w:jc w:val="center"/>
        </w:trPr>
        <w:tc>
          <w:tcPr>
            <w:tcW w:w="85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F1238A" w14:textId="77777777" w:rsidR="000C47E4" w:rsidRDefault="00271C05">
            <w:pPr>
              <w:pStyle w:val="LFL"/>
            </w:pPr>
            <w:r>
              <w:rPr>
                <w:rFonts w:hint="eastAsia"/>
              </w:rPr>
              <w:t>32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ED2E5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95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1784D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11.78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4FFFA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2109.42</w:t>
            </w:r>
          </w:p>
        </w:tc>
        <w:tc>
          <w:tcPr>
            <w:tcW w:w="10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0F7173"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29.19</w:t>
            </w:r>
          </w:p>
        </w:tc>
        <w:tc>
          <w:tcPr>
            <w:tcW w:w="8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02310"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hint="eastAsia"/>
                <w:color w:val="000000"/>
                <w:kern w:val="0"/>
                <w:sz w:val="22"/>
                <w:szCs w:val="22"/>
                <w:lang w:bidi="ar"/>
              </w:rPr>
              <w:t>32</w:t>
            </w:r>
          </w:p>
        </w:tc>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CE184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0.00</w:t>
            </w:r>
          </w:p>
        </w:tc>
        <w:tc>
          <w:tcPr>
            <w:tcW w:w="7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86DC46"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1</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36</w:t>
            </w:r>
          </w:p>
        </w:tc>
        <w:tc>
          <w:tcPr>
            <w:tcW w:w="11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BD39FA"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1754.37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660FC7" w14:textId="77777777" w:rsidR="000C47E4" w:rsidRDefault="00271C05">
            <w:pPr>
              <w:widowControl/>
              <w:spacing w:line="240" w:lineRule="auto"/>
              <w:ind w:firstLineChars="0" w:firstLine="0"/>
              <w:jc w:val="center"/>
              <w:textAlignment w:val="center"/>
              <w:rPr>
                <w:rFonts w:ascii="Times New Roman" w:eastAsia="等线" w:hAnsi="Times New Roman" w:cs="Times New Roman"/>
                <w:color w:val="000000"/>
                <w:kern w:val="0"/>
                <w:sz w:val="22"/>
                <w:szCs w:val="22"/>
                <w:lang w:bidi="ar"/>
              </w:rPr>
            </w:pPr>
            <w:r>
              <w:rPr>
                <w:rFonts w:ascii="Times New Roman" w:eastAsia="等线" w:hAnsi="Times New Roman" w:cs="Times New Roman"/>
                <w:color w:val="000000"/>
                <w:kern w:val="0"/>
                <w:sz w:val="22"/>
                <w:szCs w:val="22"/>
                <w:lang w:bidi="ar"/>
              </w:rPr>
              <w:t>1</w:t>
            </w:r>
            <w:r>
              <w:rPr>
                <w:rFonts w:ascii="Times New Roman" w:eastAsia="等线" w:hAnsi="Times New Roman" w:cs="Times New Roman" w:hint="eastAsia"/>
                <w:color w:val="000000"/>
                <w:kern w:val="0"/>
                <w:sz w:val="22"/>
                <w:szCs w:val="22"/>
                <w:lang w:bidi="ar"/>
              </w:rPr>
              <w:t>5</w:t>
            </w:r>
            <w:r>
              <w:rPr>
                <w:rFonts w:ascii="Times New Roman" w:eastAsia="等线" w:hAnsi="Times New Roman" w:cs="Times New Roman"/>
                <w:color w:val="000000"/>
                <w:kern w:val="0"/>
                <w:sz w:val="22"/>
                <w:szCs w:val="22"/>
                <w:lang w:bidi="ar"/>
              </w:rPr>
              <w:t>.</w:t>
            </w:r>
            <w:r>
              <w:rPr>
                <w:rFonts w:ascii="Times New Roman" w:eastAsia="等线" w:hAnsi="Times New Roman" w:cs="Times New Roman" w:hint="eastAsia"/>
                <w:color w:val="000000"/>
                <w:kern w:val="0"/>
                <w:sz w:val="22"/>
                <w:szCs w:val="22"/>
                <w:lang w:bidi="ar"/>
              </w:rPr>
              <w:t>47</w:t>
            </w:r>
          </w:p>
        </w:tc>
      </w:tr>
    </w:tbl>
    <w:p w14:paraId="7B5B5A8B" w14:textId="77777777" w:rsidR="000C47E4" w:rsidRDefault="00271C05">
      <w:pPr>
        <w:ind w:firstLineChars="0" w:firstLine="0"/>
        <w:jc w:val="center"/>
      </w:pPr>
      <w:r>
        <w:rPr>
          <w:noProof/>
        </w:rPr>
        <w:drawing>
          <wp:inline distT="0" distB="0" distL="114300" distR="114300">
            <wp:extent cx="4935855" cy="3135630"/>
            <wp:effectExtent l="4445" t="4445" r="12700" b="9525"/>
            <wp:docPr id="4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AAD7F0D" w14:textId="77777777" w:rsidR="000C47E4" w:rsidRDefault="00271C05">
      <w:pPr>
        <w:ind w:firstLineChars="0" w:firstLine="0"/>
        <w:jc w:val="center"/>
      </w:pPr>
      <w:r>
        <w:rPr>
          <w:noProof/>
        </w:rPr>
        <w:lastRenderedPageBreak/>
        <w:drawing>
          <wp:inline distT="0" distB="0" distL="114300" distR="114300">
            <wp:extent cx="4882515" cy="3173730"/>
            <wp:effectExtent l="4445" t="4445" r="15240" b="9525"/>
            <wp:docPr id="5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Pr>
          <w:noProof/>
        </w:rPr>
        <w:drawing>
          <wp:inline distT="0" distB="0" distL="114300" distR="114300">
            <wp:extent cx="4861560" cy="2741930"/>
            <wp:effectExtent l="4445" t="4445" r="10795" b="15875"/>
            <wp:docPr id="69"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Pr>
          <w:noProof/>
        </w:rPr>
        <w:drawing>
          <wp:inline distT="0" distB="0" distL="114300" distR="114300">
            <wp:extent cx="4840605" cy="2616835"/>
            <wp:effectExtent l="4445" t="5080" r="12700" b="6985"/>
            <wp:docPr id="72"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CF01FF7"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通过以上对比图分析可以得出水库的库容对洪水来临时期的调蓄起到十分关键的作用，由于湖泊沿岸大大小小的圩口分割了湖泊水面，使得湖泊蓄水容量减少。通过计算结果分析，湖泊在</w:t>
      </w:r>
      <w:r>
        <w:rPr>
          <w:rFonts w:ascii="仿宋_GB2312" w:eastAsia="仿宋_GB2312" w:hAnsi="仿宋_GB2312" w:cs="仿宋_GB2312" w:hint="eastAsia"/>
          <w:sz w:val="32"/>
          <w:szCs w:val="32"/>
        </w:rPr>
        <w:t>30</w:t>
      </w:r>
      <w:r>
        <w:rPr>
          <w:rFonts w:ascii="仿宋_GB2312" w:eastAsia="仿宋_GB2312" w:hAnsi="仿宋_GB2312" w:cs="仿宋_GB2312" w:hint="eastAsia"/>
          <w:sz w:val="32"/>
          <w:szCs w:val="32"/>
        </w:rPr>
        <w:t>年一遇及</w:t>
      </w:r>
      <w:r>
        <w:rPr>
          <w:rFonts w:ascii="仿宋_GB2312" w:eastAsia="仿宋_GB2312" w:hAnsi="仿宋_GB2312" w:cs="仿宋_GB2312" w:hint="eastAsia"/>
          <w:sz w:val="32"/>
          <w:szCs w:val="32"/>
        </w:rPr>
        <w:t>200</w:t>
      </w:r>
      <w:r>
        <w:rPr>
          <w:rFonts w:ascii="仿宋_GB2312" w:eastAsia="仿宋_GB2312" w:hAnsi="仿宋_GB2312" w:cs="仿宋_GB2312" w:hint="eastAsia"/>
          <w:sz w:val="32"/>
          <w:szCs w:val="32"/>
        </w:rPr>
        <w:t>年一遇洪水工况下下泄流量最大增大</w:t>
      </w:r>
      <w:r>
        <w:rPr>
          <w:rFonts w:ascii="仿宋_GB2312" w:eastAsia="仿宋_GB2312" w:hAnsi="仿宋_GB2312" w:cs="仿宋_GB2312" w:hint="eastAsia"/>
          <w:sz w:val="32"/>
          <w:szCs w:val="32"/>
        </w:rPr>
        <w:t>0.5m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/s</w:t>
      </w:r>
      <w:r>
        <w:rPr>
          <w:rFonts w:ascii="仿宋_GB2312" w:eastAsia="仿宋_GB2312" w:hAnsi="仿宋_GB2312" w:cs="仿宋_GB2312" w:hint="eastAsia"/>
          <w:sz w:val="32"/>
          <w:szCs w:val="32"/>
        </w:rPr>
        <w:t>，对下游的防洪安全产生了影响。在调蓄水位</w:t>
      </w:r>
      <w:r>
        <w:rPr>
          <w:rFonts w:ascii="仿宋_GB2312" w:eastAsia="仿宋_GB2312" w:hAnsi="仿宋_GB2312" w:cs="仿宋_GB2312" w:hint="eastAsia"/>
          <w:sz w:val="32"/>
          <w:szCs w:val="32"/>
        </w:rPr>
        <w:t>9m</w:t>
      </w:r>
      <w:r>
        <w:rPr>
          <w:rFonts w:ascii="仿宋_GB2312" w:eastAsia="仿宋_GB2312" w:hAnsi="仿宋_GB2312" w:cs="仿宋_GB2312" w:hint="eastAsia"/>
          <w:sz w:val="32"/>
          <w:szCs w:val="32"/>
        </w:rPr>
        <w:t>之后，湖泊调洪水位相比正常情况下最大抬高</w:t>
      </w:r>
      <w:r>
        <w:rPr>
          <w:rFonts w:ascii="仿宋_GB2312" w:eastAsia="仿宋_GB2312" w:hAnsi="仿宋_GB2312" w:cs="仿宋_GB2312" w:hint="eastAsia"/>
          <w:sz w:val="32"/>
          <w:szCs w:val="32"/>
        </w:rPr>
        <w:t>0.2m</w:t>
      </w:r>
      <w:r>
        <w:rPr>
          <w:rFonts w:ascii="仿宋_GB2312" w:eastAsia="仿宋_GB2312" w:hAnsi="仿宋_GB2312" w:cs="仿宋_GB2312" w:hint="eastAsia"/>
          <w:sz w:val="32"/>
          <w:szCs w:val="32"/>
        </w:rPr>
        <w:t>，洪水来临期间湖泊水面淹没范围增大，对湖泊周边农田、厂区产生了淹没风险，增大了水库行洪压力，影响了湖泊沿岸百姓的正常生产生活。</w:t>
      </w:r>
    </w:p>
    <w:p w14:paraId="53072584" w14:textId="77777777" w:rsidR="000C47E4" w:rsidRDefault="000C47E4">
      <w:pPr>
        <w:spacing w:line="560" w:lineRule="exact"/>
        <w:ind w:firstLine="640"/>
        <w:rPr>
          <w:rFonts w:ascii="仿宋_GB2312" w:eastAsia="仿宋_GB2312" w:hAnsi="仿宋_GB2312" w:cs="仿宋_GB2312"/>
          <w:sz w:val="32"/>
          <w:szCs w:val="32"/>
        </w:rPr>
        <w:sectPr w:rsidR="000C47E4">
          <w:pgSz w:w="11906" w:h="16838"/>
          <w:pgMar w:top="1440" w:right="1800" w:bottom="1440" w:left="1800" w:header="851" w:footer="992" w:gutter="0"/>
          <w:cols w:space="425"/>
          <w:docGrid w:type="lines" w:linePitch="312"/>
        </w:sectPr>
      </w:pPr>
      <w:bookmarkStart w:id="39" w:name="_Toc23802"/>
    </w:p>
    <w:p w14:paraId="54370A40" w14:textId="77777777" w:rsidR="000C47E4" w:rsidRDefault="00271C05">
      <w:pPr>
        <w:pStyle w:val="1"/>
        <w:numPr>
          <w:ilvl w:val="0"/>
          <w:numId w:val="1"/>
        </w:numPr>
        <w:spacing w:beforeLines="80" w:before="249" w:afterLines="80" w:after="249"/>
        <w:rPr>
          <w:rFonts w:ascii="黑体" w:eastAsia="黑体" w:hAnsi="黑体" w:cs="黑体"/>
          <w:b w:val="0"/>
          <w:bCs/>
          <w:sz w:val="36"/>
          <w:szCs w:val="36"/>
        </w:rPr>
      </w:pPr>
      <w:bookmarkStart w:id="40" w:name="_Toc31786"/>
      <w:bookmarkStart w:id="41" w:name="_Toc6825"/>
      <w:bookmarkEnd w:id="39"/>
      <w:r>
        <w:rPr>
          <w:rFonts w:ascii="黑体" w:eastAsia="黑体" w:hAnsi="黑体" w:cs="黑体" w:hint="eastAsia"/>
          <w:b w:val="0"/>
          <w:bCs/>
          <w:sz w:val="36"/>
          <w:szCs w:val="36"/>
        </w:rPr>
        <w:lastRenderedPageBreak/>
        <w:t>总体要求</w:t>
      </w:r>
      <w:bookmarkEnd w:id="40"/>
    </w:p>
    <w:p w14:paraId="5E911629" w14:textId="77777777" w:rsidR="000C47E4" w:rsidRDefault="00271C05">
      <w:pPr>
        <w:pStyle w:val="2"/>
        <w:ind w:firstLine="643"/>
        <w:rPr>
          <w:rFonts w:ascii="楷体_GB2312" w:eastAsia="楷体_GB2312" w:hAnsi="楷体_GB2312" w:cs="楷体_GB2312"/>
          <w:sz w:val="32"/>
          <w:szCs w:val="32"/>
        </w:rPr>
      </w:pPr>
      <w:bookmarkStart w:id="42" w:name="_Toc23924"/>
      <w:bookmarkStart w:id="43" w:name="_Toc573"/>
      <w:r>
        <w:rPr>
          <w:rFonts w:ascii="楷体_GB2312" w:eastAsia="楷体_GB2312" w:hAnsi="楷体_GB2312" w:cs="楷体_GB2312" w:hint="eastAsia"/>
          <w:sz w:val="32"/>
          <w:szCs w:val="32"/>
        </w:rPr>
        <w:t>4.1</w:t>
      </w:r>
      <w:r>
        <w:rPr>
          <w:rFonts w:ascii="楷体_GB2312" w:eastAsia="楷体_GB2312" w:hAnsi="楷体_GB2312" w:cs="楷体_GB2312" w:hint="eastAsia"/>
          <w:sz w:val="32"/>
          <w:szCs w:val="32"/>
        </w:rPr>
        <w:t>指导思想</w:t>
      </w:r>
      <w:bookmarkEnd w:id="42"/>
      <w:bookmarkEnd w:id="43"/>
    </w:p>
    <w:p w14:paraId="7F0C05B9"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以习近平新时代中国特色社会主义思想为指导，</w:t>
      </w:r>
      <w:r>
        <w:rPr>
          <w:rFonts w:ascii="仿宋_GB2312" w:eastAsia="仿宋_GB2312" w:hAnsi="仿宋_GB2312" w:cs="仿宋_GB2312" w:hint="eastAsia"/>
          <w:sz w:val="32"/>
          <w:szCs w:val="32"/>
        </w:rPr>
        <w:t>深入贯彻</w:t>
      </w:r>
      <w:r>
        <w:rPr>
          <w:rFonts w:ascii="仿宋_GB2312" w:eastAsia="仿宋_GB2312" w:hAnsi="仿宋_GB2312" w:cs="仿宋_GB2312" w:hint="eastAsia"/>
          <w:sz w:val="32"/>
          <w:szCs w:val="32"/>
        </w:rPr>
        <w:t>落实习近平生态文明思想和</w:t>
      </w:r>
      <w:r>
        <w:rPr>
          <w:rFonts w:ascii="仿宋_GB2312" w:eastAsia="仿宋_GB2312" w:hAnsi="仿宋_GB2312" w:cs="仿宋_GB2312" w:hint="eastAsia"/>
          <w:sz w:val="32"/>
          <w:szCs w:val="32"/>
        </w:rPr>
        <w:t>习近平总书记</w:t>
      </w:r>
      <w:r>
        <w:rPr>
          <w:rFonts w:ascii="仿宋_GB2312" w:eastAsia="仿宋_GB2312" w:hAnsi="仿宋_GB2312" w:cs="仿宋_GB2312" w:hint="eastAsia"/>
          <w:sz w:val="32"/>
          <w:szCs w:val="32"/>
        </w:rPr>
        <w:t>“节水优先、空间均衡、系统治理、两手发力”治水思路，按照省市工作部署，准确把握新发展阶段，贯彻新发展理念，服务打造新发展格局，推动流域生态保护和</w:t>
      </w:r>
      <w:r>
        <w:rPr>
          <w:rFonts w:ascii="仿宋_GB2312" w:eastAsia="仿宋_GB2312" w:hAnsi="仿宋_GB2312" w:cs="仿宋_GB2312" w:hint="eastAsia"/>
          <w:sz w:val="32"/>
          <w:szCs w:val="32"/>
        </w:rPr>
        <w:t>高质量发展。坚定不移践行“水利工程补短板、水利行业强监管”水利改革发展总基调，尊重历史与现实，在确保防洪安全前提下，妥善处理好保护与利用、当前与长远的关系，强化岸线资源的节约集约利用，严格水域岸线等水生态空间管控。结合全面推行河（湖）长制，组织开展东至县湖泊筑坝拦汊“一湖一策”整治方案编制工作，实现湖泊岸线功能的永续利用。</w:t>
      </w:r>
    </w:p>
    <w:p w14:paraId="0B447A74" w14:textId="77777777" w:rsidR="000C47E4" w:rsidRDefault="00271C05">
      <w:pPr>
        <w:pStyle w:val="2"/>
        <w:ind w:firstLine="643"/>
        <w:rPr>
          <w:rFonts w:ascii="楷体_GB2312" w:eastAsia="楷体_GB2312" w:hAnsi="楷体_GB2312" w:cs="楷体_GB2312"/>
          <w:sz w:val="32"/>
          <w:szCs w:val="32"/>
        </w:rPr>
      </w:pPr>
      <w:bookmarkStart w:id="44" w:name="_Toc25795"/>
      <w:bookmarkStart w:id="45" w:name="_Toc27870"/>
      <w:r>
        <w:rPr>
          <w:rFonts w:ascii="楷体_GB2312" w:eastAsia="楷体_GB2312" w:hAnsi="楷体_GB2312" w:cs="楷体_GB2312" w:hint="eastAsia"/>
          <w:sz w:val="32"/>
          <w:szCs w:val="32"/>
        </w:rPr>
        <w:t>4.2</w:t>
      </w:r>
      <w:r>
        <w:rPr>
          <w:rFonts w:ascii="楷体_GB2312" w:eastAsia="楷体_GB2312" w:hAnsi="楷体_GB2312" w:cs="楷体_GB2312" w:hint="eastAsia"/>
          <w:sz w:val="32"/>
          <w:szCs w:val="32"/>
        </w:rPr>
        <w:t>建设范围和水平年</w:t>
      </w:r>
      <w:bookmarkEnd w:id="44"/>
      <w:bookmarkEnd w:id="45"/>
    </w:p>
    <w:p w14:paraId="5D1A6B83"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）建设范围</w:t>
      </w:r>
    </w:p>
    <w:p w14:paraId="599B6358"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本次《方案》建设范围为东至县</w:t>
      </w:r>
      <w:r>
        <w:rPr>
          <w:rFonts w:ascii="仿宋_GB2312" w:eastAsia="仿宋_GB2312" w:hAnsi="仿宋_GB2312" w:cs="仿宋_GB2312" w:hint="eastAsia"/>
          <w:sz w:val="32"/>
          <w:szCs w:val="32"/>
        </w:rPr>
        <w:t>境内黄泥湖湖泊</w:t>
      </w:r>
      <w:r>
        <w:rPr>
          <w:rFonts w:ascii="仿宋_GB2312" w:eastAsia="仿宋_GB2312" w:hAnsi="仿宋_GB2312" w:cs="仿宋_GB2312" w:hint="eastAsia"/>
          <w:sz w:val="32"/>
          <w:szCs w:val="32"/>
        </w:rPr>
        <w:t>管理范围线以内区域。</w:t>
      </w:r>
    </w:p>
    <w:p w14:paraId="393F103E"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）水平年</w:t>
      </w:r>
    </w:p>
    <w:p w14:paraId="435EFC3B"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现状水平年为</w:t>
      </w:r>
      <w:r>
        <w:rPr>
          <w:rFonts w:ascii="仿宋_GB2312" w:eastAsia="仿宋_GB2312" w:hAnsi="仿宋_GB2312" w:cs="仿宋_GB2312" w:hint="eastAsia"/>
          <w:sz w:val="32"/>
          <w:szCs w:val="32"/>
        </w:rPr>
        <w:t>2025</w:t>
      </w:r>
      <w:r>
        <w:rPr>
          <w:rFonts w:ascii="仿宋_GB2312" w:eastAsia="仿宋_GB2312" w:hAnsi="仿宋_GB2312" w:cs="仿宋_GB2312" w:hint="eastAsia"/>
          <w:sz w:val="32"/>
          <w:szCs w:val="32"/>
        </w:rPr>
        <w:t>年，规划水平年为</w:t>
      </w:r>
      <w:r>
        <w:rPr>
          <w:rFonts w:ascii="仿宋_GB2312" w:eastAsia="仿宋_GB2312" w:hAnsi="仿宋_GB2312" w:cs="仿宋_GB2312" w:hint="eastAsia"/>
          <w:sz w:val="32"/>
          <w:szCs w:val="32"/>
        </w:rPr>
        <w:t>2030</w:t>
      </w:r>
      <w:r>
        <w:rPr>
          <w:rFonts w:ascii="仿宋_GB2312" w:eastAsia="仿宋_GB2312" w:hAnsi="仿宋_GB2312" w:cs="仿宋_GB2312" w:hint="eastAsia"/>
          <w:sz w:val="32"/>
          <w:szCs w:val="32"/>
        </w:rPr>
        <w:t>年。</w:t>
      </w:r>
      <w:bookmarkStart w:id="46" w:name="_Toc1437"/>
    </w:p>
    <w:p w14:paraId="2DFF37E1" w14:textId="77777777" w:rsidR="000C47E4" w:rsidRDefault="00271C05">
      <w:pPr>
        <w:pStyle w:val="2"/>
        <w:ind w:firstLine="643"/>
        <w:rPr>
          <w:rFonts w:ascii="楷体_GB2312" w:eastAsia="楷体_GB2312" w:hAnsi="楷体_GB2312" w:cs="楷体_GB2312"/>
          <w:sz w:val="32"/>
          <w:szCs w:val="32"/>
        </w:rPr>
      </w:pPr>
      <w:bookmarkStart w:id="47" w:name="_Toc15779"/>
      <w:r>
        <w:rPr>
          <w:rFonts w:ascii="楷体_GB2312" w:eastAsia="楷体_GB2312" w:hAnsi="楷体_GB2312" w:cs="楷体_GB2312" w:hint="eastAsia"/>
          <w:sz w:val="32"/>
          <w:szCs w:val="32"/>
        </w:rPr>
        <w:t>4.3</w:t>
      </w:r>
      <w:bookmarkEnd w:id="46"/>
      <w:r>
        <w:rPr>
          <w:rFonts w:ascii="楷体_GB2312" w:eastAsia="楷体_GB2312" w:hAnsi="楷体_GB2312" w:cs="楷体_GB2312" w:hint="eastAsia"/>
          <w:sz w:val="32"/>
          <w:szCs w:val="32"/>
        </w:rPr>
        <w:t>实施计划</w:t>
      </w:r>
      <w:bookmarkEnd w:id="47"/>
    </w:p>
    <w:p w14:paraId="330F816A"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《方案》对湖泊管理范围内筑坝拦汊开展科学评估，分类施策，筑坝拦汊分为</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年和</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个时段。对于</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日以后新增筑</w:t>
      </w:r>
      <w:r>
        <w:rPr>
          <w:rFonts w:ascii="仿宋_GB2312" w:eastAsia="仿宋_GB2312" w:hAnsi="仿宋_GB2312" w:cs="仿宋_GB2312" w:hint="eastAsia"/>
          <w:sz w:val="32"/>
          <w:szCs w:val="32"/>
        </w:rPr>
        <w:lastRenderedPageBreak/>
        <w:t>坝拦汊限期拆除；对于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年的筑坝拦汊，依法依规分类处理，保障湖面的水系联通；</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年以前历史遗留问题维持现状，未经许可不得加高加培、改建扩建，并利用市场化等方式逐步稳妥退出。</w:t>
      </w:r>
    </w:p>
    <w:p w14:paraId="74E48EB4" w14:textId="77777777" w:rsidR="000C47E4" w:rsidRDefault="000C47E4">
      <w:pPr>
        <w:spacing w:line="560" w:lineRule="exact"/>
        <w:ind w:firstLine="640"/>
        <w:rPr>
          <w:sz w:val="32"/>
          <w:szCs w:val="32"/>
        </w:rPr>
        <w:sectPr w:rsidR="000C47E4">
          <w:pgSz w:w="11906" w:h="16838"/>
          <w:pgMar w:top="1440" w:right="1800" w:bottom="1440" w:left="1800" w:header="851" w:footer="992" w:gutter="0"/>
          <w:cols w:space="425"/>
          <w:docGrid w:type="lines" w:linePitch="312"/>
        </w:sectPr>
      </w:pPr>
    </w:p>
    <w:p w14:paraId="7F438F5D" w14:textId="77777777" w:rsidR="000C47E4" w:rsidRDefault="00271C05">
      <w:pPr>
        <w:pStyle w:val="1"/>
        <w:numPr>
          <w:ilvl w:val="0"/>
          <w:numId w:val="1"/>
        </w:numPr>
        <w:spacing w:beforeLines="80" w:before="249" w:afterLines="80" w:after="249"/>
        <w:rPr>
          <w:rFonts w:ascii="黑体" w:eastAsia="黑体" w:hAnsi="黑体" w:cs="黑体"/>
          <w:b w:val="0"/>
          <w:bCs/>
          <w:sz w:val="36"/>
          <w:szCs w:val="36"/>
        </w:rPr>
      </w:pPr>
      <w:bookmarkStart w:id="48" w:name="_Toc14369"/>
      <w:bookmarkStart w:id="49" w:name="_Toc17356"/>
      <w:r>
        <w:rPr>
          <w:rFonts w:ascii="黑体" w:eastAsia="黑体" w:hAnsi="黑体" w:cs="黑体" w:hint="eastAsia"/>
          <w:b w:val="0"/>
          <w:bCs/>
          <w:sz w:val="36"/>
          <w:szCs w:val="36"/>
        </w:rPr>
        <w:lastRenderedPageBreak/>
        <w:t>整治</w:t>
      </w:r>
      <w:bookmarkEnd w:id="48"/>
      <w:r>
        <w:rPr>
          <w:rFonts w:ascii="黑体" w:eastAsia="黑体" w:hAnsi="黑体" w:cs="黑体" w:hint="eastAsia"/>
          <w:b w:val="0"/>
          <w:bCs/>
          <w:sz w:val="36"/>
          <w:szCs w:val="36"/>
        </w:rPr>
        <w:t>方案</w:t>
      </w:r>
      <w:bookmarkEnd w:id="49"/>
    </w:p>
    <w:p w14:paraId="5DDFEC47" w14:textId="77777777" w:rsidR="000C47E4" w:rsidRDefault="00271C05">
      <w:pPr>
        <w:pStyle w:val="2"/>
        <w:ind w:firstLine="643"/>
        <w:rPr>
          <w:rFonts w:ascii="楷体_GB2312" w:eastAsia="楷体_GB2312" w:hAnsi="楷体_GB2312" w:cs="楷体_GB2312"/>
          <w:sz w:val="32"/>
          <w:szCs w:val="32"/>
        </w:rPr>
      </w:pPr>
      <w:bookmarkStart w:id="50" w:name="_Toc2199"/>
      <w:bookmarkStart w:id="51" w:name="_Toc29065"/>
      <w:r>
        <w:rPr>
          <w:rFonts w:ascii="楷体_GB2312" w:eastAsia="楷体_GB2312" w:hAnsi="楷体_GB2312" w:cs="楷体_GB2312" w:hint="eastAsia"/>
          <w:sz w:val="32"/>
          <w:szCs w:val="32"/>
        </w:rPr>
        <w:t>5.1</w:t>
      </w:r>
      <w:r>
        <w:rPr>
          <w:rFonts w:ascii="楷体_GB2312" w:eastAsia="楷体_GB2312" w:hAnsi="楷体_GB2312" w:cs="楷体_GB2312" w:hint="eastAsia"/>
          <w:sz w:val="32"/>
          <w:szCs w:val="32"/>
        </w:rPr>
        <w:t>整治方式</w:t>
      </w:r>
      <w:bookmarkEnd w:id="50"/>
      <w:bookmarkEnd w:id="51"/>
    </w:p>
    <w:p w14:paraId="7278459E"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根据水利部《关于加强河湖水域岸线空间管控的指导意见》中的管理要求，对河湖水域岸线空间范围</w:t>
      </w:r>
      <w:r>
        <w:rPr>
          <w:rFonts w:ascii="仿宋_GB2312" w:eastAsia="仿宋_GB2312" w:hAnsi="仿宋_GB2312" w:cs="仿宋_GB2312" w:hint="eastAsia"/>
          <w:sz w:val="32"/>
          <w:szCs w:val="32"/>
        </w:rPr>
        <w:t>内违法违规建筑物、构筑物，依法依规、实事求是、分类处置。</w:t>
      </w:r>
    </w:p>
    <w:p w14:paraId="0B13B8D6"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年底湖长制全面建立，将</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日以后出现的涉水违建问题作为增量问题，坚决依法依规清理整治。</w:t>
      </w:r>
    </w:p>
    <w:p w14:paraId="0EA695BA"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月《中华人民共和国河道管理条例》出台后至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的涉水违建问题作为存量问题，依法依规分类处理。对妨碍行洪、影响河势稳定、危害水工程安全的建筑物、构筑物，依法限期拆除并恢复原状；对桥梁、码头等审批类项目进行防洪影响评价，区分不同情况，予以规范整改，消除不利影响。</w:t>
      </w:r>
    </w:p>
    <w:p w14:paraId="27CACBF3"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月《中华人民共和国河道管理条例》出台前的涉水违建问题</w:t>
      </w:r>
      <w:r>
        <w:rPr>
          <w:rFonts w:ascii="仿宋_GB2312" w:eastAsia="仿宋_GB2312" w:hAnsi="仿宋_GB2312" w:cs="仿宋_GB2312" w:hint="eastAsia"/>
          <w:sz w:val="32"/>
          <w:szCs w:val="32"/>
        </w:rPr>
        <w:t>作为历史遗留问题，逐项科学评估，影响防洪安全的限期拆除，不影响防洪安全或通过其他措施可以消除影响的可在确保安全的前提下稳妥处置。</w:t>
      </w:r>
    </w:p>
    <w:p w14:paraId="29FEF8C7"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在拆除前，应与周边居民和相关利益方进行沟通，解释拆除的必要性和安全性。在拆除过程中，应采取有效措施防止扬尘、噪音和废水污染，拆除后的废弃物应及时清理，避免对湖泊水质和周边环境造成二次污染。应尽量减少对湖泊水资源的干扰和破坏，确保拆除工作不会造成水质恶化或水源污染。鼓励公众参与监督，确保拆除工作的透明度和公正</w:t>
      </w:r>
      <w:r>
        <w:rPr>
          <w:rFonts w:ascii="仿宋_GB2312" w:eastAsia="仿宋_GB2312" w:hAnsi="仿宋_GB2312" w:cs="仿宋_GB2312" w:hint="eastAsia"/>
          <w:sz w:val="32"/>
          <w:szCs w:val="32"/>
        </w:rPr>
        <w:lastRenderedPageBreak/>
        <w:t>性。拆除后，应对湖泊生态进行定期监测和管理，确保水质和生态系统的持续改善。</w:t>
      </w:r>
      <w:r>
        <w:rPr>
          <w:rFonts w:ascii="仿宋_GB2312" w:eastAsia="仿宋_GB2312" w:hAnsi="仿宋_GB2312" w:cs="仿宋_GB2312" w:hint="eastAsia"/>
          <w:sz w:val="32"/>
          <w:szCs w:val="32"/>
        </w:rPr>
        <w:t>建立长效管护机制，确保拆除成果得到长期保护。</w:t>
      </w:r>
    </w:p>
    <w:p w14:paraId="359AB96B" w14:textId="77777777" w:rsidR="000C47E4" w:rsidRDefault="00271C05">
      <w:pPr>
        <w:pStyle w:val="2"/>
        <w:ind w:firstLine="643"/>
        <w:rPr>
          <w:rFonts w:ascii="楷体_GB2312" w:eastAsia="楷体_GB2312" w:hAnsi="楷体_GB2312" w:cs="楷体_GB2312"/>
          <w:sz w:val="32"/>
          <w:szCs w:val="32"/>
        </w:rPr>
      </w:pPr>
      <w:bookmarkStart w:id="52" w:name="_Toc28956"/>
      <w:bookmarkStart w:id="53" w:name="_Toc12882"/>
      <w:r>
        <w:rPr>
          <w:rFonts w:ascii="楷体_GB2312" w:eastAsia="楷体_GB2312" w:hAnsi="楷体_GB2312" w:cs="楷体_GB2312" w:hint="eastAsia"/>
          <w:sz w:val="32"/>
          <w:szCs w:val="32"/>
        </w:rPr>
        <w:t>5.2</w:t>
      </w:r>
      <w:r>
        <w:rPr>
          <w:rFonts w:ascii="楷体_GB2312" w:eastAsia="楷体_GB2312" w:hAnsi="楷体_GB2312" w:cs="楷体_GB2312" w:hint="eastAsia"/>
          <w:sz w:val="32"/>
          <w:szCs w:val="32"/>
        </w:rPr>
        <w:t>整治措施</w:t>
      </w:r>
      <w:bookmarkEnd w:id="52"/>
      <w:bookmarkEnd w:id="53"/>
    </w:p>
    <w:bookmarkEnd w:id="41"/>
    <w:p w14:paraId="0BC81085"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通过历史测绘图、卫星影像图比对及现场调查和无人机视频拍摄，黄泥湖湖泊管理范围内筑坝拦汊共计有</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处，其中</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月以前历史遗留筑坝拦汊</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处，主要用于水稻种植及渔业养殖，</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年底间筑坝拦汊</w:t>
      </w:r>
      <w:r>
        <w:rPr>
          <w:rFonts w:ascii="仿宋_GB2312" w:eastAsia="仿宋_GB2312" w:hAnsi="仿宋_GB2312" w:cs="仿宋_GB2312" w:hint="eastAsia"/>
          <w:sz w:val="32"/>
          <w:szCs w:val="32"/>
        </w:rPr>
        <w:t>15</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处用于渔业养殖，</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处用于水稻种植；</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日以后筑坝拦汊</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处，主要用于鱼类养殖。</w:t>
      </w:r>
    </w:p>
    <w:p w14:paraId="152E7F35"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对于</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日之后新增的</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处筑坝拦汊，计划</w:t>
      </w:r>
      <w:r>
        <w:rPr>
          <w:rFonts w:ascii="仿宋_GB2312" w:eastAsia="仿宋_GB2312" w:hAnsi="仿宋_GB2312" w:cs="仿宋_GB2312" w:hint="eastAsia"/>
          <w:sz w:val="32"/>
          <w:szCs w:val="32"/>
        </w:rPr>
        <w:t>2026</w:t>
      </w:r>
      <w:r>
        <w:rPr>
          <w:rFonts w:ascii="仿宋_GB2312" w:eastAsia="仿宋_GB2312" w:hAnsi="仿宋_GB2312" w:cs="仿宋_GB2312" w:hint="eastAsia"/>
          <w:sz w:val="32"/>
          <w:szCs w:val="32"/>
        </w:rPr>
        <w:t>年底前全部拆除整改完成。</w:t>
      </w:r>
    </w:p>
    <w:p w14:paraId="33D2D345" w14:textId="77777777" w:rsidR="000C47E4" w:rsidRDefault="00271C05">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年间存量筑坝拦汊，对于其中不涉及基本农田的</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处筑坝拦汊计划</w:t>
      </w:r>
      <w:r>
        <w:rPr>
          <w:rFonts w:ascii="仿宋_GB2312" w:eastAsia="仿宋_GB2312" w:hAnsi="仿宋_GB2312" w:cs="仿宋_GB2312" w:hint="eastAsia"/>
          <w:sz w:val="32"/>
          <w:szCs w:val="32"/>
        </w:rPr>
        <w:t>2029</w:t>
      </w:r>
      <w:r>
        <w:rPr>
          <w:rFonts w:ascii="仿宋_GB2312" w:eastAsia="仿宋_GB2312" w:hAnsi="仿宋_GB2312" w:cs="仿宋_GB2312" w:hint="eastAsia"/>
          <w:sz w:val="32"/>
          <w:szCs w:val="32"/>
        </w:rPr>
        <w:t>年底前全部整治完成，将圩埂拆除至原状地面高程，保障湖泊水面正常调蓄状况下的水系连通；对涉及基本农田等敏感性因素的耕地的</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处筑坝拦汊，通过加强监管、限制建设等管控措施，在不干扰正常生产属性的前提下，减轻农业生产行为对湖泊防洪调蓄产生的影响。</w:t>
      </w:r>
    </w:p>
    <w:p w14:paraId="39FFCEB1" w14:textId="77777777" w:rsidR="000C47E4" w:rsidRDefault="00271C05">
      <w:pPr>
        <w:spacing w:line="560" w:lineRule="exact"/>
        <w:ind w:firstLine="640"/>
        <w:rPr>
          <w:rFonts w:ascii="仿宋_GB2312" w:eastAsia="仿宋_GB2312" w:hAnsi="仿宋_GB2312" w:cs="仿宋_GB2312"/>
          <w:sz w:val="32"/>
          <w:szCs w:val="32"/>
        </w:rPr>
        <w:sectPr w:rsidR="000C47E4">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处历史遗留筑坝拦汊，</w:t>
      </w:r>
      <w:r>
        <w:rPr>
          <w:rFonts w:ascii="仿宋_GB2312" w:eastAsia="仿宋_GB2312" w:hAnsi="仿宋_GB2312" w:cs="仿宋_GB2312" w:hint="eastAsia"/>
          <w:sz w:val="32"/>
          <w:szCs w:val="32"/>
        </w:rPr>
        <w:t>未经许可不得加高加培、改建扩建，利用市场化的方式逐步稳妥退出</w:t>
      </w:r>
      <w:r>
        <w:rPr>
          <w:rFonts w:ascii="仿宋_GB2312" w:eastAsia="仿宋_GB2312" w:hAnsi="仿宋_GB2312" w:cs="仿宋_GB2312" w:hint="eastAsia"/>
          <w:sz w:val="32"/>
          <w:szCs w:val="32"/>
        </w:rPr>
        <w:t>。涉及基本农田的筑坝拦汊，通过加强监管，在不干扰正常生产属性的前提下，减轻农业生产行为对湖泊防洪调蓄产生的影响。具体整改情况见下表。</w:t>
      </w:r>
    </w:p>
    <w:tbl>
      <w:tblPr>
        <w:tblStyle w:val="a9"/>
        <w:tblW w:w="20935" w:type="dxa"/>
        <w:jc w:val="center"/>
        <w:tblLayout w:type="fixed"/>
        <w:tblLook w:val="04A0" w:firstRow="1" w:lastRow="0" w:firstColumn="1" w:lastColumn="0" w:noHBand="0" w:noVBand="1"/>
      </w:tblPr>
      <w:tblGrid>
        <w:gridCol w:w="1369"/>
        <w:gridCol w:w="3127"/>
        <w:gridCol w:w="2005"/>
        <w:gridCol w:w="2630"/>
        <w:gridCol w:w="2480"/>
        <w:gridCol w:w="2038"/>
        <w:gridCol w:w="2233"/>
        <w:gridCol w:w="1936"/>
        <w:gridCol w:w="1400"/>
        <w:gridCol w:w="1717"/>
      </w:tblGrid>
      <w:tr w:rsidR="000C47E4" w14:paraId="645E797A" w14:textId="77777777">
        <w:trPr>
          <w:trHeight w:val="354"/>
          <w:tblHeader/>
          <w:jc w:val="center"/>
        </w:trPr>
        <w:tc>
          <w:tcPr>
            <w:tcW w:w="20935" w:type="dxa"/>
            <w:gridSpan w:val="10"/>
            <w:tcBorders>
              <w:top w:val="single" w:sz="4" w:space="0" w:color="auto"/>
              <w:left w:val="single" w:sz="4" w:space="0" w:color="auto"/>
              <w:bottom w:val="single" w:sz="4" w:space="0" w:color="auto"/>
              <w:right w:val="single" w:sz="4" w:space="0" w:color="auto"/>
            </w:tcBorders>
            <w:vAlign w:val="center"/>
          </w:tcPr>
          <w:p w14:paraId="25A920DD" w14:textId="77777777" w:rsidR="000C47E4" w:rsidRDefault="00271C05">
            <w:pPr>
              <w:spacing w:line="240" w:lineRule="auto"/>
              <w:ind w:firstLineChars="0" w:firstLine="0"/>
              <w:jc w:val="center"/>
              <w:rPr>
                <w:rFonts w:cs="宋体"/>
                <w:b/>
                <w:bCs/>
                <w:snapToGrid w:val="0"/>
                <w:kern w:val="0"/>
                <w:szCs w:val="28"/>
              </w:rPr>
            </w:pPr>
            <w:r>
              <w:rPr>
                <w:rFonts w:cs="宋体" w:hint="eastAsia"/>
                <w:b/>
                <w:bCs/>
                <w:snapToGrid w:val="0"/>
                <w:kern w:val="0"/>
                <w:szCs w:val="28"/>
              </w:rPr>
              <w:lastRenderedPageBreak/>
              <w:t>表</w:t>
            </w:r>
            <w:r>
              <w:rPr>
                <w:rFonts w:cs="宋体" w:hint="eastAsia"/>
                <w:b/>
                <w:bCs/>
                <w:snapToGrid w:val="0"/>
                <w:kern w:val="0"/>
                <w:szCs w:val="28"/>
              </w:rPr>
              <w:t xml:space="preserve">5.2.1  </w:t>
            </w:r>
            <w:r>
              <w:rPr>
                <w:rFonts w:cs="宋体" w:hint="eastAsia"/>
                <w:b/>
                <w:bCs/>
                <w:snapToGrid w:val="0"/>
                <w:kern w:val="0"/>
                <w:szCs w:val="28"/>
              </w:rPr>
              <w:t>黄泥湖筑坝拦汊现场情况调查表</w:t>
            </w:r>
          </w:p>
        </w:tc>
      </w:tr>
      <w:tr w:rsidR="000C47E4" w14:paraId="1041B224" w14:textId="77777777">
        <w:trPr>
          <w:trHeight w:val="424"/>
          <w:tblHeader/>
          <w:jc w:val="center"/>
        </w:trPr>
        <w:tc>
          <w:tcPr>
            <w:tcW w:w="1369" w:type="dxa"/>
            <w:tcBorders>
              <w:top w:val="single" w:sz="4" w:space="0" w:color="auto"/>
              <w:left w:val="single" w:sz="4" w:space="0" w:color="auto"/>
              <w:bottom w:val="single" w:sz="4" w:space="0" w:color="auto"/>
              <w:right w:val="single" w:sz="4" w:space="0" w:color="auto"/>
            </w:tcBorders>
            <w:vAlign w:val="center"/>
          </w:tcPr>
          <w:p w14:paraId="17672A32" w14:textId="77777777" w:rsidR="000C47E4" w:rsidRDefault="00271C05">
            <w:pPr>
              <w:spacing w:line="240" w:lineRule="auto"/>
              <w:ind w:firstLineChars="0" w:firstLine="0"/>
              <w:jc w:val="center"/>
              <w:rPr>
                <w:b/>
                <w:bCs/>
                <w:sz w:val="24"/>
                <w:szCs w:val="22"/>
              </w:rPr>
            </w:pPr>
            <w:r>
              <w:rPr>
                <w:rFonts w:hint="eastAsia"/>
                <w:b/>
                <w:bCs/>
                <w:sz w:val="24"/>
                <w:szCs w:val="22"/>
              </w:rPr>
              <w:t>圩口编号</w:t>
            </w:r>
          </w:p>
        </w:tc>
        <w:tc>
          <w:tcPr>
            <w:tcW w:w="3127" w:type="dxa"/>
            <w:tcBorders>
              <w:top w:val="single" w:sz="4" w:space="0" w:color="auto"/>
              <w:left w:val="single" w:sz="4" w:space="0" w:color="auto"/>
              <w:bottom w:val="single" w:sz="4" w:space="0" w:color="auto"/>
              <w:right w:val="single" w:sz="4" w:space="0" w:color="auto"/>
            </w:tcBorders>
            <w:vAlign w:val="center"/>
          </w:tcPr>
          <w:p w14:paraId="6BCA70B7" w14:textId="77777777" w:rsidR="000C47E4" w:rsidRDefault="00271C05">
            <w:pPr>
              <w:spacing w:line="240" w:lineRule="auto"/>
              <w:ind w:firstLineChars="0" w:firstLine="0"/>
              <w:jc w:val="center"/>
              <w:rPr>
                <w:b/>
                <w:bCs/>
                <w:sz w:val="24"/>
                <w:szCs w:val="22"/>
              </w:rPr>
            </w:pPr>
            <w:r>
              <w:rPr>
                <w:rFonts w:hint="eastAsia"/>
                <w:b/>
                <w:bCs/>
                <w:sz w:val="24"/>
                <w:szCs w:val="22"/>
              </w:rPr>
              <w:t>坐标</w:t>
            </w:r>
          </w:p>
        </w:tc>
        <w:tc>
          <w:tcPr>
            <w:tcW w:w="2005" w:type="dxa"/>
            <w:tcBorders>
              <w:top w:val="single" w:sz="4" w:space="0" w:color="auto"/>
              <w:left w:val="single" w:sz="4" w:space="0" w:color="auto"/>
              <w:bottom w:val="single" w:sz="4" w:space="0" w:color="auto"/>
              <w:right w:val="single" w:sz="4" w:space="0" w:color="auto"/>
            </w:tcBorders>
            <w:vAlign w:val="center"/>
          </w:tcPr>
          <w:p w14:paraId="5053114B" w14:textId="77777777" w:rsidR="000C47E4" w:rsidRDefault="00271C05">
            <w:pPr>
              <w:spacing w:line="240" w:lineRule="auto"/>
              <w:ind w:firstLineChars="0" w:firstLine="0"/>
              <w:jc w:val="center"/>
              <w:rPr>
                <w:b/>
                <w:bCs/>
                <w:sz w:val="24"/>
                <w:szCs w:val="22"/>
              </w:rPr>
            </w:pPr>
            <w:r>
              <w:rPr>
                <w:rFonts w:hint="eastAsia"/>
                <w:b/>
                <w:bCs/>
                <w:sz w:val="24"/>
                <w:szCs w:val="22"/>
              </w:rPr>
              <w:t>建造时间</w:t>
            </w:r>
          </w:p>
        </w:tc>
        <w:tc>
          <w:tcPr>
            <w:tcW w:w="2630" w:type="dxa"/>
            <w:tcBorders>
              <w:top w:val="single" w:sz="4" w:space="0" w:color="auto"/>
              <w:left w:val="single" w:sz="4" w:space="0" w:color="auto"/>
              <w:bottom w:val="single" w:sz="4" w:space="0" w:color="auto"/>
              <w:right w:val="single" w:sz="4" w:space="0" w:color="auto"/>
            </w:tcBorders>
            <w:vAlign w:val="center"/>
          </w:tcPr>
          <w:p w14:paraId="1DCB4AFB" w14:textId="77777777" w:rsidR="000C47E4" w:rsidRDefault="00271C05">
            <w:pPr>
              <w:spacing w:line="240" w:lineRule="auto"/>
              <w:ind w:firstLineChars="0" w:firstLine="0"/>
              <w:jc w:val="center"/>
              <w:rPr>
                <w:b/>
                <w:bCs/>
                <w:sz w:val="24"/>
                <w:szCs w:val="22"/>
              </w:rPr>
            </w:pPr>
            <w:r>
              <w:rPr>
                <w:rFonts w:hint="eastAsia"/>
                <w:b/>
                <w:bCs/>
                <w:sz w:val="24"/>
                <w:szCs w:val="22"/>
              </w:rPr>
              <w:t>圩内面积（亩）</w:t>
            </w:r>
          </w:p>
        </w:tc>
        <w:tc>
          <w:tcPr>
            <w:tcW w:w="2480" w:type="dxa"/>
            <w:tcBorders>
              <w:top w:val="single" w:sz="4" w:space="0" w:color="auto"/>
              <w:left w:val="single" w:sz="4" w:space="0" w:color="auto"/>
              <w:bottom w:val="single" w:sz="4" w:space="0" w:color="auto"/>
              <w:right w:val="single" w:sz="4" w:space="0" w:color="auto"/>
            </w:tcBorders>
            <w:vAlign w:val="center"/>
          </w:tcPr>
          <w:p w14:paraId="1B0845C5" w14:textId="77777777" w:rsidR="000C47E4" w:rsidRDefault="00271C05">
            <w:pPr>
              <w:spacing w:line="240" w:lineRule="auto"/>
              <w:ind w:firstLineChars="0" w:firstLine="0"/>
              <w:jc w:val="center"/>
              <w:rPr>
                <w:b/>
                <w:bCs/>
                <w:sz w:val="24"/>
                <w:szCs w:val="22"/>
              </w:rPr>
            </w:pPr>
            <w:r>
              <w:rPr>
                <w:rFonts w:hint="eastAsia"/>
                <w:b/>
                <w:bCs/>
                <w:sz w:val="24"/>
                <w:szCs w:val="22"/>
              </w:rPr>
              <w:t>三调数据地类属性</w:t>
            </w:r>
          </w:p>
        </w:tc>
        <w:tc>
          <w:tcPr>
            <w:tcW w:w="2038" w:type="dxa"/>
            <w:tcBorders>
              <w:top w:val="single" w:sz="4" w:space="0" w:color="auto"/>
              <w:left w:val="single" w:sz="4" w:space="0" w:color="auto"/>
              <w:bottom w:val="single" w:sz="4" w:space="0" w:color="auto"/>
              <w:right w:val="single" w:sz="4" w:space="0" w:color="auto"/>
            </w:tcBorders>
            <w:vAlign w:val="center"/>
          </w:tcPr>
          <w:p w14:paraId="27694E17" w14:textId="77777777" w:rsidR="000C47E4" w:rsidRDefault="00271C05">
            <w:pPr>
              <w:spacing w:line="240" w:lineRule="auto"/>
              <w:ind w:firstLineChars="0" w:firstLine="0"/>
              <w:jc w:val="center"/>
              <w:rPr>
                <w:b/>
                <w:bCs/>
                <w:sz w:val="24"/>
                <w:szCs w:val="22"/>
              </w:rPr>
            </w:pPr>
            <w:r>
              <w:rPr>
                <w:rFonts w:hint="eastAsia"/>
                <w:b/>
                <w:bCs/>
                <w:sz w:val="24"/>
                <w:szCs w:val="22"/>
              </w:rPr>
              <w:t>涉及敏感要素</w:t>
            </w:r>
          </w:p>
        </w:tc>
        <w:tc>
          <w:tcPr>
            <w:tcW w:w="2233" w:type="dxa"/>
            <w:tcBorders>
              <w:top w:val="single" w:sz="4" w:space="0" w:color="auto"/>
              <w:left w:val="single" w:sz="4" w:space="0" w:color="auto"/>
              <w:bottom w:val="single" w:sz="4" w:space="0" w:color="auto"/>
              <w:right w:val="single" w:sz="4" w:space="0" w:color="auto"/>
            </w:tcBorders>
            <w:vAlign w:val="center"/>
          </w:tcPr>
          <w:p w14:paraId="0DE592B0" w14:textId="77777777" w:rsidR="000C47E4" w:rsidRDefault="00271C05">
            <w:pPr>
              <w:spacing w:line="240" w:lineRule="auto"/>
              <w:ind w:firstLineChars="0" w:firstLine="0"/>
              <w:jc w:val="center"/>
              <w:rPr>
                <w:b/>
                <w:bCs/>
                <w:sz w:val="24"/>
                <w:szCs w:val="22"/>
              </w:rPr>
            </w:pPr>
            <w:r>
              <w:rPr>
                <w:rFonts w:hint="eastAsia"/>
                <w:b/>
                <w:bCs/>
                <w:sz w:val="24"/>
                <w:szCs w:val="22"/>
              </w:rPr>
              <w:t>圩口权属</w:t>
            </w:r>
          </w:p>
        </w:tc>
        <w:tc>
          <w:tcPr>
            <w:tcW w:w="1936" w:type="dxa"/>
            <w:tcBorders>
              <w:top w:val="single" w:sz="4" w:space="0" w:color="auto"/>
              <w:left w:val="single" w:sz="4" w:space="0" w:color="auto"/>
              <w:bottom w:val="single" w:sz="4" w:space="0" w:color="auto"/>
              <w:right w:val="single" w:sz="4" w:space="0" w:color="auto"/>
            </w:tcBorders>
            <w:vAlign w:val="center"/>
          </w:tcPr>
          <w:p w14:paraId="3B39249B" w14:textId="77777777" w:rsidR="000C47E4" w:rsidRDefault="00271C05">
            <w:pPr>
              <w:spacing w:line="240" w:lineRule="auto"/>
              <w:ind w:firstLineChars="0" w:firstLine="0"/>
              <w:jc w:val="center"/>
              <w:rPr>
                <w:b/>
                <w:bCs/>
                <w:sz w:val="24"/>
                <w:szCs w:val="22"/>
              </w:rPr>
            </w:pPr>
            <w:r>
              <w:rPr>
                <w:rFonts w:hint="eastAsia"/>
                <w:b/>
                <w:bCs/>
                <w:sz w:val="24"/>
                <w:szCs w:val="22"/>
              </w:rPr>
              <w:t>圩埂长度（米）</w:t>
            </w:r>
          </w:p>
        </w:tc>
        <w:tc>
          <w:tcPr>
            <w:tcW w:w="1400" w:type="dxa"/>
            <w:tcBorders>
              <w:top w:val="single" w:sz="4" w:space="0" w:color="auto"/>
              <w:left w:val="single" w:sz="4" w:space="0" w:color="auto"/>
              <w:bottom w:val="single" w:sz="4" w:space="0" w:color="auto"/>
              <w:right w:val="single" w:sz="4" w:space="0" w:color="auto"/>
            </w:tcBorders>
            <w:vAlign w:val="center"/>
          </w:tcPr>
          <w:p w14:paraId="1A3E30C4" w14:textId="77777777" w:rsidR="000C47E4" w:rsidRDefault="00271C05">
            <w:pPr>
              <w:spacing w:line="240" w:lineRule="auto"/>
              <w:ind w:firstLineChars="0" w:firstLine="0"/>
              <w:jc w:val="center"/>
              <w:rPr>
                <w:b/>
                <w:bCs/>
                <w:sz w:val="24"/>
                <w:szCs w:val="22"/>
              </w:rPr>
            </w:pPr>
            <w:r>
              <w:rPr>
                <w:rFonts w:hint="eastAsia"/>
                <w:b/>
                <w:bCs/>
                <w:sz w:val="24"/>
                <w:szCs w:val="22"/>
              </w:rPr>
              <w:t>埂顶高程</w:t>
            </w:r>
          </w:p>
        </w:tc>
        <w:tc>
          <w:tcPr>
            <w:tcW w:w="1717" w:type="dxa"/>
            <w:tcBorders>
              <w:top w:val="single" w:sz="4" w:space="0" w:color="auto"/>
              <w:left w:val="single" w:sz="4" w:space="0" w:color="auto"/>
              <w:bottom w:val="single" w:sz="4" w:space="0" w:color="auto"/>
              <w:right w:val="single" w:sz="4" w:space="0" w:color="auto"/>
            </w:tcBorders>
            <w:vAlign w:val="center"/>
          </w:tcPr>
          <w:p w14:paraId="5EE19C9A" w14:textId="77777777" w:rsidR="000C47E4" w:rsidRDefault="00271C05">
            <w:pPr>
              <w:spacing w:line="240" w:lineRule="auto"/>
              <w:ind w:firstLineChars="0" w:firstLine="0"/>
              <w:jc w:val="center"/>
              <w:rPr>
                <w:b/>
                <w:bCs/>
                <w:sz w:val="24"/>
                <w:szCs w:val="22"/>
              </w:rPr>
            </w:pPr>
            <w:r>
              <w:rPr>
                <w:rFonts w:hint="eastAsia"/>
                <w:b/>
                <w:bCs/>
                <w:sz w:val="24"/>
                <w:szCs w:val="22"/>
              </w:rPr>
              <w:t>水系连通措施</w:t>
            </w:r>
          </w:p>
        </w:tc>
      </w:tr>
      <w:tr w:rsidR="000C47E4" w14:paraId="3F626E24"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435BBBA9" w14:textId="77777777" w:rsidR="000C47E4" w:rsidRDefault="00271C05">
            <w:pPr>
              <w:spacing w:line="240" w:lineRule="auto"/>
              <w:ind w:firstLineChars="0" w:firstLine="0"/>
              <w:jc w:val="center"/>
              <w:rPr>
                <w:rFonts w:eastAsiaTheme="minorEastAsia"/>
                <w:sz w:val="24"/>
                <w:szCs w:val="32"/>
              </w:rPr>
            </w:pPr>
            <w:r>
              <w:rPr>
                <w:rFonts w:hint="eastAsia"/>
                <w:sz w:val="24"/>
                <w:szCs w:val="32"/>
              </w:rPr>
              <w:t>1</w:t>
            </w:r>
          </w:p>
        </w:tc>
        <w:tc>
          <w:tcPr>
            <w:tcW w:w="3127" w:type="dxa"/>
            <w:tcBorders>
              <w:top w:val="single" w:sz="4" w:space="0" w:color="auto"/>
              <w:left w:val="single" w:sz="4" w:space="0" w:color="auto"/>
              <w:bottom w:val="single" w:sz="4" w:space="0" w:color="auto"/>
              <w:right w:val="single" w:sz="4" w:space="0" w:color="auto"/>
            </w:tcBorders>
            <w:vAlign w:val="center"/>
          </w:tcPr>
          <w:p w14:paraId="313B1F28" w14:textId="77777777" w:rsidR="000C47E4" w:rsidRDefault="00271C05">
            <w:pPr>
              <w:pStyle w:val="LFL"/>
              <w:adjustRightInd w:val="0"/>
              <w:snapToGrid w:val="0"/>
              <w:spacing w:line="240" w:lineRule="exact"/>
              <w:rPr>
                <w:rFonts w:ascii="仿宋" w:hAnsi="仿宋" w:cs="仿宋"/>
                <w:sz w:val="24"/>
                <w:szCs w:val="24"/>
              </w:rPr>
            </w:pPr>
            <w:r>
              <w:rPr>
                <w:rFonts w:ascii="仿宋" w:hAnsi="仿宋" w:cs="仿宋"/>
                <w:sz w:val="24"/>
                <w:szCs w:val="24"/>
              </w:rPr>
              <w:t>116.899926641,</w:t>
            </w:r>
          </w:p>
          <w:p w14:paraId="4427166D" w14:textId="77777777" w:rsidR="000C47E4" w:rsidRDefault="00271C05">
            <w:pPr>
              <w:pStyle w:val="LFL"/>
              <w:adjustRightInd w:val="0"/>
              <w:snapToGrid w:val="0"/>
              <w:spacing w:line="240" w:lineRule="exact"/>
              <w:rPr>
                <w:sz w:val="24"/>
                <w:szCs w:val="32"/>
              </w:rPr>
            </w:pPr>
            <w:r>
              <w:rPr>
                <w:rFonts w:ascii="仿宋" w:hAnsi="仿宋" w:cs="仿宋"/>
                <w:sz w:val="24"/>
                <w:szCs w:val="24"/>
              </w:rPr>
              <w:t>30.118287519</w:t>
            </w:r>
          </w:p>
        </w:tc>
        <w:tc>
          <w:tcPr>
            <w:tcW w:w="2005" w:type="dxa"/>
            <w:vMerge w:val="restart"/>
            <w:tcBorders>
              <w:top w:val="single" w:sz="4" w:space="0" w:color="auto"/>
              <w:left w:val="single" w:sz="4" w:space="0" w:color="auto"/>
              <w:bottom w:val="single" w:sz="4" w:space="0" w:color="auto"/>
              <w:right w:val="single" w:sz="4" w:space="0" w:color="auto"/>
            </w:tcBorders>
            <w:vAlign w:val="center"/>
          </w:tcPr>
          <w:p w14:paraId="2A9425B8"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w:t>
            </w:r>
          </w:p>
          <w:p w14:paraId="1077E0AF"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之前</w:t>
            </w:r>
          </w:p>
          <w:p w14:paraId="61F34F12"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4E2D59E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60.21</w:t>
            </w:r>
          </w:p>
        </w:tc>
        <w:tc>
          <w:tcPr>
            <w:tcW w:w="2480" w:type="dxa"/>
            <w:tcBorders>
              <w:top w:val="single" w:sz="4" w:space="0" w:color="auto"/>
              <w:left w:val="single" w:sz="4" w:space="0" w:color="auto"/>
              <w:bottom w:val="single" w:sz="4" w:space="0" w:color="auto"/>
              <w:right w:val="single" w:sz="4" w:space="0" w:color="auto"/>
            </w:tcBorders>
            <w:vAlign w:val="center"/>
          </w:tcPr>
          <w:p w14:paraId="3CDED021"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农村道路、其他林地</w:t>
            </w:r>
          </w:p>
        </w:tc>
        <w:tc>
          <w:tcPr>
            <w:tcW w:w="2038" w:type="dxa"/>
            <w:tcBorders>
              <w:top w:val="single" w:sz="4" w:space="0" w:color="auto"/>
              <w:left w:val="single" w:sz="4" w:space="0" w:color="auto"/>
              <w:bottom w:val="single" w:sz="4" w:space="0" w:color="auto"/>
              <w:right w:val="single" w:sz="4" w:space="0" w:color="auto"/>
            </w:tcBorders>
            <w:vAlign w:val="center"/>
          </w:tcPr>
          <w:p w14:paraId="4AE35A5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基本农田</w:t>
            </w:r>
          </w:p>
        </w:tc>
        <w:tc>
          <w:tcPr>
            <w:tcW w:w="2233" w:type="dxa"/>
            <w:tcBorders>
              <w:top w:val="single" w:sz="4" w:space="0" w:color="auto"/>
              <w:left w:val="single" w:sz="4" w:space="0" w:color="auto"/>
              <w:bottom w:val="single" w:sz="4" w:space="0" w:color="auto"/>
              <w:right w:val="single" w:sz="4" w:space="0" w:color="auto"/>
            </w:tcBorders>
            <w:vAlign w:val="center"/>
          </w:tcPr>
          <w:p w14:paraId="0F0D2847" w14:textId="77777777" w:rsidR="000C47E4" w:rsidRDefault="00271C05">
            <w:pPr>
              <w:spacing w:line="300" w:lineRule="exact"/>
              <w:ind w:firstLineChars="0" w:firstLine="0"/>
              <w:jc w:val="center"/>
              <w:rPr>
                <w:rFonts w:ascii="仿宋" w:hAnsi="仿宋" w:cs="仿宋"/>
                <w:sz w:val="22"/>
                <w:szCs w:val="22"/>
              </w:rPr>
            </w:pPr>
            <w:r>
              <w:rPr>
                <w:sz w:val="22"/>
                <w:szCs w:val="21"/>
              </w:rPr>
              <w:t>尧渡镇</w:t>
            </w:r>
            <w:r>
              <w:rPr>
                <w:rFonts w:hint="eastAsia"/>
                <w:sz w:val="22"/>
                <w:szCs w:val="21"/>
              </w:rPr>
              <w:t>双西湖</w:t>
            </w:r>
            <w:r>
              <w:rPr>
                <w:sz w:val="22"/>
                <w:szCs w:val="21"/>
              </w:rPr>
              <w:t>村</w:t>
            </w:r>
          </w:p>
        </w:tc>
        <w:tc>
          <w:tcPr>
            <w:tcW w:w="1936" w:type="dxa"/>
            <w:tcBorders>
              <w:top w:val="single" w:sz="4" w:space="0" w:color="auto"/>
              <w:left w:val="single" w:sz="4" w:space="0" w:color="auto"/>
              <w:bottom w:val="single" w:sz="4" w:space="0" w:color="auto"/>
              <w:right w:val="single" w:sz="4" w:space="0" w:color="auto"/>
            </w:tcBorders>
            <w:vAlign w:val="center"/>
          </w:tcPr>
          <w:p w14:paraId="06CEE48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518</w:t>
            </w:r>
          </w:p>
        </w:tc>
        <w:tc>
          <w:tcPr>
            <w:tcW w:w="1400" w:type="dxa"/>
            <w:tcBorders>
              <w:top w:val="single" w:sz="4" w:space="0" w:color="auto"/>
              <w:left w:val="single" w:sz="4" w:space="0" w:color="auto"/>
              <w:bottom w:val="single" w:sz="4" w:space="0" w:color="auto"/>
              <w:right w:val="single" w:sz="4" w:space="0" w:color="auto"/>
            </w:tcBorders>
            <w:vAlign w:val="center"/>
          </w:tcPr>
          <w:p w14:paraId="4A2162AF"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10.5</w:t>
            </w:r>
          </w:p>
        </w:tc>
        <w:tc>
          <w:tcPr>
            <w:tcW w:w="1717" w:type="dxa"/>
            <w:tcBorders>
              <w:top w:val="single" w:sz="4" w:space="0" w:color="auto"/>
              <w:left w:val="single" w:sz="4" w:space="0" w:color="auto"/>
              <w:bottom w:val="single" w:sz="4" w:space="0" w:color="auto"/>
              <w:right w:val="single" w:sz="4" w:space="0" w:color="auto"/>
            </w:tcBorders>
            <w:vAlign w:val="center"/>
          </w:tcPr>
          <w:p w14:paraId="7DD3BF65"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52438BA4"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3E283D03" w14:textId="77777777" w:rsidR="000C47E4" w:rsidRDefault="00271C05">
            <w:pPr>
              <w:spacing w:line="240" w:lineRule="auto"/>
              <w:ind w:firstLineChars="0" w:firstLine="0"/>
              <w:jc w:val="center"/>
              <w:rPr>
                <w:rFonts w:eastAsiaTheme="minorEastAsia"/>
                <w:sz w:val="24"/>
                <w:szCs w:val="32"/>
              </w:rPr>
            </w:pPr>
            <w:r>
              <w:rPr>
                <w:rFonts w:hint="eastAsia"/>
                <w:sz w:val="24"/>
                <w:szCs w:val="32"/>
              </w:rPr>
              <w:t>2</w:t>
            </w:r>
          </w:p>
        </w:tc>
        <w:tc>
          <w:tcPr>
            <w:tcW w:w="3127" w:type="dxa"/>
            <w:tcBorders>
              <w:top w:val="single" w:sz="4" w:space="0" w:color="auto"/>
              <w:left w:val="single" w:sz="4" w:space="0" w:color="auto"/>
              <w:bottom w:val="single" w:sz="4" w:space="0" w:color="auto"/>
              <w:right w:val="single" w:sz="4" w:space="0" w:color="auto"/>
            </w:tcBorders>
            <w:vAlign w:val="center"/>
          </w:tcPr>
          <w:p w14:paraId="28B95F14" w14:textId="77777777" w:rsidR="000C47E4" w:rsidRDefault="00271C05">
            <w:pPr>
              <w:pStyle w:val="LFL"/>
              <w:adjustRightInd w:val="0"/>
              <w:snapToGrid w:val="0"/>
              <w:spacing w:line="240" w:lineRule="exact"/>
              <w:rPr>
                <w:rFonts w:ascii="仿宋" w:hAnsi="仿宋" w:cs="仿宋"/>
                <w:sz w:val="24"/>
                <w:szCs w:val="24"/>
              </w:rPr>
            </w:pPr>
            <w:r>
              <w:rPr>
                <w:rFonts w:ascii="仿宋" w:hAnsi="仿宋" w:cs="仿宋"/>
                <w:sz w:val="24"/>
                <w:szCs w:val="24"/>
              </w:rPr>
              <w:t>116.897617105,</w:t>
            </w:r>
          </w:p>
          <w:p w14:paraId="6A814493" w14:textId="77777777" w:rsidR="000C47E4" w:rsidRDefault="00271C05">
            <w:pPr>
              <w:pStyle w:val="LFL"/>
              <w:adjustRightInd w:val="0"/>
              <w:snapToGrid w:val="0"/>
              <w:spacing w:line="240" w:lineRule="exact"/>
              <w:rPr>
                <w:sz w:val="24"/>
                <w:szCs w:val="32"/>
              </w:rPr>
            </w:pPr>
            <w:r>
              <w:rPr>
                <w:rFonts w:ascii="仿宋" w:hAnsi="仿宋" w:cs="仿宋"/>
                <w:sz w:val="24"/>
                <w:szCs w:val="24"/>
              </w:rPr>
              <w:t>30.116931214</w:t>
            </w:r>
          </w:p>
        </w:tc>
        <w:tc>
          <w:tcPr>
            <w:tcW w:w="2005" w:type="dxa"/>
            <w:vMerge/>
            <w:tcBorders>
              <w:top w:val="single" w:sz="4" w:space="0" w:color="auto"/>
              <w:left w:val="single" w:sz="4" w:space="0" w:color="auto"/>
              <w:bottom w:val="single" w:sz="4" w:space="0" w:color="auto"/>
              <w:right w:val="single" w:sz="4" w:space="0" w:color="auto"/>
            </w:tcBorders>
            <w:vAlign w:val="center"/>
          </w:tcPr>
          <w:p w14:paraId="7C30B216"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732CEB6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51.92</w:t>
            </w:r>
          </w:p>
        </w:tc>
        <w:tc>
          <w:tcPr>
            <w:tcW w:w="2480" w:type="dxa"/>
            <w:tcBorders>
              <w:top w:val="single" w:sz="4" w:space="0" w:color="auto"/>
              <w:left w:val="single" w:sz="4" w:space="0" w:color="auto"/>
              <w:bottom w:val="single" w:sz="4" w:space="0" w:color="auto"/>
              <w:right w:val="single" w:sz="4" w:space="0" w:color="auto"/>
            </w:tcBorders>
            <w:vAlign w:val="center"/>
          </w:tcPr>
          <w:p w14:paraId="1D4FC089"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其他林地</w:t>
            </w:r>
          </w:p>
        </w:tc>
        <w:tc>
          <w:tcPr>
            <w:tcW w:w="2038" w:type="dxa"/>
            <w:tcBorders>
              <w:top w:val="single" w:sz="4" w:space="0" w:color="auto"/>
              <w:left w:val="single" w:sz="4" w:space="0" w:color="auto"/>
              <w:bottom w:val="single" w:sz="4" w:space="0" w:color="auto"/>
              <w:right w:val="single" w:sz="4" w:space="0" w:color="auto"/>
            </w:tcBorders>
            <w:vAlign w:val="center"/>
          </w:tcPr>
          <w:p w14:paraId="179A13D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基本农田</w:t>
            </w:r>
          </w:p>
        </w:tc>
        <w:tc>
          <w:tcPr>
            <w:tcW w:w="2233" w:type="dxa"/>
            <w:tcBorders>
              <w:top w:val="single" w:sz="4" w:space="0" w:color="auto"/>
              <w:left w:val="single" w:sz="4" w:space="0" w:color="auto"/>
              <w:bottom w:val="single" w:sz="4" w:space="0" w:color="auto"/>
              <w:right w:val="single" w:sz="4" w:space="0" w:color="auto"/>
            </w:tcBorders>
            <w:vAlign w:val="center"/>
          </w:tcPr>
          <w:p w14:paraId="0CF74725" w14:textId="77777777" w:rsidR="000C47E4" w:rsidRDefault="00271C05">
            <w:pPr>
              <w:spacing w:line="300" w:lineRule="exact"/>
              <w:ind w:firstLineChars="0" w:firstLine="0"/>
              <w:jc w:val="center"/>
              <w:rPr>
                <w:rFonts w:ascii="仿宋" w:hAnsi="仿宋" w:cs="仿宋"/>
                <w:sz w:val="22"/>
                <w:szCs w:val="22"/>
              </w:rPr>
            </w:pPr>
            <w:r>
              <w:rPr>
                <w:sz w:val="22"/>
                <w:szCs w:val="21"/>
              </w:rPr>
              <w:t>尧渡镇</w:t>
            </w:r>
            <w:r>
              <w:rPr>
                <w:rFonts w:hint="eastAsia"/>
                <w:sz w:val="22"/>
                <w:szCs w:val="21"/>
              </w:rPr>
              <w:t>双西湖</w:t>
            </w:r>
            <w:r>
              <w:rPr>
                <w:sz w:val="22"/>
                <w:szCs w:val="21"/>
              </w:rPr>
              <w:t>村</w:t>
            </w:r>
          </w:p>
        </w:tc>
        <w:tc>
          <w:tcPr>
            <w:tcW w:w="1936" w:type="dxa"/>
            <w:tcBorders>
              <w:top w:val="single" w:sz="4" w:space="0" w:color="auto"/>
              <w:left w:val="single" w:sz="4" w:space="0" w:color="auto"/>
              <w:bottom w:val="single" w:sz="4" w:space="0" w:color="auto"/>
              <w:right w:val="single" w:sz="4" w:space="0" w:color="auto"/>
            </w:tcBorders>
            <w:vAlign w:val="center"/>
          </w:tcPr>
          <w:p w14:paraId="0571007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427</w:t>
            </w:r>
          </w:p>
        </w:tc>
        <w:tc>
          <w:tcPr>
            <w:tcW w:w="1400" w:type="dxa"/>
            <w:tcBorders>
              <w:top w:val="single" w:sz="4" w:space="0" w:color="auto"/>
              <w:left w:val="single" w:sz="4" w:space="0" w:color="auto"/>
              <w:bottom w:val="single" w:sz="4" w:space="0" w:color="auto"/>
              <w:right w:val="single" w:sz="4" w:space="0" w:color="auto"/>
            </w:tcBorders>
            <w:vAlign w:val="center"/>
          </w:tcPr>
          <w:p w14:paraId="5B2C1E56"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10.7</w:t>
            </w:r>
          </w:p>
        </w:tc>
        <w:tc>
          <w:tcPr>
            <w:tcW w:w="1717" w:type="dxa"/>
            <w:tcBorders>
              <w:top w:val="single" w:sz="4" w:space="0" w:color="auto"/>
              <w:left w:val="single" w:sz="4" w:space="0" w:color="auto"/>
              <w:bottom w:val="single" w:sz="4" w:space="0" w:color="auto"/>
              <w:right w:val="single" w:sz="4" w:space="0" w:color="auto"/>
            </w:tcBorders>
            <w:vAlign w:val="center"/>
          </w:tcPr>
          <w:p w14:paraId="4694B729"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0ED3B7A5"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0450F410" w14:textId="77777777" w:rsidR="000C47E4" w:rsidRDefault="00271C05">
            <w:pPr>
              <w:spacing w:line="240" w:lineRule="auto"/>
              <w:ind w:firstLineChars="0" w:firstLine="0"/>
              <w:jc w:val="center"/>
              <w:rPr>
                <w:sz w:val="24"/>
                <w:szCs w:val="32"/>
              </w:rPr>
            </w:pPr>
            <w:r>
              <w:rPr>
                <w:rFonts w:hint="eastAsia"/>
                <w:sz w:val="24"/>
                <w:szCs w:val="32"/>
              </w:rPr>
              <w:t>3</w:t>
            </w:r>
          </w:p>
        </w:tc>
        <w:tc>
          <w:tcPr>
            <w:tcW w:w="3127" w:type="dxa"/>
            <w:tcBorders>
              <w:top w:val="single" w:sz="4" w:space="0" w:color="auto"/>
              <w:left w:val="single" w:sz="4" w:space="0" w:color="auto"/>
              <w:bottom w:val="single" w:sz="4" w:space="0" w:color="auto"/>
              <w:right w:val="single" w:sz="4" w:space="0" w:color="auto"/>
            </w:tcBorders>
            <w:vAlign w:val="center"/>
          </w:tcPr>
          <w:p w14:paraId="30AFC95A" w14:textId="77777777" w:rsidR="000C47E4" w:rsidRDefault="00271C05">
            <w:pPr>
              <w:pStyle w:val="LFL"/>
              <w:adjustRightInd w:val="0"/>
              <w:snapToGrid w:val="0"/>
              <w:spacing w:line="240" w:lineRule="exact"/>
              <w:rPr>
                <w:rFonts w:ascii="仿宋" w:hAnsi="仿宋" w:cs="仿宋"/>
                <w:sz w:val="24"/>
                <w:szCs w:val="24"/>
              </w:rPr>
            </w:pPr>
            <w:r>
              <w:rPr>
                <w:rFonts w:ascii="仿宋" w:hAnsi="仿宋" w:cs="仿宋"/>
                <w:sz w:val="24"/>
                <w:szCs w:val="24"/>
              </w:rPr>
              <w:t>116.895750288,</w:t>
            </w:r>
          </w:p>
          <w:p w14:paraId="62CC5CBB" w14:textId="77777777" w:rsidR="000C47E4" w:rsidRDefault="00271C05">
            <w:pPr>
              <w:pStyle w:val="LFL"/>
              <w:adjustRightInd w:val="0"/>
              <w:snapToGrid w:val="0"/>
              <w:spacing w:line="240" w:lineRule="exact"/>
              <w:rPr>
                <w:sz w:val="24"/>
                <w:szCs w:val="32"/>
              </w:rPr>
            </w:pPr>
            <w:r>
              <w:rPr>
                <w:rFonts w:ascii="仿宋" w:hAnsi="仿宋" w:cs="仿宋"/>
                <w:sz w:val="24"/>
                <w:szCs w:val="24"/>
              </w:rPr>
              <w:t>30.116561070</w:t>
            </w:r>
          </w:p>
        </w:tc>
        <w:tc>
          <w:tcPr>
            <w:tcW w:w="2005" w:type="dxa"/>
            <w:vMerge/>
            <w:tcBorders>
              <w:top w:val="single" w:sz="4" w:space="0" w:color="auto"/>
              <w:left w:val="single" w:sz="4" w:space="0" w:color="auto"/>
              <w:bottom w:val="single" w:sz="4" w:space="0" w:color="auto"/>
              <w:right w:val="single" w:sz="4" w:space="0" w:color="auto"/>
            </w:tcBorders>
            <w:vAlign w:val="center"/>
          </w:tcPr>
          <w:p w14:paraId="550E665F"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247A2EB1"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58.72</w:t>
            </w:r>
          </w:p>
        </w:tc>
        <w:tc>
          <w:tcPr>
            <w:tcW w:w="2480" w:type="dxa"/>
            <w:tcBorders>
              <w:top w:val="single" w:sz="4" w:space="0" w:color="auto"/>
              <w:left w:val="single" w:sz="4" w:space="0" w:color="auto"/>
              <w:bottom w:val="single" w:sz="4" w:space="0" w:color="auto"/>
              <w:right w:val="single" w:sz="4" w:space="0" w:color="auto"/>
            </w:tcBorders>
            <w:vAlign w:val="center"/>
          </w:tcPr>
          <w:p w14:paraId="7E5E108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水田、其他林地</w:t>
            </w:r>
          </w:p>
        </w:tc>
        <w:tc>
          <w:tcPr>
            <w:tcW w:w="2038" w:type="dxa"/>
            <w:tcBorders>
              <w:top w:val="single" w:sz="4" w:space="0" w:color="auto"/>
              <w:left w:val="single" w:sz="4" w:space="0" w:color="auto"/>
              <w:bottom w:val="single" w:sz="4" w:space="0" w:color="auto"/>
              <w:right w:val="single" w:sz="4" w:space="0" w:color="auto"/>
            </w:tcBorders>
            <w:vAlign w:val="center"/>
          </w:tcPr>
          <w:p w14:paraId="79AC9E72"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基本农田</w:t>
            </w:r>
          </w:p>
        </w:tc>
        <w:tc>
          <w:tcPr>
            <w:tcW w:w="2233" w:type="dxa"/>
            <w:tcBorders>
              <w:top w:val="single" w:sz="4" w:space="0" w:color="auto"/>
              <w:left w:val="single" w:sz="4" w:space="0" w:color="auto"/>
              <w:bottom w:val="single" w:sz="4" w:space="0" w:color="auto"/>
              <w:right w:val="single" w:sz="4" w:space="0" w:color="auto"/>
            </w:tcBorders>
            <w:vAlign w:val="center"/>
          </w:tcPr>
          <w:p w14:paraId="6E477D6A" w14:textId="77777777" w:rsidR="000C47E4" w:rsidRDefault="00271C05">
            <w:pPr>
              <w:spacing w:line="300" w:lineRule="exact"/>
              <w:ind w:firstLineChars="0" w:firstLine="0"/>
              <w:jc w:val="center"/>
              <w:rPr>
                <w:rFonts w:ascii="仿宋" w:hAnsi="仿宋" w:cs="仿宋"/>
                <w:sz w:val="22"/>
                <w:szCs w:val="22"/>
              </w:rPr>
            </w:pPr>
            <w:r>
              <w:rPr>
                <w:sz w:val="22"/>
                <w:szCs w:val="21"/>
              </w:rPr>
              <w:t>尧渡镇</w:t>
            </w:r>
            <w:r>
              <w:rPr>
                <w:rFonts w:hint="eastAsia"/>
                <w:sz w:val="22"/>
                <w:szCs w:val="21"/>
              </w:rPr>
              <w:t>双西湖</w:t>
            </w:r>
            <w:r>
              <w:rPr>
                <w:sz w:val="22"/>
                <w:szCs w:val="21"/>
              </w:rPr>
              <w:t>村</w:t>
            </w:r>
          </w:p>
        </w:tc>
        <w:tc>
          <w:tcPr>
            <w:tcW w:w="1936" w:type="dxa"/>
            <w:tcBorders>
              <w:top w:val="single" w:sz="4" w:space="0" w:color="auto"/>
              <w:left w:val="single" w:sz="4" w:space="0" w:color="auto"/>
              <w:bottom w:val="single" w:sz="4" w:space="0" w:color="auto"/>
              <w:right w:val="single" w:sz="4" w:space="0" w:color="auto"/>
            </w:tcBorders>
            <w:vAlign w:val="center"/>
          </w:tcPr>
          <w:p w14:paraId="47A32B0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80</w:t>
            </w:r>
          </w:p>
        </w:tc>
        <w:tc>
          <w:tcPr>
            <w:tcW w:w="1400" w:type="dxa"/>
            <w:tcBorders>
              <w:top w:val="single" w:sz="4" w:space="0" w:color="auto"/>
              <w:left w:val="single" w:sz="4" w:space="0" w:color="auto"/>
              <w:bottom w:val="single" w:sz="4" w:space="0" w:color="auto"/>
              <w:right w:val="single" w:sz="4" w:space="0" w:color="auto"/>
            </w:tcBorders>
            <w:vAlign w:val="center"/>
          </w:tcPr>
          <w:p w14:paraId="59B70F40"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10.9</w:t>
            </w:r>
          </w:p>
        </w:tc>
        <w:tc>
          <w:tcPr>
            <w:tcW w:w="1717" w:type="dxa"/>
            <w:tcBorders>
              <w:top w:val="single" w:sz="4" w:space="0" w:color="auto"/>
              <w:left w:val="single" w:sz="4" w:space="0" w:color="auto"/>
              <w:bottom w:val="single" w:sz="4" w:space="0" w:color="auto"/>
              <w:right w:val="single" w:sz="4" w:space="0" w:color="auto"/>
            </w:tcBorders>
            <w:vAlign w:val="center"/>
          </w:tcPr>
          <w:p w14:paraId="5ED0E450"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64EC86E8"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6B38DB9A" w14:textId="77777777" w:rsidR="000C47E4" w:rsidRDefault="00271C05">
            <w:pPr>
              <w:spacing w:line="240" w:lineRule="auto"/>
              <w:ind w:firstLineChars="0" w:firstLine="0"/>
              <w:jc w:val="center"/>
              <w:rPr>
                <w:sz w:val="24"/>
                <w:szCs w:val="32"/>
              </w:rPr>
            </w:pPr>
            <w:r>
              <w:rPr>
                <w:rFonts w:hint="eastAsia"/>
                <w:sz w:val="24"/>
                <w:szCs w:val="32"/>
              </w:rPr>
              <w:t>4</w:t>
            </w:r>
          </w:p>
        </w:tc>
        <w:tc>
          <w:tcPr>
            <w:tcW w:w="3127" w:type="dxa"/>
            <w:tcBorders>
              <w:top w:val="single" w:sz="4" w:space="0" w:color="auto"/>
              <w:left w:val="single" w:sz="4" w:space="0" w:color="auto"/>
              <w:bottom w:val="single" w:sz="4" w:space="0" w:color="auto"/>
              <w:right w:val="single" w:sz="4" w:space="0" w:color="auto"/>
            </w:tcBorders>
            <w:vAlign w:val="center"/>
          </w:tcPr>
          <w:p w14:paraId="7F4D98A7" w14:textId="77777777" w:rsidR="000C47E4" w:rsidRDefault="00271C05">
            <w:pPr>
              <w:pStyle w:val="LFL"/>
              <w:adjustRightInd w:val="0"/>
              <w:snapToGrid w:val="0"/>
              <w:spacing w:line="240" w:lineRule="exact"/>
              <w:rPr>
                <w:rFonts w:ascii="仿宋" w:hAnsi="仿宋" w:cs="仿宋"/>
                <w:sz w:val="24"/>
                <w:szCs w:val="24"/>
              </w:rPr>
            </w:pPr>
            <w:r>
              <w:rPr>
                <w:rFonts w:ascii="仿宋" w:hAnsi="仿宋" w:cs="仿宋"/>
                <w:sz w:val="24"/>
                <w:szCs w:val="24"/>
              </w:rPr>
              <w:t>116.904633306,</w:t>
            </w:r>
          </w:p>
          <w:p w14:paraId="5EE64CA8" w14:textId="77777777" w:rsidR="000C47E4" w:rsidRDefault="00271C05">
            <w:pPr>
              <w:pStyle w:val="LFL"/>
              <w:adjustRightInd w:val="0"/>
              <w:snapToGrid w:val="0"/>
              <w:spacing w:line="240" w:lineRule="exact"/>
              <w:rPr>
                <w:sz w:val="24"/>
                <w:szCs w:val="32"/>
              </w:rPr>
            </w:pPr>
            <w:r>
              <w:rPr>
                <w:rFonts w:ascii="仿宋" w:hAnsi="仿宋" w:cs="仿宋"/>
                <w:sz w:val="24"/>
                <w:szCs w:val="24"/>
              </w:rPr>
              <w:t>30.134004660</w:t>
            </w:r>
          </w:p>
        </w:tc>
        <w:tc>
          <w:tcPr>
            <w:tcW w:w="2005" w:type="dxa"/>
            <w:vMerge/>
            <w:tcBorders>
              <w:top w:val="single" w:sz="4" w:space="0" w:color="auto"/>
              <w:left w:val="single" w:sz="4" w:space="0" w:color="auto"/>
              <w:bottom w:val="single" w:sz="4" w:space="0" w:color="auto"/>
              <w:right w:val="single" w:sz="4" w:space="0" w:color="auto"/>
            </w:tcBorders>
            <w:vAlign w:val="center"/>
          </w:tcPr>
          <w:p w14:paraId="4417AAF6"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5B0688B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10.95</w:t>
            </w:r>
          </w:p>
        </w:tc>
        <w:tc>
          <w:tcPr>
            <w:tcW w:w="2480" w:type="dxa"/>
            <w:tcBorders>
              <w:top w:val="single" w:sz="4" w:space="0" w:color="auto"/>
              <w:left w:val="single" w:sz="4" w:space="0" w:color="auto"/>
              <w:bottom w:val="single" w:sz="4" w:space="0" w:color="auto"/>
              <w:right w:val="single" w:sz="4" w:space="0" w:color="auto"/>
            </w:tcBorders>
            <w:vAlign w:val="center"/>
          </w:tcPr>
          <w:p w14:paraId="24B7BD28"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水田</w:t>
            </w:r>
          </w:p>
        </w:tc>
        <w:tc>
          <w:tcPr>
            <w:tcW w:w="2038" w:type="dxa"/>
            <w:tcBorders>
              <w:top w:val="single" w:sz="4" w:space="0" w:color="auto"/>
              <w:left w:val="single" w:sz="4" w:space="0" w:color="auto"/>
              <w:bottom w:val="single" w:sz="4" w:space="0" w:color="auto"/>
              <w:right w:val="single" w:sz="4" w:space="0" w:color="auto"/>
            </w:tcBorders>
            <w:vAlign w:val="center"/>
          </w:tcPr>
          <w:p w14:paraId="37E077D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基本农田</w:t>
            </w:r>
          </w:p>
        </w:tc>
        <w:tc>
          <w:tcPr>
            <w:tcW w:w="2233" w:type="dxa"/>
            <w:tcBorders>
              <w:top w:val="single" w:sz="4" w:space="0" w:color="auto"/>
              <w:left w:val="single" w:sz="4" w:space="0" w:color="auto"/>
              <w:bottom w:val="single" w:sz="4" w:space="0" w:color="auto"/>
              <w:right w:val="single" w:sz="4" w:space="0" w:color="auto"/>
            </w:tcBorders>
            <w:vAlign w:val="center"/>
          </w:tcPr>
          <w:p w14:paraId="3962DB9C" w14:textId="77777777" w:rsidR="000C47E4" w:rsidRDefault="00271C05">
            <w:pPr>
              <w:spacing w:line="300" w:lineRule="exact"/>
              <w:ind w:firstLineChars="0" w:firstLine="0"/>
              <w:jc w:val="center"/>
              <w:rPr>
                <w:sz w:val="22"/>
                <w:szCs w:val="21"/>
              </w:rPr>
            </w:pPr>
            <w:r>
              <w:rPr>
                <w:rFonts w:hint="eastAsia"/>
                <w:sz w:val="22"/>
                <w:szCs w:val="21"/>
              </w:rPr>
              <w:t>尧渡镇</w:t>
            </w:r>
          </w:p>
          <w:p w14:paraId="208FBB5A"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双西湖村</w:t>
            </w:r>
          </w:p>
        </w:tc>
        <w:tc>
          <w:tcPr>
            <w:tcW w:w="1936" w:type="dxa"/>
            <w:tcBorders>
              <w:top w:val="single" w:sz="4" w:space="0" w:color="auto"/>
              <w:left w:val="single" w:sz="4" w:space="0" w:color="auto"/>
              <w:bottom w:val="single" w:sz="4" w:space="0" w:color="auto"/>
              <w:right w:val="single" w:sz="4" w:space="0" w:color="auto"/>
            </w:tcBorders>
            <w:vAlign w:val="center"/>
          </w:tcPr>
          <w:p w14:paraId="451330B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70</w:t>
            </w:r>
          </w:p>
        </w:tc>
        <w:tc>
          <w:tcPr>
            <w:tcW w:w="1400" w:type="dxa"/>
            <w:tcBorders>
              <w:top w:val="single" w:sz="4" w:space="0" w:color="auto"/>
              <w:left w:val="single" w:sz="4" w:space="0" w:color="auto"/>
              <w:bottom w:val="single" w:sz="4" w:space="0" w:color="auto"/>
              <w:right w:val="single" w:sz="4" w:space="0" w:color="auto"/>
            </w:tcBorders>
            <w:vAlign w:val="center"/>
          </w:tcPr>
          <w:p w14:paraId="0C404E66"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10.6</w:t>
            </w:r>
          </w:p>
        </w:tc>
        <w:tc>
          <w:tcPr>
            <w:tcW w:w="1717" w:type="dxa"/>
            <w:tcBorders>
              <w:top w:val="single" w:sz="4" w:space="0" w:color="auto"/>
              <w:left w:val="single" w:sz="4" w:space="0" w:color="auto"/>
              <w:bottom w:val="single" w:sz="4" w:space="0" w:color="auto"/>
              <w:right w:val="single" w:sz="4" w:space="0" w:color="auto"/>
            </w:tcBorders>
            <w:vAlign w:val="center"/>
          </w:tcPr>
          <w:p w14:paraId="1A0C4CD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187A7795"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610051F7" w14:textId="77777777" w:rsidR="000C47E4" w:rsidRDefault="00271C05">
            <w:pPr>
              <w:spacing w:line="240" w:lineRule="auto"/>
              <w:ind w:firstLineChars="0" w:firstLine="0"/>
              <w:jc w:val="center"/>
              <w:rPr>
                <w:sz w:val="24"/>
                <w:szCs w:val="32"/>
              </w:rPr>
            </w:pPr>
            <w:r>
              <w:rPr>
                <w:rFonts w:hint="eastAsia"/>
                <w:sz w:val="24"/>
                <w:szCs w:val="32"/>
              </w:rPr>
              <w:t>5</w:t>
            </w:r>
          </w:p>
        </w:tc>
        <w:tc>
          <w:tcPr>
            <w:tcW w:w="3127" w:type="dxa"/>
            <w:tcBorders>
              <w:top w:val="single" w:sz="4" w:space="0" w:color="auto"/>
              <w:left w:val="single" w:sz="4" w:space="0" w:color="auto"/>
              <w:bottom w:val="single" w:sz="4" w:space="0" w:color="auto"/>
              <w:right w:val="single" w:sz="4" w:space="0" w:color="auto"/>
            </w:tcBorders>
            <w:vAlign w:val="center"/>
          </w:tcPr>
          <w:p w14:paraId="645548D8" w14:textId="77777777" w:rsidR="000C47E4" w:rsidRDefault="00271C05">
            <w:pPr>
              <w:pStyle w:val="LFL"/>
              <w:adjustRightInd w:val="0"/>
              <w:snapToGrid w:val="0"/>
              <w:spacing w:line="240" w:lineRule="exact"/>
              <w:rPr>
                <w:rFonts w:ascii="仿宋" w:hAnsi="仿宋" w:cs="仿宋"/>
                <w:sz w:val="24"/>
                <w:szCs w:val="24"/>
              </w:rPr>
            </w:pPr>
            <w:r>
              <w:rPr>
                <w:rFonts w:ascii="仿宋" w:hAnsi="仿宋" w:cs="仿宋"/>
                <w:sz w:val="24"/>
                <w:szCs w:val="24"/>
              </w:rPr>
              <w:t>116.909337901,</w:t>
            </w:r>
          </w:p>
          <w:p w14:paraId="36D877B0" w14:textId="77777777" w:rsidR="000C47E4" w:rsidRDefault="00271C05">
            <w:pPr>
              <w:pStyle w:val="LFL"/>
              <w:adjustRightInd w:val="0"/>
              <w:snapToGrid w:val="0"/>
              <w:spacing w:line="240" w:lineRule="exact"/>
              <w:rPr>
                <w:sz w:val="24"/>
                <w:szCs w:val="32"/>
              </w:rPr>
            </w:pPr>
            <w:r>
              <w:rPr>
                <w:rFonts w:ascii="仿宋" w:hAnsi="仿宋" w:cs="仿宋"/>
                <w:sz w:val="24"/>
                <w:szCs w:val="24"/>
              </w:rPr>
              <w:t>30.136893399</w:t>
            </w:r>
          </w:p>
        </w:tc>
        <w:tc>
          <w:tcPr>
            <w:tcW w:w="2005" w:type="dxa"/>
            <w:vMerge/>
            <w:tcBorders>
              <w:top w:val="single" w:sz="4" w:space="0" w:color="auto"/>
              <w:left w:val="single" w:sz="4" w:space="0" w:color="auto"/>
              <w:bottom w:val="single" w:sz="4" w:space="0" w:color="auto"/>
              <w:right w:val="single" w:sz="4" w:space="0" w:color="auto"/>
            </w:tcBorders>
            <w:vAlign w:val="center"/>
          </w:tcPr>
          <w:p w14:paraId="29746006"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70948BC9"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9.64</w:t>
            </w:r>
          </w:p>
        </w:tc>
        <w:tc>
          <w:tcPr>
            <w:tcW w:w="2480" w:type="dxa"/>
            <w:tcBorders>
              <w:top w:val="single" w:sz="4" w:space="0" w:color="auto"/>
              <w:left w:val="single" w:sz="4" w:space="0" w:color="auto"/>
              <w:bottom w:val="single" w:sz="4" w:space="0" w:color="auto"/>
              <w:right w:val="single" w:sz="4" w:space="0" w:color="auto"/>
            </w:tcBorders>
            <w:vAlign w:val="center"/>
          </w:tcPr>
          <w:p w14:paraId="0DC39469"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湖泊水面</w:t>
            </w:r>
          </w:p>
        </w:tc>
        <w:tc>
          <w:tcPr>
            <w:tcW w:w="2038" w:type="dxa"/>
            <w:tcBorders>
              <w:top w:val="single" w:sz="4" w:space="0" w:color="auto"/>
              <w:left w:val="single" w:sz="4" w:space="0" w:color="auto"/>
              <w:bottom w:val="single" w:sz="4" w:space="0" w:color="auto"/>
              <w:right w:val="single" w:sz="4" w:space="0" w:color="auto"/>
            </w:tcBorders>
            <w:vAlign w:val="center"/>
          </w:tcPr>
          <w:p w14:paraId="2321335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4BBAACF3"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尧渡镇汪村村</w:t>
            </w:r>
          </w:p>
        </w:tc>
        <w:tc>
          <w:tcPr>
            <w:tcW w:w="1936" w:type="dxa"/>
            <w:tcBorders>
              <w:top w:val="single" w:sz="4" w:space="0" w:color="auto"/>
              <w:left w:val="single" w:sz="4" w:space="0" w:color="auto"/>
              <w:bottom w:val="single" w:sz="4" w:space="0" w:color="auto"/>
              <w:right w:val="single" w:sz="4" w:space="0" w:color="auto"/>
            </w:tcBorders>
            <w:vAlign w:val="center"/>
          </w:tcPr>
          <w:p w14:paraId="5389D026"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90</w:t>
            </w:r>
          </w:p>
        </w:tc>
        <w:tc>
          <w:tcPr>
            <w:tcW w:w="1400" w:type="dxa"/>
            <w:tcBorders>
              <w:top w:val="single" w:sz="4" w:space="0" w:color="auto"/>
              <w:left w:val="single" w:sz="4" w:space="0" w:color="auto"/>
              <w:bottom w:val="single" w:sz="4" w:space="0" w:color="auto"/>
              <w:right w:val="single" w:sz="4" w:space="0" w:color="auto"/>
            </w:tcBorders>
            <w:vAlign w:val="center"/>
          </w:tcPr>
          <w:p w14:paraId="690334E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10.8</w:t>
            </w:r>
          </w:p>
        </w:tc>
        <w:tc>
          <w:tcPr>
            <w:tcW w:w="1717" w:type="dxa"/>
            <w:tcBorders>
              <w:top w:val="single" w:sz="4" w:space="0" w:color="auto"/>
              <w:left w:val="single" w:sz="4" w:space="0" w:color="auto"/>
              <w:bottom w:val="single" w:sz="4" w:space="0" w:color="auto"/>
              <w:right w:val="single" w:sz="4" w:space="0" w:color="auto"/>
            </w:tcBorders>
            <w:vAlign w:val="center"/>
          </w:tcPr>
          <w:p w14:paraId="3B110F08"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4E92DCD9"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2D4A4228" w14:textId="77777777" w:rsidR="000C47E4" w:rsidRDefault="00271C05">
            <w:pPr>
              <w:spacing w:line="240" w:lineRule="auto"/>
              <w:ind w:firstLineChars="0" w:firstLine="0"/>
              <w:jc w:val="center"/>
              <w:rPr>
                <w:sz w:val="24"/>
                <w:szCs w:val="32"/>
              </w:rPr>
            </w:pPr>
            <w:r>
              <w:rPr>
                <w:rFonts w:hint="eastAsia"/>
                <w:sz w:val="24"/>
                <w:szCs w:val="32"/>
              </w:rPr>
              <w:t>6</w:t>
            </w:r>
          </w:p>
        </w:tc>
        <w:tc>
          <w:tcPr>
            <w:tcW w:w="3127" w:type="dxa"/>
            <w:tcBorders>
              <w:top w:val="single" w:sz="4" w:space="0" w:color="auto"/>
              <w:left w:val="single" w:sz="4" w:space="0" w:color="auto"/>
              <w:bottom w:val="single" w:sz="4" w:space="0" w:color="auto"/>
              <w:right w:val="single" w:sz="4" w:space="0" w:color="auto"/>
            </w:tcBorders>
            <w:vAlign w:val="center"/>
          </w:tcPr>
          <w:p w14:paraId="14D8C6C2" w14:textId="77777777" w:rsidR="000C47E4" w:rsidRDefault="00271C05">
            <w:pPr>
              <w:pStyle w:val="LFL"/>
              <w:adjustRightInd w:val="0"/>
              <w:snapToGrid w:val="0"/>
              <w:spacing w:line="240" w:lineRule="exact"/>
              <w:rPr>
                <w:rFonts w:ascii="仿宋" w:hAnsi="仿宋" w:cs="仿宋"/>
                <w:sz w:val="24"/>
                <w:szCs w:val="24"/>
              </w:rPr>
            </w:pPr>
            <w:r>
              <w:rPr>
                <w:rFonts w:ascii="仿宋" w:hAnsi="仿宋" w:cs="仿宋"/>
                <w:sz w:val="24"/>
                <w:szCs w:val="24"/>
              </w:rPr>
              <w:t>116.947986342,</w:t>
            </w:r>
          </w:p>
          <w:p w14:paraId="5B4DCC3A" w14:textId="77777777" w:rsidR="000C47E4" w:rsidRDefault="00271C05">
            <w:pPr>
              <w:pStyle w:val="LFL"/>
              <w:adjustRightInd w:val="0"/>
              <w:snapToGrid w:val="0"/>
              <w:spacing w:line="240" w:lineRule="exact"/>
              <w:rPr>
                <w:sz w:val="24"/>
                <w:szCs w:val="32"/>
              </w:rPr>
            </w:pPr>
            <w:r>
              <w:rPr>
                <w:rFonts w:ascii="仿宋" w:hAnsi="仿宋" w:cs="仿宋"/>
                <w:sz w:val="24"/>
                <w:szCs w:val="24"/>
              </w:rPr>
              <w:t>30.129513191</w:t>
            </w:r>
          </w:p>
        </w:tc>
        <w:tc>
          <w:tcPr>
            <w:tcW w:w="2005" w:type="dxa"/>
            <w:vMerge/>
            <w:tcBorders>
              <w:top w:val="single" w:sz="4" w:space="0" w:color="auto"/>
              <w:left w:val="single" w:sz="4" w:space="0" w:color="auto"/>
              <w:bottom w:val="single" w:sz="4" w:space="0" w:color="auto"/>
              <w:right w:val="single" w:sz="4" w:space="0" w:color="auto"/>
            </w:tcBorders>
            <w:vAlign w:val="center"/>
          </w:tcPr>
          <w:p w14:paraId="52A0BF69"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7BDC0006"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18.85</w:t>
            </w:r>
          </w:p>
        </w:tc>
        <w:tc>
          <w:tcPr>
            <w:tcW w:w="2480" w:type="dxa"/>
            <w:tcBorders>
              <w:top w:val="single" w:sz="4" w:space="0" w:color="auto"/>
              <w:left w:val="single" w:sz="4" w:space="0" w:color="auto"/>
              <w:bottom w:val="single" w:sz="4" w:space="0" w:color="auto"/>
              <w:right w:val="single" w:sz="4" w:space="0" w:color="auto"/>
            </w:tcBorders>
            <w:vAlign w:val="center"/>
          </w:tcPr>
          <w:p w14:paraId="41F9E110"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沟渠</w:t>
            </w:r>
          </w:p>
        </w:tc>
        <w:tc>
          <w:tcPr>
            <w:tcW w:w="2038" w:type="dxa"/>
            <w:tcBorders>
              <w:top w:val="single" w:sz="4" w:space="0" w:color="auto"/>
              <w:left w:val="single" w:sz="4" w:space="0" w:color="auto"/>
              <w:bottom w:val="single" w:sz="4" w:space="0" w:color="auto"/>
              <w:right w:val="single" w:sz="4" w:space="0" w:color="auto"/>
            </w:tcBorders>
            <w:vAlign w:val="center"/>
          </w:tcPr>
          <w:p w14:paraId="2A3BF875"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59B76B95"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尧渡镇董冲村</w:t>
            </w:r>
          </w:p>
        </w:tc>
        <w:tc>
          <w:tcPr>
            <w:tcW w:w="1936" w:type="dxa"/>
            <w:tcBorders>
              <w:top w:val="single" w:sz="4" w:space="0" w:color="auto"/>
              <w:left w:val="single" w:sz="4" w:space="0" w:color="auto"/>
              <w:bottom w:val="single" w:sz="4" w:space="0" w:color="auto"/>
              <w:right w:val="single" w:sz="4" w:space="0" w:color="auto"/>
            </w:tcBorders>
            <w:vAlign w:val="center"/>
          </w:tcPr>
          <w:p w14:paraId="6CA70D1E"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100</w:t>
            </w:r>
          </w:p>
        </w:tc>
        <w:tc>
          <w:tcPr>
            <w:tcW w:w="1400" w:type="dxa"/>
            <w:tcBorders>
              <w:top w:val="single" w:sz="4" w:space="0" w:color="auto"/>
              <w:left w:val="single" w:sz="4" w:space="0" w:color="auto"/>
              <w:bottom w:val="single" w:sz="4" w:space="0" w:color="auto"/>
              <w:right w:val="single" w:sz="4" w:space="0" w:color="auto"/>
            </w:tcBorders>
            <w:vAlign w:val="center"/>
          </w:tcPr>
          <w:p w14:paraId="5FAF1781"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10.7</w:t>
            </w:r>
          </w:p>
        </w:tc>
        <w:tc>
          <w:tcPr>
            <w:tcW w:w="1717" w:type="dxa"/>
            <w:tcBorders>
              <w:top w:val="single" w:sz="4" w:space="0" w:color="auto"/>
              <w:left w:val="single" w:sz="4" w:space="0" w:color="auto"/>
              <w:bottom w:val="single" w:sz="4" w:space="0" w:color="auto"/>
              <w:right w:val="single" w:sz="4" w:space="0" w:color="auto"/>
            </w:tcBorders>
            <w:vAlign w:val="center"/>
          </w:tcPr>
          <w:p w14:paraId="5B25A75F"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769C59E2"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732F5BE7" w14:textId="77777777" w:rsidR="000C47E4" w:rsidRDefault="00271C05">
            <w:pPr>
              <w:spacing w:line="240" w:lineRule="auto"/>
              <w:ind w:firstLineChars="0" w:firstLine="0"/>
              <w:jc w:val="center"/>
              <w:rPr>
                <w:sz w:val="24"/>
                <w:szCs w:val="32"/>
              </w:rPr>
            </w:pPr>
            <w:r>
              <w:rPr>
                <w:rFonts w:hint="eastAsia"/>
                <w:sz w:val="24"/>
                <w:szCs w:val="32"/>
              </w:rPr>
              <w:t>7</w:t>
            </w:r>
          </w:p>
        </w:tc>
        <w:tc>
          <w:tcPr>
            <w:tcW w:w="3127" w:type="dxa"/>
            <w:tcBorders>
              <w:top w:val="single" w:sz="4" w:space="0" w:color="auto"/>
              <w:left w:val="single" w:sz="4" w:space="0" w:color="auto"/>
              <w:bottom w:val="single" w:sz="4" w:space="0" w:color="auto"/>
              <w:right w:val="single" w:sz="4" w:space="0" w:color="auto"/>
            </w:tcBorders>
            <w:vAlign w:val="center"/>
          </w:tcPr>
          <w:p w14:paraId="7AE59C68"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116.913915599,</w:t>
            </w:r>
          </w:p>
          <w:p w14:paraId="55AE4CC6" w14:textId="77777777" w:rsidR="000C47E4" w:rsidRDefault="00271C05">
            <w:pPr>
              <w:pStyle w:val="LFL"/>
              <w:adjustRightInd w:val="0"/>
              <w:snapToGrid w:val="0"/>
              <w:spacing w:line="240" w:lineRule="exact"/>
              <w:rPr>
                <w:sz w:val="24"/>
                <w:szCs w:val="32"/>
              </w:rPr>
            </w:pPr>
            <w:r>
              <w:rPr>
                <w:rFonts w:ascii="仿宋" w:hAnsi="仿宋" w:cs="仿宋" w:hint="eastAsia"/>
                <w:szCs w:val="21"/>
              </w:rPr>
              <w:t>30.122855411</w:t>
            </w:r>
          </w:p>
        </w:tc>
        <w:tc>
          <w:tcPr>
            <w:tcW w:w="2005" w:type="dxa"/>
            <w:vMerge w:val="restart"/>
            <w:tcBorders>
              <w:top w:val="single" w:sz="4" w:space="0" w:color="auto"/>
              <w:left w:val="single" w:sz="4" w:space="0" w:color="auto"/>
              <w:bottom w:val="single" w:sz="4" w:space="0" w:color="auto"/>
              <w:right w:val="single" w:sz="4" w:space="0" w:color="auto"/>
            </w:tcBorders>
            <w:vAlign w:val="center"/>
          </w:tcPr>
          <w:p w14:paraId="1AC41FAC"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w:t>
            </w:r>
          </w:p>
        </w:tc>
        <w:tc>
          <w:tcPr>
            <w:tcW w:w="2630" w:type="dxa"/>
            <w:tcBorders>
              <w:top w:val="single" w:sz="4" w:space="0" w:color="auto"/>
              <w:left w:val="single" w:sz="4" w:space="0" w:color="auto"/>
              <w:bottom w:val="single" w:sz="4" w:space="0" w:color="auto"/>
              <w:right w:val="single" w:sz="4" w:space="0" w:color="auto"/>
            </w:tcBorders>
            <w:vAlign w:val="center"/>
          </w:tcPr>
          <w:p w14:paraId="70FFD7D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12.39</w:t>
            </w:r>
          </w:p>
        </w:tc>
        <w:tc>
          <w:tcPr>
            <w:tcW w:w="2480" w:type="dxa"/>
            <w:tcBorders>
              <w:top w:val="single" w:sz="4" w:space="0" w:color="auto"/>
              <w:left w:val="single" w:sz="4" w:space="0" w:color="auto"/>
              <w:bottom w:val="single" w:sz="4" w:space="0" w:color="auto"/>
              <w:right w:val="single" w:sz="4" w:space="0" w:color="auto"/>
            </w:tcBorders>
            <w:vAlign w:val="center"/>
          </w:tcPr>
          <w:p w14:paraId="2208EC9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沟渠</w:t>
            </w:r>
          </w:p>
        </w:tc>
        <w:tc>
          <w:tcPr>
            <w:tcW w:w="2038" w:type="dxa"/>
            <w:tcBorders>
              <w:top w:val="single" w:sz="4" w:space="0" w:color="auto"/>
              <w:left w:val="single" w:sz="4" w:space="0" w:color="auto"/>
              <w:bottom w:val="single" w:sz="4" w:space="0" w:color="auto"/>
              <w:right w:val="single" w:sz="4" w:space="0" w:color="auto"/>
            </w:tcBorders>
            <w:vAlign w:val="center"/>
          </w:tcPr>
          <w:p w14:paraId="4B6A06D8"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3D957512"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黄泥湖渔场</w:t>
            </w:r>
          </w:p>
        </w:tc>
        <w:tc>
          <w:tcPr>
            <w:tcW w:w="1936" w:type="dxa"/>
            <w:tcBorders>
              <w:top w:val="single" w:sz="4" w:space="0" w:color="auto"/>
              <w:left w:val="single" w:sz="4" w:space="0" w:color="auto"/>
              <w:bottom w:val="single" w:sz="4" w:space="0" w:color="auto"/>
              <w:right w:val="single" w:sz="4" w:space="0" w:color="auto"/>
            </w:tcBorders>
            <w:vAlign w:val="center"/>
          </w:tcPr>
          <w:p w14:paraId="29B8FCE5"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350</w:t>
            </w:r>
          </w:p>
        </w:tc>
        <w:tc>
          <w:tcPr>
            <w:tcW w:w="1400" w:type="dxa"/>
            <w:tcBorders>
              <w:top w:val="single" w:sz="4" w:space="0" w:color="auto"/>
              <w:left w:val="single" w:sz="4" w:space="0" w:color="auto"/>
              <w:bottom w:val="single" w:sz="4" w:space="0" w:color="auto"/>
              <w:right w:val="single" w:sz="4" w:space="0" w:color="auto"/>
            </w:tcBorders>
            <w:vAlign w:val="center"/>
          </w:tcPr>
          <w:p w14:paraId="38CAB05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10.81</w:t>
            </w:r>
          </w:p>
        </w:tc>
        <w:tc>
          <w:tcPr>
            <w:tcW w:w="1717" w:type="dxa"/>
            <w:tcBorders>
              <w:top w:val="single" w:sz="4" w:space="0" w:color="auto"/>
              <w:left w:val="single" w:sz="4" w:space="0" w:color="auto"/>
              <w:bottom w:val="single" w:sz="4" w:space="0" w:color="auto"/>
              <w:right w:val="single" w:sz="4" w:space="0" w:color="auto"/>
            </w:tcBorders>
            <w:vAlign w:val="center"/>
          </w:tcPr>
          <w:p w14:paraId="52DCAB16"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36E78925"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67312CB5" w14:textId="77777777" w:rsidR="000C47E4" w:rsidRDefault="00271C05">
            <w:pPr>
              <w:spacing w:line="240" w:lineRule="auto"/>
              <w:ind w:firstLineChars="0" w:firstLine="0"/>
              <w:jc w:val="center"/>
              <w:rPr>
                <w:sz w:val="24"/>
                <w:szCs w:val="32"/>
              </w:rPr>
            </w:pPr>
            <w:r>
              <w:rPr>
                <w:rFonts w:hint="eastAsia"/>
                <w:sz w:val="24"/>
                <w:szCs w:val="32"/>
              </w:rPr>
              <w:t>8</w:t>
            </w:r>
          </w:p>
        </w:tc>
        <w:tc>
          <w:tcPr>
            <w:tcW w:w="3127" w:type="dxa"/>
            <w:tcBorders>
              <w:top w:val="single" w:sz="4" w:space="0" w:color="auto"/>
              <w:left w:val="single" w:sz="4" w:space="0" w:color="auto"/>
              <w:bottom w:val="single" w:sz="4" w:space="0" w:color="auto"/>
              <w:right w:val="single" w:sz="4" w:space="0" w:color="auto"/>
            </w:tcBorders>
            <w:vAlign w:val="center"/>
          </w:tcPr>
          <w:p w14:paraId="648D1476"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116.920111502,</w:t>
            </w:r>
          </w:p>
          <w:p w14:paraId="1356E49D" w14:textId="77777777" w:rsidR="000C47E4" w:rsidRDefault="00271C05">
            <w:pPr>
              <w:pStyle w:val="LFL"/>
              <w:adjustRightInd w:val="0"/>
              <w:snapToGrid w:val="0"/>
              <w:spacing w:line="240" w:lineRule="exact"/>
              <w:rPr>
                <w:sz w:val="24"/>
                <w:szCs w:val="32"/>
              </w:rPr>
            </w:pPr>
            <w:r>
              <w:rPr>
                <w:rFonts w:ascii="仿宋" w:hAnsi="仿宋" w:cs="仿宋" w:hint="eastAsia"/>
                <w:szCs w:val="21"/>
              </w:rPr>
              <w:t>30.124775873</w:t>
            </w:r>
          </w:p>
        </w:tc>
        <w:tc>
          <w:tcPr>
            <w:tcW w:w="2005" w:type="dxa"/>
            <w:vMerge/>
            <w:tcBorders>
              <w:top w:val="single" w:sz="4" w:space="0" w:color="auto"/>
              <w:left w:val="single" w:sz="4" w:space="0" w:color="auto"/>
              <w:bottom w:val="single" w:sz="4" w:space="0" w:color="auto"/>
              <w:right w:val="single" w:sz="4" w:space="0" w:color="auto"/>
            </w:tcBorders>
            <w:vAlign w:val="center"/>
          </w:tcPr>
          <w:p w14:paraId="078D042D"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47E5DB1C"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20.99</w:t>
            </w:r>
          </w:p>
        </w:tc>
        <w:tc>
          <w:tcPr>
            <w:tcW w:w="2480" w:type="dxa"/>
            <w:tcBorders>
              <w:top w:val="single" w:sz="4" w:space="0" w:color="auto"/>
              <w:left w:val="single" w:sz="4" w:space="0" w:color="auto"/>
              <w:bottom w:val="single" w:sz="4" w:space="0" w:color="auto"/>
              <w:right w:val="single" w:sz="4" w:space="0" w:color="auto"/>
            </w:tcBorders>
            <w:vAlign w:val="center"/>
          </w:tcPr>
          <w:p w14:paraId="581393D1"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内陆滩涂</w:t>
            </w:r>
          </w:p>
        </w:tc>
        <w:tc>
          <w:tcPr>
            <w:tcW w:w="2038" w:type="dxa"/>
            <w:tcBorders>
              <w:top w:val="single" w:sz="4" w:space="0" w:color="auto"/>
              <w:left w:val="single" w:sz="4" w:space="0" w:color="auto"/>
              <w:bottom w:val="single" w:sz="4" w:space="0" w:color="auto"/>
              <w:right w:val="single" w:sz="4" w:space="0" w:color="auto"/>
            </w:tcBorders>
            <w:vAlign w:val="center"/>
          </w:tcPr>
          <w:p w14:paraId="021AA02E"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527FC3BA"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尧渡镇汪村村</w:t>
            </w:r>
          </w:p>
        </w:tc>
        <w:tc>
          <w:tcPr>
            <w:tcW w:w="1936" w:type="dxa"/>
            <w:tcBorders>
              <w:top w:val="single" w:sz="4" w:space="0" w:color="auto"/>
              <w:left w:val="single" w:sz="4" w:space="0" w:color="auto"/>
              <w:bottom w:val="single" w:sz="4" w:space="0" w:color="auto"/>
              <w:right w:val="single" w:sz="4" w:space="0" w:color="auto"/>
            </w:tcBorders>
            <w:vAlign w:val="center"/>
          </w:tcPr>
          <w:p w14:paraId="0A84873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200</w:t>
            </w:r>
          </w:p>
        </w:tc>
        <w:tc>
          <w:tcPr>
            <w:tcW w:w="1400" w:type="dxa"/>
            <w:tcBorders>
              <w:top w:val="single" w:sz="4" w:space="0" w:color="auto"/>
              <w:left w:val="single" w:sz="4" w:space="0" w:color="auto"/>
              <w:bottom w:val="single" w:sz="4" w:space="0" w:color="auto"/>
              <w:right w:val="single" w:sz="4" w:space="0" w:color="auto"/>
            </w:tcBorders>
            <w:vAlign w:val="center"/>
          </w:tcPr>
          <w:p w14:paraId="194364B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10.73</w:t>
            </w:r>
          </w:p>
        </w:tc>
        <w:tc>
          <w:tcPr>
            <w:tcW w:w="1717" w:type="dxa"/>
            <w:tcBorders>
              <w:top w:val="single" w:sz="4" w:space="0" w:color="auto"/>
              <w:left w:val="single" w:sz="4" w:space="0" w:color="auto"/>
              <w:bottom w:val="single" w:sz="4" w:space="0" w:color="auto"/>
              <w:right w:val="single" w:sz="4" w:space="0" w:color="auto"/>
            </w:tcBorders>
            <w:vAlign w:val="center"/>
          </w:tcPr>
          <w:p w14:paraId="497C0C0F"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5524D4B8"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6B852748" w14:textId="77777777" w:rsidR="000C47E4" w:rsidRDefault="00271C05">
            <w:pPr>
              <w:spacing w:line="240" w:lineRule="auto"/>
              <w:ind w:firstLineChars="0" w:firstLine="0"/>
              <w:jc w:val="center"/>
              <w:rPr>
                <w:sz w:val="24"/>
                <w:szCs w:val="32"/>
              </w:rPr>
            </w:pPr>
            <w:r>
              <w:rPr>
                <w:rFonts w:hint="eastAsia"/>
                <w:sz w:val="24"/>
                <w:szCs w:val="32"/>
              </w:rPr>
              <w:t>9</w:t>
            </w:r>
          </w:p>
        </w:tc>
        <w:tc>
          <w:tcPr>
            <w:tcW w:w="3127" w:type="dxa"/>
            <w:tcBorders>
              <w:top w:val="single" w:sz="4" w:space="0" w:color="auto"/>
              <w:left w:val="single" w:sz="4" w:space="0" w:color="auto"/>
              <w:bottom w:val="single" w:sz="4" w:space="0" w:color="auto"/>
              <w:right w:val="single" w:sz="4" w:space="0" w:color="auto"/>
            </w:tcBorders>
            <w:vAlign w:val="center"/>
          </w:tcPr>
          <w:p w14:paraId="6E40E300"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116.926602448,</w:t>
            </w:r>
          </w:p>
          <w:p w14:paraId="4A515BEE" w14:textId="77777777" w:rsidR="000C47E4" w:rsidRDefault="00271C05">
            <w:pPr>
              <w:pStyle w:val="LFL"/>
              <w:adjustRightInd w:val="0"/>
              <w:snapToGrid w:val="0"/>
              <w:spacing w:line="240" w:lineRule="exact"/>
              <w:rPr>
                <w:sz w:val="24"/>
                <w:szCs w:val="32"/>
              </w:rPr>
            </w:pPr>
            <w:r>
              <w:rPr>
                <w:rFonts w:ascii="仿宋" w:hAnsi="仿宋" w:cs="仿宋" w:hint="eastAsia"/>
                <w:szCs w:val="21"/>
              </w:rPr>
              <w:t>30.130440698</w:t>
            </w:r>
          </w:p>
        </w:tc>
        <w:tc>
          <w:tcPr>
            <w:tcW w:w="2005" w:type="dxa"/>
            <w:vMerge/>
            <w:tcBorders>
              <w:top w:val="single" w:sz="4" w:space="0" w:color="auto"/>
              <w:left w:val="single" w:sz="4" w:space="0" w:color="auto"/>
              <w:bottom w:val="single" w:sz="4" w:space="0" w:color="auto"/>
              <w:right w:val="single" w:sz="4" w:space="0" w:color="auto"/>
            </w:tcBorders>
            <w:vAlign w:val="center"/>
          </w:tcPr>
          <w:p w14:paraId="2E4086B7"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7C7CD85E"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188.40</w:t>
            </w:r>
          </w:p>
        </w:tc>
        <w:tc>
          <w:tcPr>
            <w:tcW w:w="2480" w:type="dxa"/>
            <w:tcBorders>
              <w:top w:val="single" w:sz="4" w:space="0" w:color="auto"/>
              <w:left w:val="single" w:sz="4" w:space="0" w:color="auto"/>
              <w:bottom w:val="single" w:sz="4" w:space="0" w:color="auto"/>
              <w:right w:val="single" w:sz="4" w:space="0" w:color="auto"/>
            </w:tcBorders>
            <w:vAlign w:val="center"/>
          </w:tcPr>
          <w:p w14:paraId="5C858FB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水工建筑用地</w:t>
            </w:r>
          </w:p>
        </w:tc>
        <w:tc>
          <w:tcPr>
            <w:tcW w:w="2038" w:type="dxa"/>
            <w:tcBorders>
              <w:top w:val="single" w:sz="4" w:space="0" w:color="auto"/>
              <w:left w:val="single" w:sz="4" w:space="0" w:color="auto"/>
              <w:bottom w:val="single" w:sz="4" w:space="0" w:color="auto"/>
              <w:right w:val="single" w:sz="4" w:space="0" w:color="auto"/>
            </w:tcBorders>
            <w:vAlign w:val="center"/>
          </w:tcPr>
          <w:p w14:paraId="0AE6A21E"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4CE61571"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尧渡镇汪村村</w:t>
            </w:r>
          </w:p>
        </w:tc>
        <w:tc>
          <w:tcPr>
            <w:tcW w:w="1936" w:type="dxa"/>
            <w:tcBorders>
              <w:top w:val="single" w:sz="4" w:space="0" w:color="auto"/>
              <w:left w:val="single" w:sz="4" w:space="0" w:color="auto"/>
              <w:bottom w:val="single" w:sz="4" w:space="0" w:color="auto"/>
              <w:right w:val="single" w:sz="4" w:space="0" w:color="auto"/>
            </w:tcBorders>
            <w:vAlign w:val="center"/>
          </w:tcPr>
          <w:p w14:paraId="31D160E6"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400</w:t>
            </w:r>
          </w:p>
        </w:tc>
        <w:tc>
          <w:tcPr>
            <w:tcW w:w="1400" w:type="dxa"/>
            <w:tcBorders>
              <w:top w:val="single" w:sz="4" w:space="0" w:color="auto"/>
              <w:left w:val="single" w:sz="4" w:space="0" w:color="auto"/>
              <w:bottom w:val="single" w:sz="4" w:space="0" w:color="auto"/>
              <w:right w:val="single" w:sz="4" w:space="0" w:color="auto"/>
            </w:tcBorders>
            <w:vAlign w:val="center"/>
          </w:tcPr>
          <w:p w14:paraId="487F3105"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10.64</w:t>
            </w:r>
          </w:p>
        </w:tc>
        <w:tc>
          <w:tcPr>
            <w:tcW w:w="1717" w:type="dxa"/>
            <w:tcBorders>
              <w:top w:val="single" w:sz="4" w:space="0" w:color="auto"/>
              <w:left w:val="single" w:sz="4" w:space="0" w:color="auto"/>
              <w:bottom w:val="single" w:sz="4" w:space="0" w:color="auto"/>
              <w:right w:val="single" w:sz="4" w:space="0" w:color="auto"/>
            </w:tcBorders>
            <w:vAlign w:val="center"/>
          </w:tcPr>
          <w:p w14:paraId="52886202"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0546C906"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01018990" w14:textId="77777777" w:rsidR="000C47E4" w:rsidRDefault="00271C05">
            <w:pPr>
              <w:spacing w:line="240" w:lineRule="auto"/>
              <w:ind w:firstLineChars="0" w:firstLine="0"/>
              <w:jc w:val="center"/>
              <w:rPr>
                <w:sz w:val="24"/>
                <w:szCs w:val="32"/>
              </w:rPr>
            </w:pPr>
            <w:r>
              <w:rPr>
                <w:rFonts w:hint="eastAsia"/>
                <w:sz w:val="24"/>
                <w:szCs w:val="32"/>
              </w:rPr>
              <w:t>10</w:t>
            </w:r>
          </w:p>
        </w:tc>
        <w:tc>
          <w:tcPr>
            <w:tcW w:w="3127" w:type="dxa"/>
            <w:tcBorders>
              <w:top w:val="single" w:sz="4" w:space="0" w:color="auto"/>
              <w:left w:val="single" w:sz="4" w:space="0" w:color="auto"/>
              <w:bottom w:val="single" w:sz="4" w:space="0" w:color="auto"/>
              <w:right w:val="single" w:sz="4" w:space="0" w:color="auto"/>
            </w:tcBorders>
            <w:vAlign w:val="center"/>
          </w:tcPr>
          <w:p w14:paraId="33071050"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116.927986468,</w:t>
            </w:r>
          </w:p>
          <w:p w14:paraId="31098CFB" w14:textId="77777777" w:rsidR="000C47E4" w:rsidRDefault="00271C05">
            <w:pPr>
              <w:pStyle w:val="LFL"/>
              <w:adjustRightInd w:val="0"/>
              <w:snapToGrid w:val="0"/>
              <w:spacing w:line="240" w:lineRule="exact"/>
              <w:rPr>
                <w:sz w:val="24"/>
                <w:szCs w:val="32"/>
              </w:rPr>
            </w:pPr>
            <w:r>
              <w:rPr>
                <w:rFonts w:ascii="仿宋" w:hAnsi="仿宋" w:cs="仿宋" w:hint="eastAsia"/>
                <w:szCs w:val="21"/>
              </w:rPr>
              <w:t>30.131926642</w:t>
            </w:r>
          </w:p>
        </w:tc>
        <w:tc>
          <w:tcPr>
            <w:tcW w:w="2005" w:type="dxa"/>
            <w:vMerge/>
            <w:tcBorders>
              <w:top w:val="single" w:sz="4" w:space="0" w:color="auto"/>
              <w:left w:val="single" w:sz="4" w:space="0" w:color="auto"/>
              <w:bottom w:val="single" w:sz="4" w:space="0" w:color="auto"/>
              <w:right w:val="single" w:sz="4" w:space="0" w:color="auto"/>
            </w:tcBorders>
            <w:vAlign w:val="center"/>
          </w:tcPr>
          <w:p w14:paraId="567235D6"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76884139"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24.56</w:t>
            </w:r>
          </w:p>
        </w:tc>
        <w:tc>
          <w:tcPr>
            <w:tcW w:w="2480" w:type="dxa"/>
            <w:tcBorders>
              <w:top w:val="single" w:sz="4" w:space="0" w:color="auto"/>
              <w:left w:val="single" w:sz="4" w:space="0" w:color="auto"/>
              <w:bottom w:val="single" w:sz="4" w:space="0" w:color="auto"/>
              <w:right w:val="single" w:sz="4" w:space="0" w:color="auto"/>
            </w:tcBorders>
            <w:vAlign w:val="center"/>
          </w:tcPr>
          <w:p w14:paraId="643B0E35"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坑塘水面</w:t>
            </w:r>
          </w:p>
        </w:tc>
        <w:tc>
          <w:tcPr>
            <w:tcW w:w="2038" w:type="dxa"/>
            <w:tcBorders>
              <w:top w:val="single" w:sz="4" w:space="0" w:color="auto"/>
              <w:left w:val="single" w:sz="4" w:space="0" w:color="auto"/>
              <w:bottom w:val="single" w:sz="4" w:space="0" w:color="auto"/>
              <w:right w:val="single" w:sz="4" w:space="0" w:color="auto"/>
            </w:tcBorders>
            <w:vAlign w:val="center"/>
          </w:tcPr>
          <w:p w14:paraId="489CF3A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483D0751"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尧渡镇汪村村</w:t>
            </w:r>
          </w:p>
        </w:tc>
        <w:tc>
          <w:tcPr>
            <w:tcW w:w="1936" w:type="dxa"/>
            <w:tcBorders>
              <w:top w:val="single" w:sz="4" w:space="0" w:color="auto"/>
              <w:left w:val="single" w:sz="4" w:space="0" w:color="auto"/>
              <w:bottom w:val="single" w:sz="4" w:space="0" w:color="auto"/>
              <w:right w:val="single" w:sz="4" w:space="0" w:color="auto"/>
            </w:tcBorders>
            <w:vAlign w:val="center"/>
          </w:tcPr>
          <w:p w14:paraId="684E959A"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205</w:t>
            </w:r>
          </w:p>
        </w:tc>
        <w:tc>
          <w:tcPr>
            <w:tcW w:w="1400" w:type="dxa"/>
            <w:tcBorders>
              <w:top w:val="single" w:sz="4" w:space="0" w:color="auto"/>
              <w:left w:val="single" w:sz="4" w:space="0" w:color="auto"/>
              <w:bottom w:val="single" w:sz="4" w:space="0" w:color="auto"/>
              <w:right w:val="single" w:sz="4" w:space="0" w:color="auto"/>
            </w:tcBorders>
            <w:vAlign w:val="center"/>
          </w:tcPr>
          <w:p w14:paraId="29CE135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10.64</w:t>
            </w:r>
          </w:p>
        </w:tc>
        <w:tc>
          <w:tcPr>
            <w:tcW w:w="1717" w:type="dxa"/>
            <w:tcBorders>
              <w:top w:val="single" w:sz="4" w:space="0" w:color="auto"/>
              <w:left w:val="single" w:sz="4" w:space="0" w:color="auto"/>
              <w:bottom w:val="single" w:sz="4" w:space="0" w:color="auto"/>
              <w:right w:val="single" w:sz="4" w:space="0" w:color="auto"/>
            </w:tcBorders>
            <w:vAlign w:val="center"/>
          </w:tcPr>
          <w:p w14:paraId="61C95EC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19F13F72"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079AA9E6" w14:textId="77777777" w:rsidR="000C47E4" w:rsidRDefault="00271C05">
            <w:pPr>
              <w:spacing w:line="240" w:lineRule="auto"/>
              <w:ind w:firstLineChars="0" w:firstLine="0"/>
              <w:jc w:val="center"/>
              <w:rPr>
                <w:sz w:val="24"/>
                <w:szCs w:val="32"/>
              </w:rPr>
            </w:pPr>
            <w:r>
              <w:rPr>
                <w:rFonts w:hint="eastAsia"/>
                <w:sz w:val="24"/>
                <w:szCs w:val="32"/>
              </w:rPr>
              <w:t>11</w:t>
            </w:r>
          </w:p>
        </w:tc>
        <w:tc>
          <w:tcPr>
            <w:tcW w:w="3127" w:type="dxa"/>
            <w:tcBorders>
              <w:top w:val="single" w:sz="4" w:space="0" w:color="auto"/>
              <w:left w:val="single" w:sz="4" w:space="0" w:color="auto"/>
              <w:bottom w:val="single" w:sz="4" w:space="0" w:color="auto"/>
              <w:right w:val="single" w:sz="4" w:space="0" w:color="auto"/>
            </w:tcBorders>
            <w:vAlign w:val="center"/>
          </w:tcPr>
          <w:p w14:paraId="5374914E"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116.928587282,</w:t>
            </w:r>
          </w:p>
          <w:p w14:paraId="39F73261" w14:textId="77777777" w:rsidR="000C47E4" w:rsidRDefault="00271C05">
            <w:pPr>
              <w:pStyle w:val="LFL"/>
              <w:adjustRightInd w:val="0"/>
              <w:snapToGrid w:val="0"/>
              <w:spacing w:line="240" w:lineRule="exact"/>
              <w:rPr>
                <w:sz w:val="24"/>
                <w:szCs w:val="32"/>
              </w:rPr>
            </w:pPr>
            <w:r>
              <w:rPr>
                <w:rFonts w:ascii="仿宋" w:hAnsi="仿宋" w:cs="仿宋" w:hint="eastAsia"/>
                <w:szCs w:val="21"/>
              </w:rPr>
              <w:t>30.130124198</w:t>
            </w:r>
          </w:p>
        </w:tc>
        <w:tc>
          <w:tcPr>
            <w:tcW w:w="2005" w:type="dxa"/>
            <w:vMerge/>
            <w:tcBorders>
              <w:top w:val="single" w:sz="4" w:space="0" w:color="auto"/>
              <w:left w:val="single" w:sz="4" w:space="0" w:color="auto"/>
              <w:bottom w:val="single" w:sz="4" w:space="0" w:color="auto"/>
              <w:right w:val="single" w:sz="4" w:space="0" w:color="auto"/>
            </w:tcBorders>
            <w:vAlign w:val="center"/>
          </w:tcPr>
          <w:p w14:paraId="5B54934C"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56A39F3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19.70</w:t>
            </w:r>
          </w:p>
        </w:tc>
        <w:tc>
          <w:tcPr>
            <w:tcW w:w="2480" w:type="dxa"/>
            <w:tcBorders>
              <w:top w:val="single" w:sz="4" w:space="0" w:color="auto"/>
              <w:left w:val="single" w:sz="4" w:space="0" w:color="auto"/>
              <w:bottom w:val="single" w:sz="4" w:space="0" w:color="auto"/>
              <w:right w:val="single" w:sz="4" w:space="0" w:color="auto"/>
            </w:tcBorders>
            <w:vAlign w:val="center"/>
          </w:tcPr>
          <w:p w14:paraId="5E1F6A80"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坑塘水面</w:t>
            </w:r>
          </w:p>
        </w:tc>
        <w:tc>
          <w:tcPr>
            <w:tcW w:w="2038" w:type="dxa"/>
            <w:tcBorders>
              <w:top w:val="single" w:sz="4" w:space="0" w:color="auto"/>
              <w:left w:val="single" w:sz="4" w:space="0" w:color="auto"/>
              <w:bottom w:val="single" w:sz="4" w:space="0" w:color="auto"/>
              <w:right w:val="single" w:sz="4" w:space="0" w:color="auto"/>
            </w:tcBorders>
            <w:vAlign w:val="center"/>
          </w:tcPr>
          <w:p w14:paraId="76459DD1"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67C45BA7"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尧渡镇汪村村</w:t>
            </w:r>
          </w:p>
        </w:tc>
        <w:tc>
          <w:tcPr>
            <w:tcW w:w="1936" w:type="dxa"/>
            <w:tcBorders>
              <w:top w:val="single" w:sz="4" w:space="0" w:color="auto"/>
              <w:left w:val="single" w:sz="4" w:space="0" w:color="auto"/>
              <w:bottom w:val="single" w:sz="4" w:space="0" w:color="auto"/>
              <w:right w:val="single" w:sz="4" w:space="0" w:color="auto"/>
            </w:tcBorders>
            <w:vAlign w:val="center"/>
          </w:tcPr>
          <w:p w14:paraId="72FCF1E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230</w:t>
            </w:r>
          </w:p>
        </w:tc>
        <w:tc>
          <w:tcPr>
            <w:tcW w:w="1400" w:type="dxa"/>
            <w:tcBorders>
              <w:top w:val="single" w:sz="4" w:space="0" w:color="auto"/>
              <w:left w:val="single" w:sz="4" w:space="0" w:color="auto"/>
              <w:bottom w:val="single" w:sz="4" w:space="0" w:color="auto"/>
              <w:right w:val="single" w:sz="4" w:space="0" w:color="auto"/>
            </w:tcBorders>
            <w:vAlign w:val="center"/>
          </w:tcPr>
          <w:p w14:paraId="6CD91BC2"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10.64</w:t>
            </w:r>
          </w:p>
        </w:tc>
        <w:tc>
          <w:tcPr>
            <w:tcW w:w="1717" w:type="dxa"/>
            <w:tcBorders>
              <w:top w:val="single" w:sz="4" w:space="0" w:color="auto"/>
              <w:left w:val="single" w:sz="4" w:space="0" w:color="auto"/>
              <w:bottom w:val="single" w:sz="4" w:space="0" w:color="auto"/>
              <w:right w:val="single" w:sz="4" w:space="0" w:color="auto"/>
            </w:tcBorders>
            <w:vAlign w:val="center"/>
          </w:tcPr>
          <w:p w14:paraId="600AD098"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0E74E023"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571BC54A" w14:textId="77777777" w:rsidR="000C47E4" w:rsidRDefault="00271C05">
            <w:pPr>
              <w:spacing w:line="240" w:lineRule="auto"/>
              <w:ind w:firstLineChars="0" w:firstLine="0"/>
              <w:jc w:val="center"/>
              <w:rPr>
                <w:sz w:val="24"/>
                <w:szCs w:val="32"/>
              </w:rPr>
            </w:pPr>
            <w:r>
              <w:rPr>
                <w:rFonts w:hint="eastAsia"/>
                <w:sz w:val="24"/>
                <w:szCs w:val="32"/>
              </w:rPr>
              <w:t>12</w:t>
            </w:r>
          </w:p>
        </w:tc>
        <w:tc>
          <w:tcPr>
            <w:tcW w:w="3127" w:type="dxa"/>
            <w:tcBorders>
              <w:top w:val="single" w:sz="4" w:space="0" w:color="auto"/>
              <w:left w:val="single" w:sz="4" w:space="0" w:color="auto"/>
              <w:bottom w:val="single" w:sz="4" w:space="0" w:color="auto"/>
              <w:right w:val="single" w:sz="4" w:space="0" w:color="auto"/>
            </w:tcBorders>
            <w:vAlign w:val="center"/>
          </w:tcPr>
          <w:p w14:paraId="5F6C8FA8"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116.937846268,</w:t>
            </w:r>
          </w:p>
          <w:p w14:paraId="62D00FD3" w14:textId="77777777" w:rsidR="000C47E4" w:rsidRDefault="00271C05">
            <w:pPr>
              <w:pStyle w:val="LFL"/>
              <w:adjustRightInd w:val="0"/>
              <w:snapToGrid w:val="0"/>
              <w:spacing w:line="240" w:lineRule="exact"/>
              <w:rPr>
                <w:sz w:val="24"/>
                <w:szCs w:val="32"/>
              </w:rPr>
            </w:pPr>
            <w:r>
              <w:rPr>
                <w:rFonts w:ascii="仿宋" w:hAnsi="仿宋" w:cs="仿宋" w:hint="eastAsia"/>
                <w:szCs w:val="21"/>
              </w:rPr>
              <w:t>30.129480467</w:t>
            </w:r>
          </w:p>
        </w:tc>
        <w:tc>
          <w:tcPr>
            <w:tcW w:w="2005" w:type="dxa"/>
            <w:vMerge/>
            <w:tcBorders>
              <w:top w:val="single" w:sz="4" w:space="0" w:color="auto"/>
              <w:left w:val="single" w:sz="4" w:space="0" w:color="auto"/>
              <w:bottom w:val="single" w:sz="4" w:space="0" w:color="auto"/>
              <w:right w:val="single" w:sz="4" w:space="0" w:color="auto"/>
            </w:tcBorders>
            <w:vAlign w:val="center"/>
          </w:tcPr>
          <w:p w14:paraId="62FBEBCA"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759191E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17.15</w:t>
            </w:r>
          </w:p>
        </w:tc>
        <w:tc>
          <w:tcPr>
            <w:tcW w:w="2480" w:type="dxa"/>
            <w:tcBorders>
              <w:top w:val="single" w:sz="4" w:space="0" w:color="auto"/>
              <w:left w:val="single" w:sz="4" w:space="0" w:color="auto"/>
              <w:bottom w:val="single" w:sz="4" w:space="0" w:color="auto"/>
              <w:right w:val="single" w:sz="4" w:space="0" w:color="auto"/>
            </w:tcBorders>
            <w:vAlign w:val="center"/>
          </w:tcPr>
          <w:p w14:paraId="6C98205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湖泊水面、坑塘水面</w:t>
            </w:r>
          </w:p>
        </w:tc>
        <w:tc>
          <w:tcPr>
            <w:tcW w:w="2038" w:type="dxa"/>
            <w:tcBorders>
              <w:top w:val="single" w:sz="4" w:space="0" w:color="auto"/>
              <w:left w:val="single" w:sz="4" w:space="0" w:color="auto"/>
              <w:bottom w:val="single" w:sz="4" w:space="0" w:color="auto"/>
              <w:right w:val="single" w:sz="4" w:space="0" w:color="auto"/>
            </w:tcBorders>
            <w:vAlign w:val="center"/>
          </w:tcPr>
          <w:p w14:paraId="231E85F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65057FFC"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尧渡镇汪村村</w:t>
            </w:r>
          </w:p>
        </w:tc>
        <w:tc>
          <w:tcPr>
            <w:tcW w:w="1936" w:type="dxa"/>
            <w:tcBorders>
              <w:top w:val="single" w:sz="4" w:space="0" w:color="auto"/>
              <w:left w:val="single" w:sz="4" w:space="0" w:color="auto"/>
              <w:bottom w:val="single" w:sz="4" w:space="0" w:color="auto"/>
              <w:right w:val="single" w:sz="4" w:space="0" w:color="auto"/>
            </w:tcBorders>
            <w:vAlign w:val="center"/>
          </w:tcPr>
          <w:p w14:paraId="1F0BD60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360</w:t>
            </w:r>
          </w:p>
        </w:tc>
        <w:tc>
          <w:tcPr>
            <w:tcW w:w="1400" w:type="dxa"/>
            <w:tcBorders>
              <w:top w:val="single" w:sz="4" w:space="0" w:color="auto"/>
              <w:left w:val="single" w:sz="4" w:space="0" w:color="auto"/>
              <w:bottom w:val="single" w:sz="4" w:space="0" w:color="auto"/>
              <w:right w:val="single" w:sz="4" w:space="0" w:color="auto"/>
            </w:tcBorders>
            <w:vAlign w:val="center"/>
          </w:tcPr>
          <w:p w14:paraId="241F224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10.68</w:t>
            </w:r>
          </w:p>
        </w:tc>
        <w:tc>
          <w:tcPr>
            <w:tcW w:w="1717" w:type="dxa"/>
            <w:tcBorders>
              <w:top w:val="single" w:sz="4" w:space="0" w:color="auto"/>
              <w:left w:val="single" w:sz="4" w:space="0" w:color="auto"/>
              <w:bottom w:val="single" w:sz="4" w:space="0" w:color="auto"/>
              <w:right w:val="single" w:sz="4" w:space="0" w:color="auto"/>
            </w:tcBorders>
            <w:vAlign w:val="center"/>
          </w:tcPr>
          <w:p w14:paraId="59723C01"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7B6B4B66"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34C7562A" w14:textId="77777777" w:rsidR="000C47E4" w:rsidRDefault="00271C05">
            <w:pPr>
              <w:spacing w:line="240" w:lineRule="auto"/>
              <w:ind w:firstLineChars="0" w:firstLine="0"/>
              <w:jc w:val="center"/>
              <w:rPr>
                <w:sz w:val="24"/>
                <w:szCs w:val="32"/>
              </w:rPr>
            </w:pPr>
            <w:r>
              <w:rPr>
                <w:rFonts w:hint="eastAsia"/>
                <w:sz w:val="24"/>
                <w:szCs w:val="32"/>
              </w:rPr>
              <w:t>13</w:t>
            </w:r>
          </w:p>
        </w:tc>
        <w:tc>
          <w:tcPr>
            <w:tcW w:w="3127" w:type="dxa"/>
            <w:tcBorders>
              <w:top w:val="single" w:sz="4" w:space="0" w:color="auto"/>
              <w:left w:val="single" w:sz="4" w:space="0" w:color="auto"/>
              <w:bottom w:val="single" w:sz="4" w:space="0" w:color="auto"/>
              <w:right w:val="single" w:sz="4" w:space="0" w:color="auto"/>
            </w:tcBorders>
            <w:vAlign w:val="center"/>
          </w:tcPr>
          <w:p w14:paraId="5E414C9E"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116.938849414,</w:t>
            </w:r>
          </w:p>
          <w:p w14:paraId="0A252E8E" w14:textId="77777777" w:rsidR="000C47E4" w:rsidRDefault="00271C05">
            <w:pPr>
              <w:pStyle w:val="LFL"/>
              <w:adjustRightInd w:val="0"/>
              <w:snapToGrid w:val="0"/>
              <w:spacing w:line="240" w:lineRule="exact"/>
              <w:rPr>
                <w:sz w:val="24"/>
                <w:szCs w:val="32"/>
              </w:rPr>
            </w:pPr>
            <w:r>
              <w:rPr>
                <w:rFonts w:ascii="仿宋" w:hAnsi="仿宋" w:cs="仿宋" w:hint="eastAsia"/>
                <w:szCs w:val="21"/>
              </w:rPr>
              <w:t>30.128927932</w:t>
            </w:r>
          </w:p>
        </w:tc>
        <w:tc>
          <w:tcPr>
            <w:tcW w:w="2005" w:type="dxa"/>
            <w:vMerge/>
            <w:tcBorders>
              <w:top w:val="single" w:sz="4" w:space="0" w:color="auto"/>
              <w:left w:val="single" w:sz="4" w:space="0" w:color="auto"/>
              <w:bottom w:val="single" w:sz="4" w:space="0" w:color="auto"/>
              <w:right w:val="single" w:sz="4" w:space="0" w:color="auto"/>
            </w:tcBorders>
            <w:vAlign w:val="center"/>
          </w:tcPr>
          <w:p w14:paraId="4F77B94E"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3F0CB642"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22.91</w:t>
            </w:r>
          </w:p>
        </w:tc>
        <w:tc>
          <w:tcPr>
            <w:tcW w:w="2480" w:type="dxa"/>
            <w:tcBorders>
              <w:top w:val="single" w:sz="4" w:space="0" w:color="auto"/>
              <w:left w:val="single" w:sz="4" w:space="0" w:color="auto"/>
              <w:bottom w:val="single" w:sz="4" w:space="0" w:color="auto"/>
              <w:right w:val="single" w:sz="4" w:space="0" w:color="auto"/>
            </w:tcBorders>
            <w:vAlign w:val="center"/>
          </w:tcPr>
          <w:p w14:paraId="65B8E268"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坑塘水面</w:t>
            </w:r>
          </w:p>
        </w:tc>
        <w:tc>
          <w:tcPr>
            <w:tcW w:w="2038" w:type="dxa"/>
            <w:tcBorders>
              <w:top w:val="single" w:sz="4" w:space="0" w:color="auto"/>
              <w:left w:val="single" w:sz="4" w:space="0" w:color="auto"/>
              <w:bottom w:val="single" w:sz="4" w:space="0" w:color="auto"/>
              <w:right w:val="single" w:sz="4" w:space="0" w:color="auto"/>
            </w:tcBorders>
            <w:vAlign w:val="center"/>
          </w:tcPr>
          <w:p w14:paraId="00D2A739"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2C65D75A"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尧渡镇汪村村</w:t>
            </w:r>
          </w:p>
        </w:tc>
        <w:tc>
          <w:tcPr>
            <w:tcW w:w="1936" w:type="dxa"/>
            <w:tcBorders>
              <w:top w:val="single" w:sz="4" w:space="0" w:color="auto"/>
              <w:left w:val="single" w:sz="4" w:space="0" w:color="auto"/>
              <w:bottom w:val="single" w:sz="4" w:space="0" w:color="auto"/>
              <w:right w:val="single" w:sz="4" w:space="0" w:color="auto"/>
            </w:tcBorders>
            <w:vAlign w:val="center"/>
          </w:tcPr>
          <w:p w14:paraId="5A03608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326</w:t>
            </w:r>
          </w:p>
        </w:tc>
        <w:tc>
          <w:tcPr>
            <w:tcW w:w="1400" w:type="dxa"/>
            <w:tcBorders>
              <w:top w:val="single" w:sz="4" w:space="0" w:color="auto"/>
              <w:left w:val="single" w:sz="4" w:space="0" w:color="auto"/>
              <w:bottom w:val="single" w:sz="4" w:space="0" w:color="auto"/>
              <w:right w:val="single" w:sz="4" w:space="0" w:color="auto"/>
            </w:tcBorders>
            <w:vAlign w:val="center"/>
          </w:tcPr>
          <w:p w14:paraId="4E9AEF4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10.92</w:t>
            </w:r>
          </w:p>
        </w:tc>
        <w:tc>
          <w:tcPr>
            <w:tcW w:w="1717" w:type="dxa"/>
            <w:tcBorders>
              <w:top w:val="single" w:sz="4" w:space="0" w:color="auto"/>
              <w:left w:val="single" w:sz="4" w:space="0" w:color="auto"/>
              <w:bottom w:val="single" w:sz="4" w:space="0" w:color="auto"/>
              <w:right w:val="single" w:sz="4" w:space="0" w:color="auto"/>
            </w:tcBorders>
            <w:vAlign w:val="center"/>
          </w:tcPr>
          <w:p w14:paraId="28DB2D7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6AE8900A"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5E3871DA" w14:textId="77777777" w:rsidR="000C47E4" w:rsidRDefault="00271C05">
            <w:pPr>
              <w:spacing w:line="240" w:lineRule="auto"/>
              <w:ind w:firstLineChars="0" w:firstLine="0"/>
              <w:jc w:val="center"/>
              <w:rPr>
                <w:sz w:val="24"/>
                <w:szCs w:val="32"/>
              </w:rPr>
            </w:pPr>
            <w:r>
              <w:rPr>
                <w:rFonts w:hint="eastAsia"/>
                <w:sz w:val="24"/>
                <w:szCs w:val="32"/>
              </w:rPr>
              <w:t>14</w:t>
            </w:r>
          </w:p>
        </w:tc>
        <w:tc>
          <w:tcPr>
            <w:tcW w:w="3127" w:type="dxa"/>
            <w:tcBorders>
              <w:top w:val="single" w:sz="4" w:space="0" w:color="auto"/>
              <w:left w:val="single" w:sz="4" w:space="0" w:color="auto"/>
              <w:bottom w:val="single" w:sz="4" w:space="0" w:color="auto"/>
              <w:right w:val="single" w:sz="4" w:space="0" w:color="auto"/>
            </w:tcBorders>
            <w:vAlign w:val="center"/>
          </w:tcPr>
          <w:p w14:paraId="3674A451"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116.940147603,</w:t>
            </w:r>
          </w:p>
          <w:p w14:paraId="33D09563" w14:textId="77777777" w:rsidR="000C47E4" w:rsidRDefault="00271C05">
            <w:pPr>
              <w:pStyle w:val="LFL"/>
              <w:adjustRightInd w:val="0"/>
              <w:snapToGrid w:val="0"/>
              <w:spacing w:line="240" w:lineRule="exact"/>
              <w:rPr>
                <w:sz w:val="24"/>
                <w:szCs w:val="32"/>
              </w:rPr>
            </w:pPr>
            <w:r>
              <w:rPr>
                <w:rFonts w:ascii="仿宋" w:hAnsi="仿宋" w:cs="仿宋" w:hint="eastAsia"/>
                <w:szCs w:val="21"/>
              </w:rPr>
              <w:t>30.128718720</w:t>
            </w:r>
          </w:p>
        </w:tc>
        <w:tc>
          <w:tcPr>
            <w:tcW w:w="2005" w:type="dxa"/>
            <w:vMerge/>
            <w:tcBorders>
              <w:top w:val="single" w:sz="4" w:space="0" w:color="auto"/>
              <w:left w:val="single" w:sz="4" w:space="0" w:color="auto"/>
              <w:bottom w:val="single" w:sz="4" w:space="0" w:color="auto"/>
              <w:right w:val="single" w:sz="4" w:space="0" w:color="auto"/>
            </w:tcBorders>
            <w:vAlign w:val="center"/>
          </w:tcPr>
          <w:p w14:paraId="63FFC843"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66B28F40"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10.59</w:t>
            </w:r>
          </w:p>
        </w:tc>
        <w:tc>
          <w:tcPr>
            <w:tcW w:w="2480" w:type="dxa"/>
            <w:tcBorders>
              <w:top w:val="single" w:sz="4" w:space="0" w:color="auto"/>
              <w:left w:val="single" w:sz="4" w:space="0" w:color="auto"/>
              <w:bottom w:val="single" w:sz="4" w:space="0" w:color="auto"/>
              <w:right w:val="single" w:sz="4" w:space="0" w:color="auto"/>
            </w:tcBorders>
            <w:vAlign w:val="center"/>
          </w:tcPr>
          <w:p w14:paraId="6B2E6D1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坑塘水面</w:t>
            </w:r>
          </w:p>
        </w:tc>
        <w:tc>
          <w:tcPr>
            <w:tcW w:w="2038" w:type="dxa"/>
            <w:tcBorders>
              <w:top w:val="single" w:sz="4" w:space="0" w:color="auto"/>
              <w:left w:val="single" w:sz="4" w:space="0" w:color="auto"/>
              <w:bottom w:val="single" w:sz="4" w:space="0" w:color="auto"/>
              <w:right w:val="single" w:sz="4" w:space="0" w:color="auto"/>
            </w:tcBorders>
            <w:vAlign w:val="center"/>
          </w:tcPr>
          <w:p w14:paraId="6F1B8881"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0E50C0F7"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尧渡镇汪村村</w:t>
            </w:r>
          </w:p>
        </w:tc>
        <w:tc>
          <w:tcPr>
            <w:tcW w:w="1936" w:type="dxa"/>
            <w:tcBorders>
              <w:top w:val="single" w:sz="4" w:space="0" w:color="auto"/>
              <w:left w:val="single" w:sz="4" w:space="0" w:color="auto"/>
              <w:bottom w:val="single" w:sz="4" w:space="0" w:color="auto"/>
              <w:right w:val="single" w:sz="4" w:space="0" w:color="auto"/>
            </w:tcBorders>
            <w:vAlign w:val="center"/>
          </w:tcPr>
          <w:p w14:paraId="4B078032"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180</w:t>
            </w:r>
          </w:p>
        </w:tc>
        <w:tc>
          <w:tcPr>
            <w:tcW w:w="1400" w:type="dxa"/>
            <w:tcBorders>
              <w:top w:val="single" w:sz="4" w:space="0" w:color="auto"/>
              <w:left w:val="single" w:sz="4" w:space="0" w:color="auto"/>
              <w:bottom w:val="single" w:sz="4" w:space="0" w:color="auto"/>
              <w:right w:val="single" w:sz="4" w:space="0" w:color="auto"/>
            </w:tcBorders>
            <w:vAlign w:val="center"/>
          </w:tcPr>
          <w:p w14:paraId="79CDEE6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10.69</w:t>
            </w:r>
          </w:p>
        </w:tc>
        <w:tc>
          <w:tcPr>
            <w:tcW w:w="1717" w:type="dxa"/>
            <w:tcBorders>
              <w:top w:val="single" w:sz="4" w:space="0" w:color="auto"/>
              <w:left w:val="single" w:sz="4" w:space="0" w:color="auto"/>
              <w:bottom w:val="single" w:sz="4" w:space="0" w:color="auto"/>
              <w:right w:val="single" w:sz="4" w:space="0" w:color="auto"/>
            </w:tcBorders>
            <w:vAlign w:val="center"/>
          </w:tcPr>
          <w:p w14:paraId="6C3FE95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123A2437"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76EAC830" w14:textId="77777777" w:rsidR="000C47E4" w:rsidRDefault="00271C05">
            <w:pPr>
              <w:spacing w:line="240" w:lineRule="auto"/>
              <w:ind w:firstLineChars="0" w:firstLine="0"/>
              <w:jc w:val="center"/>
              <w:rPr>
                <w:sz w:val="24"/>
                <w:szCs w:val="32"/>
              </w:rPr>
            </w:pPr>
            <w:r>
              <w:rPr>
                <w:rFonts w:hint="eastAsia"/>
                <w:sz w:val="24"/>
                <w:szCs w:val="32"/>
              </w:rPr>
              <w:t>15</w:t>
            </w:r>
          </w:p>
        </w:tc>
        <w:tc>
          <w:tcPr>
            <w:tcW w:w="3127" w:type="dxa"/>
            <w:tcBorders>
              <w:top w:val="single" w:sz="4" w:space="0" w:color="auto"/>
              <w:left w:val="single" w:sz="4" w:space="0" w:color="auto"/>
              <w:bottom w:val="single" w:sz="4" w:space="0" w:color="auto"/>
              <w:right w:val="single" w:sz="4" w:space="0" w:color="auto"/>
            </w:tcBorders>
            <w:vAlign w:val="center"/>
          </w:tcPr>
          <w:p w14:paraId="280EE3AF"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116.941311682,</w:t>
            </w:r>
          </w:p>
          <w:p w14:paraId="5E4168FE"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30.128455864</w:t>
            </w:r>
          </w:p>
        </w:tc>
        <w:tc>
          <w:tcPr>
            <w:tcW w:w="2005" w:type="dxa"/>
            <w:vMerge/>
            <w:tcBorders>
              <w:top w:val="single" w:sz="4" w:space="0" w:color="auto"/>
              <w:left w:val="single" w:sz="4" w:space="0" w:color="auto"/>
              <w:bottom w:val="single" w:sz="4" w:space="0" w:color="auto"/>
              <w:right w:val="single" w:sz="4" w:space="0" w:color="auto"/>
            </w:tcBorders>
            <w:vAlign w:val="center"/>
          </w:tcPr>
          <w:p w14:paraId="0E65CFDD"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72E400D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23.73</w:t>
            </w:r>
          </w:p>
        </w:tc>
        <w:tc>
          <w:tcPr>
            <w:tcW w:w="2480" w:type="dxa"/>
            <w:tcBorders>
              <w:top w:val="single" w:sz="4" w:space="0" w:color="auto"/>
              <w:left w:val="single" w:sz="4" w:space="0" w:color="auto"/>
              <w:bottom w:val="single" w:sz="4" w:space="0" w:color="auto"/>
              <w:right w:val="single" w:sz="4" w:space="0" w:color="auto"/>
            </w:tcBorders>
            <w:vAlign w:val="center"/>
          </w:tcPr>
          <w:p w14:paraId="3002053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坑塘水面</w:t>
            </w:r>
          </w:p>
        </w:tc>
        <w:tc>
          <w:tcPr>
            <w:tcW w:w="2038" w:type="dxa"/>
            <w:tcBorders>
              <w:top w:val="single" w:sz="4" w:space="0" w:color="auto"/>
              <w:left w:val="single" w:sz="4" w:space="0" w:color="auto"/>
              <w:bottom w:val="single" w:sz="4" w:space="0" w:color="auto"/>
              <w:right w:val="single" w:sz="4" w:space="0" w:color="auto"/>
            </w:tcBorders>
            <w:vAlign w:val="center"/>
          </w:tcPr>
          <w:p w14:paraId="588FBED0"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1D98209C"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黄泥湖渔场</w:t>
            </w:r>
          </w:p>
        </w:tc>
        <w:tc>
          <w:tcPr>
            <w:tcW w:w="1936" w:type="dxa"/>
            <w:tcBorders>
              <w:top w:val="single" w:sz="4" w:space="0" w:color="auto"/>
              <w:left w:val="single" w:sz="4" w:space="0" w:color="auto"/>
              <w:bottom w:val="single" w:sz="4" w:space="0" w:color="auto"/>
              <w:right w:val="single" w:sz="4" w:space="0" w:color="auto"/>
            </w:tcBorders>
            <w:vAlign w:val="center"/>
          </w:tcPr>
          <w:p w14:paraId="7027BB7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240</w:t>
            </w:r>
          </w:p>
        </w:tc>
        <w:tc>
          <w:tcPr>
            <w:tcW w:w="1400" w:type="dxa"/>
            <w:tcBorders>
              <w:top w:val="single" w:sz="4" w:space="0" w:color="auto"/>
              <w:left w:val="single" w:sz="4" w:space="0" w:color="auto"/>
              <w:bottom w:val="single" w:sz="4" w:space="0" w:color="auto"/>
              <w:right w:val="single" w:sz="4" w:space="0" w:color="auto"/>
            </w:tcBorders>
            <w:vAlign w:val="center"/>
          </w:tcPr>
          <w:p w14:paraId="3F509ACE"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10.57</w:t>
            </w:r>
          </w:p>
        </w:tc>
        <w:tc>
          <w:tcPr>
            <w:tcW w:w="1717" w:type="dxa"/>
            <w:tcBorders>
              <w:top w:val="single" w:sz="4" w:space="0" w:color="auto"/>
              <w:left w:val="single" w:sz="4" w:space="0" w:color="auto"/>
              <w:bottom w:val="single" w:sz="4" w:space="0" w:color="auto"/>
              <w:right w:val="single" w:sz="4" w:space="0" w:color="auto"/>
            </w:tcBorders>
            <w:vAlign w:val="center"/>
          </w:tcPr>
          <w:p w14:paraId="124F95FF"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0A4909B2"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5B8C1DE2" w14:textId="77777777" w:rsidR="000C47E4" w:rsidRDefault="00271C05">
            <w:pPr>
              <w:spacing w:line="240" w:lineRule="auto"/>
              <w:ind w:firstLineChars="0" w:firstLine="0"/>
              <w:jc w:val="center"/>
              <w:rPr>
                <w:sz w:val="24"/>
                <w:szCs w:val="32"/>
              </w:rPr>
            </w:pPr>
            <w:r>
              <w:rPr>
                <w:rFonts w:hint="eastAsia"/>
                <w:sz w:val="24"/>
                <w:szCs w:val="32"/>
              </w:rPr>
              <w:t>16</w:t>
            </w:r>
          </w:p>
        </w:tc>
        <w:tc>
          <w:tcPr>
            <w:tcW w:w="3127" w:type="dxa"/>
            <w:tcBorders>
              <w:top w:val="single" w:sz="4" w:space="0" w:color="auto"/>
              <w:left w:val="single" w:sz="4" w:space="0" w:color="auto"/>
              <w:bottom w:val="single" w:sz="4" w:space="0" w:color="auto"/>
              <w:right w:val="single" w:sz="4" w:space="0" w:color="auto"/>
            </w:tcBorders>
            <w:vAlign w:val="center"/>
          </w:tcPr>
          <w:p w14:paraId="29634104"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116.949991310,</w:t>
            </w:r>
          </w:p>
          <w:p w14:paraId="5FC20F17"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30.138632165</w:t>
            </w:r>
          </w:p>
        </w:tc>
        <w:tc>
          <w:tcPr>
            <w:tcW w:w="2005" w:type="dxa"/>
            <w:vMerge/>
            <w:tcBorders>
              <w:top w:val="single" w:sz="4" w:space="0" w:color="auto"/>
              <w:left w:val="single" w:sz="4" w:space="0" w:color="auto"/>
              <w:bottom w:val="single" w:sz="4" w:space="0" w:color="auto"/>
              <w:right w:val="single" w:sz="4" w:space="0" w:color="auto"/>
            </w:tcBorders>
            <w:vAlign w:val="center"/>
          </w:tcPr>
          <w:p w14:paraId="32C9E0FD"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05C9188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38.84</w:t>
            </w:r>
          </w:p>
        </w:tc>
        <w:tc>
          <w:tcPr>
            <w:tcW w:w="2480" w:type="dxa"/>
            <w:tcBorders>
              <w:top w:val="single" w:sz="4" w:space="0" w:color="auto"/>
              <w:left w:val="single" w:sz="4" w:space="0" w:color="auto"/>
              <w:bottom w:val="single" w:sz="4" w:space="0" w:color="auto"/>
              <w:right w:val="single" w:sz="4" w:space="0" w:color="auto"/>
            </w:tcBorders>
            <w:vAlign w:val="center"/>
          </w:tcPr>
          <w:p w14:paraId="0EBE21D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沟渠</w:t>
            </w:r>
          </w:p>
        </w:tc>
        <w:tc>
          <w:tcPr>
            <w:tcW w:w="2038" w:type="dxa"/>
            <w:tcBorders>
              <w:top w:val="single" w:sz="4" w:space="0" w:color="auto"/>
              <w:left w:val="single" w:sz="4" w:space="0" w:color="auto"/>
              <w:bottom w:val="single" w:sz="4" w:space="0" w:color="auto"/>
              <w:right w:val="single" w:sz="4" w:space="0" w:color="auto"/>
            </w:tcBorders>
            <w:vAlign w:val="center"/>
          </w:tcPr>
          <w:p w14:paraId="2F24530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1F91EFF0"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尧渡镇大碑村</w:t>
            </w:r>
          </w:p>
        </w:tc>
        <w:tc>
          <w:tcPr>
            <w:tcW w:w="1936" w:type="dxa"/>
            <w:tcBorders>
              <w:top w:val="single" w:sz="4" w:space="0" w:color="auto"/>
              <w:left w:val="single" w:sz="4" w:space="0" w:color="auto"/>
              <w:bottom w:val="single" w:sz="4" w:space="0" w:color="auto"/>
              <w:right w:val="single" w:sz="4" w:space="0" w:color="auto"/>
            </w:tcBorders>
            <w:vAlign w:val="center"/>
          </w:tcPr>
          <w:p w14:paraId="3CAE8D19"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1200</w:t>
            </w:r>
          </w:p>
        </w:tc>
        <w:tc>
          <w:tcPr>
            <w:tcW w:w="1400" w:type="dxa"/>
            <w:tcBorders>
              <w:top w:val="single" w:sz="4" w:space="0" w:color="auto"/>
              <w:left w:val="single" w:sz="4" w:space="0" w:color="auto"/>
              <w:bottom w:val="single" w:sz="4" w:space="0" w:color="auto"/>
              <w:right w:val="single" w:sz="4" w:space="0" w:color="auto"/>
            </w:tcBorders>
            <w:vAlign w:val="center"/>
          </w:tcPr>
          <w:p w14:paraId="0F67D9C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10.83</w:t>
            </w:r>
          </w:p>
        </w:tc>
        <w:tc>
          <w:tcPr>
            <w:tcW w:w="1717" w:type="dxa"/>
            <w:tcBorders>
              <w:top w:val="single" w:sz="4" w:space="0" w:color="auto"/>
              <w:left w:val="single" w:sz="4" w:space="0" w:color="auto"/>
              <w:bottom w:val="single" w:sz="4" w:space="0" w:color="auto"/>
              <w:right w:val="single" w:sz="4" w:space="0" w:color="auto"/>
            </w:tcBorders>
            <w:vAlign w:val="center"/>
          </w:tcPr>
          <w:p w14:paraId="1E1AEED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045C8281"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2F059A80" w14:textId="77777777" w:rsidR="000C47E4" w:rsidRDefault="00271C05">
            <w:pPr>
              <w:spacing w:line="240" w:lineRule="auto"/>
              <w:ind w:firstLineChars="0" w:firstLine="0"/>
              <w:jc w:val="center"/>
              <w:rPr>
                <w:sz w:val="24"/>
                <w:szCs w:val="32"/>
              </w:rPr>
            </w:pPr>
            <w:r>
              <w:rPr>
                <w:rFonts w:hint="eastAsia"/>
                <w:sz w:val="24"/>
                <w:szCs w:val="32"/>
              </w:rPr>
              <w:t>17</w:t>
            </w:r>
          </w:p>
        </w:tc>
        <w:tc>
          <w:tcPr>
            <w:tcW w:w="3127" w:type="dxa"/>
            <w:tcBorders>
              <w:top w:val="single" w:sz="4" w:space="0" w:color="auto"/>
              <w:left w:val="single" w:sz="4" w:space="0" w:color="auto"/>
              <w:bottom w:val="single" w:sz="4" w:space="0" w:color="auto"/>
              <w:right w:val="single" w:sz="4" w:space="0" w:color="auto"/>
            </w:tcBorders>
            <w:vAlign w:val="center"/>
          </w:tcPr>
          <w:p w14:paraId="0504FA1E"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116.905010665,</w:t>
            </w:r>
          </w:p>
          <w:p w14:paraId="2AFC0DAB"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30.118810640</w:t>
            </w:r>
          </w:p>
        </w:tc>
        <w:tc>
          <w:tcPr>
            <w:tcW w:w="2005" w:type="dxa"/>
            <w:vMerge w:val="restart"/>
            <w:tcBorders>
              <w:top w:val="single" w:sz="4" w:space="0" w:color="auto"/>
              <w:left w:val="single" w:sz="4" w:space="0" w:color="auto"/>
              <w:bottom w:val="single" w:sz="4" w:space="0" w:color="auto"/>
              <w:right w:val="single" w:sz="4" w:space="0" w:color="auto"/>
            </w:tcBorders>
            <w:vAlign w:val="center"/>
          </w:tcPr>
          <w:p w14:paraId="22A5188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2019</w:t>
            </w:r>
            <w:r>
              <w:rPr>
                <w:rFonts w:ascii="仿宋" w:hAnsi="仿宋" w:cs="仿宋" w:hint="eastAsia"/>
                <w:sz w:val="22"/>
                <w:szCs w:val="22"/>
              </w:rPr>
              <w:t>年</w:t>
            </w:r>
            <w:r>
              <w:rPr>
                <w:rFonts w:ascii="仿宋" w:hAnsi="仿宋" w:cs="仿宋" w:hint="eastAsia"/>
                <w:sz w:val="22"/>
                <w:szCs w:val="22"/>
              </w:rPr>
              <w:t>1</w:t>
            </w:r>
            <w:r>
              <w:rPr>
                <w:rFonts w:ascii="仿宋" w:hAnsi="仿宋" w:cs="仿宋" w:hint="eastAsia"/>
                <w:sz w:val="22"/>
                <w:szCs w:val="22"/>
              </w:rPr>
              <w:t>月</w:t>
            </w:r>
            <w:r>
              <w:rPr>
                <w:rFonts w:ascii="仿宋" w:hAnsi="仿宋" w:cs="仿宋" w:hint="eastAsia"/>
                <w:sz w:val="22"/>
                <w:szCs w:val="22"/>
              </w:rPr>
              <w:t>1</w:t>
            </w:r>
            <w:r>
              <w:rPr>
                <w:rFonts w:ascii="仿宋" w:hAnsi="仿宋" w:cs="仿宋" w:hint="eastAsia"/>
                <w:sz w:val="22"/>
                <w:szCs w:val="22"/>
              </w:rPr>
              <w:t>日以后</w:t>
            </w:r>
          </w:p>
        </w:tc>
        <w:tc>
          <w:tcPr>
            <w:tcW w:w="2630" w:type="dxa"/>
            <w:tcBorders>
              <w:top w:val="single" w:sz="4" w:space="0" w:color="auto"/>
              <w:left w:val="single" w:sz="4" w:space="0" w:color="auto"/>
              <w:bottom w:val="single" w:sz="4" w:space="0" w:color="auto"/>
              <w:right w:val="single" w:sz="4" w:space="0" w:color="auto"/>
            </w:tcBorders>
            <w:vAlign w:val="center"/>
          </w:tcPr>
          <w:p w14:paraId="32AA26B1"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26.14</w:t>
            </w:r>
          </w:p>
        </w:tc>
        <w:tc>
          <w:tcPr>
            <w:tcW w:w="2480" w:type="dxa"/>
            <w:tcBorders>
              <w:top w:val="single" w:sz="4" w:space="0" w:color="auto"/>
              <w:left w:val="single" w:sz="4" w:space="0" w:color="auto"/>
              <w:bottom w:val="single" w:sz="4" w:space="0" w:color="auto"/>
              <w:right w:val="single" w:sz="4" w:space="0" w:color="auto"/>
            </w:tcBorders>
            <w:vAlign w:val="center"/>
          </w:tcPr>
          <w:p w14:paraId="449B2A9E"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湖泊水面</w:t>
            </w:r>
          </w:p>
        </w:tc>
        <w:tc>
          <w:tcPr>
            <w:tcW w:w="2038" w:type="dxa"/>
            <w:tcBorders>
              <w:top w:val="single" w:sz="4" w:space="0" w:color="auto"/>
              <w:left w:val="single" w:sz="4" w:space="0" w:color="auto"/>
              <w:bottom w:val="single" w:sz="4" w:space="0" w:color="auto"/>
              <w:right w:val="single" w:sz="4" w:space="0" w:color="auto"/>
            </w:tcBorders>
            <w:vAlign w:val="center"/>
          </w:tcPr>
          <w:p w14:paraId="0FBED2D5"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26AAEA48"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尧渡镇汪村村</w:t>
            </w:r>
          </w:p>
        </w:tc>
        <w:tc>
          <w:tcPr>
            <w:tcW w:w="1936" w:type="dxa"/>
            <w:tcBorders>
              <w:top w:val="single" w:sz="4" w:space="0" w:color="auto"/>
              <w:left w:val="single" w:sz="4" w:space="0" w:color="auto"/>
              <w:bottom w:val="single" w:sz="4" w:space="0" w:color="auto"/>
              <w:right w:val="single" w:sz="4" w:space="0" w:color="auto"/>
            </w:tcBorders>
            <w:vAlign w:val="center"/>
          </w:tcPr>
          <w:p w14:paraId="05EA88C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108</w:t>
            </w:r>
          </w:p>
        </w:tc>
        <w:tc>
          <w:tcPr>
            <w:tcW w:w="1400" w:type="dxa"/>
            <w:tcBorders>
              <w:top w:val="single" w:sz="4" w:space="0" w:color="auto"/>
              <w:left w:val="single" w:sz="4" w:space="0" w:color="auto"/>
              <w:bottom w:val="single" w:sz="4" w:space="0" w:color="auto"/>
              <w:right w:val="single" w:sz="4" w:space="0" w:color="auto"/>
            </w:tcBorders>
            <w:vAlign w:val="center"/>
          </w:tcPr>
          <w:p w14:paraId="118DEBC0"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10.80</w:t>
            </w:r>
          </w:p>
        </w:tc>
        <w:tc>
          <w:tcPr>
            <w:tcW w:w="1717" w:type="dxa"/>
            <w:tcBorders>
              <w:top w:val="single" w:sz="4" w:space="0" w:color="auto"/>
              <w:left w:val="single" w:sz="4" w:space="0" w:color="auto"/>
              <w:bottom w:val="single" w:sz="4" w:space="0" w:color="auto"/>
              <w:right w:val="single" w:sz="4" w:space="0" w:color="auto"/>
            </w:tcBorders>
            <w:vAlign w:val="center"/>
          </w:tcPr>
          <w:p w14:paraId="0C99D3BC"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1D4D649F"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6C0752F9" w14:textId="77777777" w:rsidR="000C47E4" w:rsidRDefault="00271C05">
            <w:pPr>
              <w:spacing w:line="240" w:lineRule="auto"/>
              <w:ind w:firstLineChars="0" w:firstLine="0"/>
              <w:jc w:val="center"/>
              <w:rPr>
                <w:sz w:val="24"/>
                <w:szCs w:val="32"/>
              </w:rPr>
            </w:pPr>
            <w:r>
              <w:rPr>
                <w:rFonts w:hint="eastAsia"/>
                <w:sz w:val="24"/>
                <w:szCs w:val="32"/>
              </w:rPr>
              <w:t>18</w:t>
            </w:r>
          </w:p>
        </w:tc>
        <w:tc>
          <w:tcPr>
            <w:tcW w:w="3127" w:type="dxa"/>
            <w:tcBorders>
              <w:top w:val="single" w:sz="4" w:space="0" w:color="auto"/>
              <w:left w:val="single" w:sz="4" w:space="0" w:color="auto"/>
              <w:bottom w:val="single" w:sz="4" w:space="0" w:color="auto"/>
              <w:right w:val="single" w:sz="4" w:space="0" w:color="auto"/>
            </w:tcBorders>
            <w:vAlign w:val="center"/>
          </w:tcPr>
          <w:p w14:paraId="7006F890"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116.947475398,</w:t>
            </w:r>
          </w:p>
          <w:p w14:paraId="567AB1E9"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30.130472885</w:t>
            </w:r>
          </w:p>
        </w:tc>
        <w:tc>
          <w:tcPr>
            <w:tcW w:w="2005" w:type="dxa"/>
            <w:vMerge/>
            <w:tcBorders>
              <w:top w:val="single" w:sz="4" w:space="0" w:color="auto"/>
              <w:left w:val="single" w:sz="4" w:space="0" w:color="auto"/>
              <w:bottom w:val="single" w:sz="4" w:space="0" w:color="auto"/>
              <w:right w:val="single" w:sz="4" w:space="0" w:color="auto"/>
            </w:tcBorders>
            <w:vAlign w:val="center"/>
          </w:tcPr>
          <w:p w14:paraId="3C080C64"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1BD01C8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6.30</w:t>
            </w:r>
          </w:p>
        </w:tc>
        <w:tc>
          <w:tcPr>
            <w:tcW w:w="2480" w:type="dxa"/>
            <w:tcBorders>
              <w:top w:val="single" w:sz="4" w:space="0" w:color="auto"/>
              <w:left w:val="single" w:sz="4" w:space="0" w:color="auto"/>
              <w:bottom w:val="single" w:sz="4" w:space="0" w:color="auto"/>
              <w:right w:val="single" w:sz="4" w:space="0" w:color="auto"/>
            </w:tcBorders>
            <w:vAlign w:val="center"/>
          </w:tcPr>
          <w:p w14:paraId="19E2B2AC"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坑塘水面</w:t>
            </w:r>
          </w:p>
        </w:tc>
        <w:tc>
          <w:tcPr>
            <w:tcW w:w="2038" w:type="dxa"/>
            <w:tcBorders>
              <w:top w:val="single" w:sz="4" w:space="0" w:color="auto"/>
              <w:left w:val="single" w:sz="4" w:space="0" w:color="auto"/>
              <w:bottom w:val="single" w:sz="4" w:space="0" w:color="auto"/>
              <w:right w:val="single" w:sz="4" w:space="0" w:color="auto"/>
            </w:tcBorders>
            <w:vAlign w:val="center"/>
          </w:tcPr>
          <w:p w14:paraId="28ED253C"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2CBA43D8"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尧渡镇汪村村</w:t>
            </w:r>
          </w:p>
        </w:tc>
        <w:tc>
          <w:tcPr>
            <w:tcW w:w="1936" w:type="dxa"/>
            <w:tcBorders>
              <w:top w:val="single" w:sz="4" w:space="0" w:color="auto"/>
              <w:left w:val="single" w:sz="4" w:space="0" w:color="auto"/>
              <w:bottom w:val="single" w:sz="4" w:space="0" w:color="auto"/>
              <w:right w:val="single" w:sz="4" w:space="0" w:color="auto"/>
            </w:tcBorders>
            <w:vAlign w:val="center"/>
          </w:tcPr>
          <w:p w14:paraId="00C96F2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120</w:t>
            </w:r>
          </w:p>
        </w:tc>
        <w:tc>
          <w:tcPr>
            <w:tcW w:w="1400" w:type="dxa"/>
            <w:tcBorders>
              <w:top w:val="single" w:sz="4" w:space="0" w:color="auto"/>
              <w:left w:val="single" w:sz="4" w:space="0" w:color="auto"/>
              <w:bottom w:val="single" w:sz="4" w:space="0" w:color="auto"/>
              <w:right w:val="single" w:sz="4" w:space="0" w:color="auto"/>
            </w:tcBorders>
            <w:vAlign w:val="center"/>
          </w:tcPr>
          <w:p w14:paraId="4ABA72DA"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10.83</w:t>
            </w:r>
          </w:p>
        </w:tc>
        <w:tc>
          <w:tcPr>
            <w:tcW w:w="1717" w:type="dxa"/>
            <w:tcBorders>
              <w:top w:val="single" w:sz="4" w:space="0" w:color="auto"/>
              <w:left w:val="single" w:sz="4" w:space="0" w:color="auto"/>
              <w:bottom w:val="single" w:sz="4" w:space="0" w:color="auto"/>
              <w:right w:val="single" w:sz="4" w:space="0" w:color="auto"/>
            </w:tcBorders>
            <w:vAlign w:val="center"/>
          </w:tcPr>
          <w:p w14:paraId="6DD4F1CE"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5B6CD032"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3D19FA1C" w14:textId="77777777" w:rsidR="000C47E4" w:rsidRDefault="00271C05">
            <w:pPr>
              <w:spacing w:line="240" w:lineRule="auto"/>
              <w:ind w:firstLineChars="0" w:firstLine="0"/>
              <w:jc w:val="center"/>
              <w:rPr>
                <w:sz w:val="24"/>
                <w:szCs w:val="32"/>
              </w:rPr>
            </w:pPr>
            <w:r>
              <w:rPr>
                <w:rFonts w:hint="eastAsia"/>
                <w:sz w:val="24"/>
                <w:szCs w:val="32"/>
              </w:rPr>
              <w:t>19</w:t>
            </w:r>
          </w:p>
        </w:tc>
        <w:tc>
          <w:tcPr>
            <w:tcW w:w="3127" w:type="dxa"/>
            <w:tcBorders>
              <w:top w:val="single" w:sz="4" w:space="0" w:color="auto"/>
              <w:left w:val="single" w:sz="4" w:space="0" w:color="auto"/>
              <w:bottom w:val="single" w:sz="4" w:space="0" w:color="auto"/>
              <w:right w:val="single" w:sz="4" w:space="0" w:color="auto"/>
            </w:tcBorders>
            <w:vAlign w:val="center"/>
          </w:tcPr>
          <w:p w14:paraId="289CCF8D"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116.944660659,</w:t>
            </w:r>
          </w:p>
          <w:p w14:paraId="22D323B9"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30.131166057</w:t>
            </w:r>
          </w:p>
        </w:tc>
        <w:tc>
          <w:tcPr>
            <w:tcW w:w="2005" w:type="dxa"/>
            <w:vMerge/>
            <w:tcBorders>
              <w:top w:val="single" w:sz="4" w:space="0" w:color="auto"/>
              <w:left w:val="single" w:sz="4" w:space="0" w:color="auto"/>
              <w:bottom w:val="single" w:sz="4" w:space="0" w:color="auto"/>
              <w:right w:val="single" w:sz="4" w:space="0" w:color="auto"/>
            </w:tcBorders>
            <w:vAlign w:val="center"/>
          </w:tcPr>
          <w:p w14:paraId="190E3F56"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52A07286"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6.22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14:paraId="705665EE"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坑塘水面</w:t>
            </w:r>
          </w:p>
        </w:tc>
        <w:tc>
          <w:tcPr>
            <w:tcW w:w="2038" w:type="dxa"/>
            <w:tcBorders>
              <w:top w:val="single" w:sz="4" w:space="0" w:color="auto"/>
              <w:left w:val="single" w:sz="4" w:space="0" w:color="auto"/>
              <w:bottom w:val="single" w:sz="4" w:space="0" w:color="auto"/>
              <w:right w:val="single" w:sz="4" w:space="0" w:color="auto"/>
            </w:tcBorders>
            <w:vAlign w:val="center"/>
          </w:tcPr>
          <w:p w14:paraId="3D9140D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w:t>
            </w:r>
          </w:p>
        </w:tc>
        <w:tc>
          <w:tcPr>
            <w:tcW w:w="2233" w:type="dxa"/>
            <w:tcBorders>
              <w:top w:val="single" w:sz="4" w:space="0" w:color="auto"/>
              <w:left w:val="single" w:sz="4" w:space="0" w:color="auto"/>
              <w:bottom w:val="single" w:sz="4" w:space="0" w:color="auto"/>
              <w:right w:val="single" w:sz="4" w:space="0" w:color="auto"/>
            </w:tcBorders>
            <w:vAlign w:val="center"/>
          </w:tcPr>
          <w:p w14:paraId="087148CF" w14:textId="77777777" w:rsidR="000C47E4" w:rsidRDefault="00271C05">
            <w:pPr>
              <w:spacing w:line="300" w:lineRule="exact"/>
              <w:ind w:firstLineChars="0" w:firstLine="0"/>
              <w:jc w:val="center"/>
              <w:rPr>
                <w:rFonts w:ascii="仿宋" w:hAnsi="仿宋" w:cs="仿宋"/>
                <w:sz w:val="22"/>
                <w:szCs w:val="22"/>
              </w:rPr>
            </w:pPr>
            <w:r>
              <w:rPr>
                <w:sz w:val="22"/>
                <w:szCs w:val="21"/>
              </w:rPr>
              <w:t>尧渡镇</w:t>
            </w:r>
            <w:r>
              <w:rPr>
                <w:rFonts w:hint="eastAsia"/>
                <w:sz w:val="22"/>
                <w:szCs w:val="21"/>
              </w:rPr>
              <w:t>双西湖</w:t>
            </w:r>
            <w:r>
              <w:rPr>
                <w:sz w:val="22"/>
                <w:szCs w:val="21"/>
              </w:rPr>
              <w:t>村</w:t>
            </w:r>
          </w:p>
        </w:tc>
        <w:tc>
          <w:tcPr>
            <w:tcW w:w="1936" w:type="dxa"/>
            <w:tcBorders>
              <w:top w:val="single" w:sz="4" w:space="0" w:color="auto"/>
              <w:left w:val="single" w:sz="4" w:space="0" w:color="auto"/>
              <w:bottom w:val="single" w:sz="4" w:space="0" w:color="auto"/>
              <w:right w:val="single" w:sz="4" w:space="0" w:color="auto"/>
            </w:tcBorders>
            <w:vAlign w:val="center"/>
          </w:tcPr>
          <w:p w14:paraId="7D02D25C"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238</w:t>
            </w:r>
          </w:p>
        </w:tc>
        <w:tc>
          <w:tcPr>
            <w:tcW w:w="1400" w:type="dxa"/>
            <w:tcBorders>
              <w:top w:val="single" w:sz="4" w:space="0" w:color="auto"/>
              <w:left w:val="single" w:sz="4" w:space="0" w:color="auto"/>
              <w:bottom w:val="single" w:sz="4" w:space="0" w:color="auto"/>
              <w:right w:val="single" w:sz="4" w:space="0" w:color="auto"/>
            </w:tcBorders>
            <w:vAlign w:val="center"/>
          </w:tcPr>
          <w:p w14:paraId="704D1738"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10.76</w:t>
            </w:r>
          </w:p>
        </w:tc>
        <w:tc>
          <w:tcPr>
            <w:tcW w:w="1717" w:type="dxa"/>
            <w:tcBorders>
              <w:top w:val="single" w:sz="4" w:space="0" w:color="auto"/>
              <w:left w:val="single" w:sz="4" w:space="0" w:color="auto"/>
              <w:bottom w:val="single" w:sz="4" w:space="0" w:color="auto"/>
              <w:right w:val="single" w:sz="4" w:space="0" w:color="auto"/>
            </w:tcBorders>
            <w:vAlign w:val="center"/>
          </w:tcPr>
          <w:p w14:paraId="5880ACAA"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70006C69"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787BF137" w14:textId="77777777" w:rsidR="000C47E4" w:rsidRDefault="00271C05">
            <w:pPr>
              <w:spacing w:line="240" w:lineRule="auto"/>
              <w:ind w:firstLineChars="0" w:firstLine="0"/>
              <w:jc w:val="center"/>
              <w:rPr>
                <w:sz w:val="24"/>
                <w:szCs w:val="32"/>
              </w:rPr>
            </w:pPr>
            <w:r>
              <w:rPr>
                <w:rFonts w:hint="eastAsia"/>
                <w:sz w:val="24"/>
                <w:szCs w:val="32"/>
              </w:rPr>
              <w:t>20</w:t>
            </w:r>
          </w:p>
        </w:tc>
        <w:tc>
          <w:tcPr>
            <w:tcW w:w="3127" w:type="dxa"/>
            <w:tcBorders>
              <w:top w:val="single" w:sz="4" w:space="0" w:color="auto"/>
              <w:left w:val="single" w:sz="4" w:space="0" w:color="auto"/>
              <w:bottom w:val="single" w:sz="4" w:space="0" w:color="auto"/>
              <w:right w:val="single" w:sz="4" w:space="0" w:color="auto"/>
            </w:tcBorders>
            <w:vAlign w:val="center"/>
          </w:tcPr>
          <w:p w14:paraId="45E1D021"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116.895586963,</w:t>
            </w:r>
          </w:p>
          <w:p w14:paraId="02FA534A"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30.114734845</w:t>
            </w:r>
          </w:p>
        </w:tc>
        <w:tc>
          <w:tcPr>
            <w:tcW w:w="2005" w:type="dxa"/>
            <w:vMerge w:val="restart"/>
            <w:tcBorders>
              <w:top w:val="single" w:sz="4" w:space="0" w:color="auto"/>
              <w:left w:val="single" w:sz="4" w:space="0" w:color="auto"/>
              <w:bottom w:val="single" w:sz="4" w:space="0" w:color="auto"/>
              <w:right w:val="single" w:sz="4" w:space="0" w:color="auto"/>
            </w:tcBorders>
            <w:vAlign w:val="center"/>
          </w:tcPr>
          <w:p w14:paraId="5859F46E"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w:t>
            </w:r>
          </w:p>
        </w:tc>
        <w:tc>
          <w:tcPr>
            <w:tcW w:w="2630" w:type="dxa"/>
            <w:tcBorders>
              <w:top w:val="single" w:sz="4" w:space="0" w:color="auto"/>
              <w:left w:val="single" w:sz="4" w:space="0" w:color="auto"/>
              <w:bottom w:val="single" w:sz="4" w:space="0" w:color="auto"/>
              <w:right w:val="single" w:sz="4" w:space="0" w:color="auto"/>
            </w:tcBorders>
            <w:vAlign w:val="center"/>
          </w:tcPr>
          <w:p w14:paraId="0E0302CC"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22.71</w:t>
            </w:r>
          </w:p>
        </w:tc>
        <w:tc>
          <w:tcPr>
            <w:tcW w:w="2480" w:type="dxa"/>
            <w:tcBorders>
              <w:top w:val="single" w:sz="4" w:space="0" w:color="auto"/>
              <w:left w:val="single" w:sz="4" w:space="0" w:color="auto"/>
              <w:bottom w:val="single" w:sz="4" w:space="0" w:color="auto"/>
              <w:right w:val="single" w:sz="4" w:space="0" w:color="auto"/>
            </w:tcBorders>
            <w:vAlign w:val="center"/>
          </w:tcPr>
          <w:p w14:paraId="248F06A1"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养殖坑塘</w:t>
            </w:r>
          </w:p>
        </w:tc>
        <w:tc>
          <w:tcPr>
            <w:tcW w:w="2038" w:type="dxa"/>
            <w:tcBorders>
              <w:top w:val="single" w:sz="4" w:space="0" w:color="auto"/>
              <w:left w:val="single" w:sz="4" w:space="0" w:color="auto"/>
              <w:bottom w:val="single" w:sz="4" w:space="0" w:color="auto"/>
              <w:right w:val="single" w:sz="4" w:space="0" w:color="auto"/>
            </w:tcBorders>
            <w:vAlign w:val="center"/>
          </w:tcPr>
          <w:p w14:paraId="1DFE230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基本农田</w:t>
            </w:r>
          </w:p>
        </w:tc>
        <w:tc>
          <w:tcPr>
            <w:tcW w:w="2233" w:type="dxa"/>
            <w:tcBorders>
              <w:top w:val="single" w:sz="4" w:space="0" w:color="auto"/>
              <w:left w:val="single" w:sz="4" w:space="0" w:color="auto"/>
              <w:bottom w:val="single" w:sz="4" w:space="0" w:color="auto"/>
              <w:right w:val="single" w:sz="4" w:space="0" w:color="auto"/>
            </w:tcBorders>
            <w:vAlign w:val="center"/>
          </w:tcPr>
          <w:p w14:paraId="3991D95F" w14:textId="77777777" w:rsidR="000C47E4" w:rsidRDefault="00271C05">
            <w:pPr>
              <w:spacing w:line="300" w:lineRule="exact"/>
              <w:ind w:firstLineChars="0" w:firstLine="0"/>
              <w:jc w:val="center"/>
              <w:rPr>
                <w:rFonts w:ascii="仿宋" w:hAnsi="仿宋" w:cs="仿宋"/>
                <w:sz w:val="22"/>
                <w:szCs w:val="22"/>
              </w:rPr>
            </w:pPr>
            <w:r>
              <w:rPr>
                <w:sz w:val="22"/>
                <w:szCs w:val="21"/>
              </w:rPr>
              <w:t>尧渡镇</w:t>
            </w:r>
            <w:r>
              <w:rPr>
                <w:rFonts w:hint="eastAsia"/>
                <w:sz w:val="22"/>
                <w:szCs w:val="21"/>
              </w:rPr>
              <w:t>龙岗</w:t>
            </w:r>
            <w:r>
              <w:rPr>
                <w:sz w:val="22"/>
                <w:szCs w:val="21"/>
              </w:rPr>
              <w:t>村</w:t>
            </w:r>
          </w:p>
        </w:tc>
        <w:tc>
          <w:tcPr>
            <w:tcW w:w="1936" w:type="dxa"/>
            <w:tcBorders>
              <w:top w:val="single" w:sz="4" w:space="0" w:color="auto"/>
              <w:left w:val="single" w:sz="4" w:space="0" w:color="auto"/>
              <w:bottom w:val="single" w:sz="4" w:space="0" w:color="auto"/>
              <w:right w:val="single" w:sz="4" w:space="0" w:color="auto"/>
            </w:tcBorders>
            <w:vAlign w:val="center"/>
          </w:tcPr>
          <w:p w14:paraId="2B4CDC9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85</w:t>
            </w:r>
          </w:p>
        </w:tc>
        <w:tc>
          <w:tcPr>
            <w:tcW w:w="1400" w:type="dxa"/>
            <w:tcBorders>
              <w:top w:val="single" w:sz="4" w:space="0" w:color="auto"/>
              <w:left w:val="single" w:sz="4" w:space="0" w:color="auto"/>
              <w:bottom w:val="single" w:sz="4" w:space="0" w:color="auto"/>
              <w:right w:val="single" w:sz="4" w:space="0" w:color="auto"/>
            </w:tcBorders>
            <w:vAlign w:val="center"/>
          </w:tcPr>
          <w:p w14:paraId="3EB766D8"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11.69</w:t>
            </w:r>
          </w:p>
        </w:tc>
        <w:tc>
          <w:tcPr>
            <w:tcW w:w="1717" w:type="dxa"/>
            <w:tcBorders>
              <w:top w:val="single" w:sz="4" w:space="0" w:color="auto"/>
              <w:left w:val="single" w:sz="4" w:space="0" w:color="auto"/>
              <w:bottom w:val="single" w:sz="4" w:space="0" w:color="auto"/>
              <w:right w:val="single" w:sz="4" w:space="0" w:color="auto"/>
            </w:tcBorders>
            <w:vAlign w:val="center"/>
          </w:tcPr>
          <w:p w14:paraId="1CF14C1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6E28265F"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5B4BED7B" w14:textId="77777777" w:rsidR="000C47E4" w:rsidRDefault="00271C05">
            <w:pPr>
              <w:spacing w:line="240" w:lineRule="auto"/>
              <w:ind w:firstLineChars="0" w:firstLine="0"/>
              <w:jc w:val="center"/>
              <w:rPr>
                <w:sz w:val="24"/>
                <w:szCs w:val="32"/>
              </w:rPr>
            </w:pPr>
            <w:r>
              <w:rPr>
                <w:rFonts w:hint="eastAsia"/>
                <w:sz w:val="24"/>
                <w:szCs w:val="32"/>
              </w:rPr>
              <w:t>21</w:t>
            </w:r>
          </w:p>
        </w:tc>
        <w:tc>
          <w:tcPr>
            <w:tcW w:w="3127" w:type="dxa"/>
            <w:tcBorders>
              <w:top w:val="single" w:sz="4" w:space="0" w:color="auto"/>
              <w:left w:val="single" w:sz="4" w:space="0" w:color="auto"/>
              <w:bottom w:val="single" w:sz="4" w:space="0" w:color="auto"/>
              <w:right w:val="single" w:sz="4" w:space="0" w:color="auto"/>
            </w:tcBorders>
            <w:vAlign w:val="center"/>
          </w:tcPr>
          <w:p w14:paraId="0AE272E9"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116.899277682,</w:t>
            </w:r>
          </w:p>
          <w:p w14:paraId="2C5F0559"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30.115636067</w:t>
            </w:r>
          </w:p>
        </w:tc>
        <w:tc>
          <w:tcPr>
            <w:tcW w:w="2005" w:type="dxa"/>
            <w:vMerge/>
            <w:tcBorders>
              <w:top w:val="single" w:sz="4" w:space="0" w:color="auto"/>
              <w:left w:val="single" w:sz="4" w:space="0" w:color="auto"/>
              <w:bottom w:val="single" w:sz="4" w:space="0" w:color="auto"/>
              <w:right w:val="single" w:sz="4" w:space="0" w:color="auto"/>
            </w:tcBorders>
            <w:vAlign w:val="center"/>
          </w:tcPr>
          <w:p w14:paraId="545D03B8"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0F648243"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33.27</w:t>
            </w:r>
          </w:p>
        </w:tc>
        <w:tc>
          <w:tcPr>
            <w:tcW w:w="2480" w:type="dxa"/>
            <w:tcBorders>
              <w:top w:val="single" w:sz="4" w:space="0" w:color="auto"/>
              <w:left w:val="single" w:sz="4" w:space="0" w:color="auto"/>
              <w:bottom w:val="single" w:sz="4" w:space="0" w:color="auto"/>
              <w:right w:val="single" w:sz="4" w:space="0" w:color="auto"/>
            </w:tcBorders>
            <w:vAlign w:val="center"/>
          </w:tcPr>
          <w:p w14:paraId="1DE604B5"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农村道路、乔木林地</w:t>
            </w:r>
          </w:p>
        </w:tc>
        <w:tc>
          <w:tcPr>
            <w:tcW w:w="2038" w:type="dxa"/>
            <w:tcBorders>
              <w:top w:val="single" w:sz="4" w:space="0" w:color="auto"/>
              <w:left w:val="single" w:sz="4" w:space="0" w:color="auto"/>
              <w:bottom w:val="single" w:sz="4" w:space="0" w:color="auto"/>
              <w:right w:val="single" w:sz="4" w:space="0" w:color="auto"/>
            </w:tcBorders>
            <w:vAlign w:val="center"/>
          </w:tcPr>
          <w:p w14:paraId="1C4F485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基本农田</w:t>
            </w:r>
          </w:p>
        </w:tc>
        <w:tc>
          <w:tcPr>
            <w:tcW w:w="2233" w:type="dxa"/>
            <w:tcBorders>
              <w:top w:val="single" w:sz="4" w:space="0" w:color="auto"/>
              <w:left w:val="single" w:sz="4" w:space="0" w:color="auto"/>
              <w:bottom w:val="single" w:sz="4" w:space="0" w:color="auto"/>
              <w:right w:val="single" w:sz="4" w:space="0" w:color="auto"/>
            </w:tcBorders>
            <w:vAlign w:val="center"/>
          </w:tcPr>
          <w:p w14:paraId="2897922B" w14:textId="77777777" w:rsidR="000C47E4" w:rsidRDefault="00271C05">
            <w:pPr>
              <w:spacing w:line="300" w:lineRule="exact"/>
              <w:ind w:firstLineChars="0" w:firstLine="0"/>
              <w:jc w:val="center"/>
              <w:rPr>
                <w:rFonts w:ascii="仿宋" w:hAnsi="仿宋" w:cs="仿宋"/>
                <w:sz w:val="22"/>
                <w:szCs w:val="22"/>
              </w:rPr>
            </w:pPr>
            <w:r>
              <w:rPr>
                <w:sz w:val="22"/>
                <w:szCs w:val="21"/>
              </w:rPr>
              <w:t>尧渡镇</w:t>
            </w:r>
            <w:r>
              <w:rPr>
                <w:rFonts w:hint="eastAsia"/>
                <w:sz w:val="22"/>
                <w:szCs w:val="21"/>
              </w:rPr>
              <w:t>大碑村</w:t>
            </w:r>
          </w:p>
        </w:tc>
        <w:tc>
          <w:tcPr>
            <w:tcW w:w="1936" w:type="dxa"/>
            <w:tcBorders>
              <w:top w:val="single" w:sz="4" w:space="0" w:color="auto"/>
              <w:left w:val="single" w:sz="4" w:space="0" w:color="auto"/>
              <w:bottom w:val="single" w:sz="4" w:space="0" w:color="auto"/>
              <w:right w:val="single" w:sz="4" w:space="0" w:color="auto"/>
            </w:tcBorders>
            <w:vAlign w:val="center"/>
          </w:tcPr>
          <w:p w14:paraId="59CF3D8F"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130</w:t>
            </w:r>
          </w:p>
        </w:tc>
        <w:tc>
          <w:tcPr>
            <w:tcW w:w="1400" w:type="dxa"/>
            <w:tcBorders>
              <w:top w:val="single" w:sz="4" w:space="0" w:color="auto"/>
              <w:left w:val="single" w:sz="4" w:space="0" w:color="auto"/>
              <w:bottom w:val="single" w:sz="4" w:space="0" w:color="auto"/>
              <w:right w:val="single" w:sz="4" w:space="0" w:color="auto"/>
            </w:tcBorders>
            <w:vAlign w:val="center"/>
          </w:tcPr>
          <w:p w14:paraId="7E796ACA"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10.98</w:t>
            </w:r>
          </w:p>
        </w:tc>
        <w:tc>
          <w:tcPr>
            <w:tcW w:w="1717" w:type="dxa"/>
            <w:tcBorders>
              <w:top w:val="single" w:sz="4" w:space="0" w:color="auto"/>
              <w:left w:val="single" w:sz="4" w:space="0" w:color="auto"/>
              <w:bottom w:val="single" w:sz="4" w:space="0" w:color="auto"/>
              <w:right w:val="single" w:sz="4" w:space="0" w:color="auto"/>
            </w:tcBorders>
            <w:vAlign w:val="center"/>
          </w:tcPr>
          <w:p w14:paraId="1302D16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5FF53942" w14:textId="77777777">
        <w:trPr>
          <w:trHeight w:val="90"/>
          <w:jc w:val="center"/>
        </w:trPr>
        <w:tc>
          <w:tcPr>
            <w:tcW w:w="1369" w:type="dxa"/>
            <w:tcBorders>
              <w:top w:val="single" w:sz="4" w:space="0" w:color="auto"/>
              <w:left w:val="single" w:sz="4" w:space="0" w:color="auto"/>
              <w:bottom w:val="single" w:sz="4" w:space="0" w:color="auto"/>
              <w:right w:val="single" w:sz="4" w:space="0" w:color="auto"/>
            </w:tcBorders>
            <w:vAlign w:val="center"/>
          </w:tcPr>
          <w:p w14:paraId="1554EF12" w14:textId="77777777" w:rsidR="000C47E4" w:rsidRDefault="00271C05">
            <w:pPr>
              <w:spacing w:line="240" w:lineRule="auto"/>
              <w:ind w:firstLineChars="0" w:firstLine="0"/>
              <w:jc w:val="center"/>
              <w:rPr>
                <w:sz w:val="24"/>
                <w:szCs w:val="32"/>
              </w:rPr>
            </w:pPr>
            <w:r>
              <w:rPr>
                <w:rFonts w:hint="eastAsia"/>
                <w:sz w:val="24"/>
                <w:szCs w:val="32"/>
              </w:rPr>
              <w:t>22</w:t>
            </w:r>
          </w:p>
        </w:tc>
        <w:tc>
          <w:tcPr>
            <w:tcW w:w="3127" w:type="dxa"/>
            <w:tcBorders>
              <w:top w:val="single" w:sz="4" w:space="0" w:color="auto"/>
              <w:left w:val="single" w:sz="4" w:space="0" w:color="auto"/>
              <w:bottom w:val="single" w:sz="4" w:space="0" w:color="auto"/>
              <w:right w:val="single" w:sz="4" w:space="0" w:color="auto"/>
            </w:tcBorders>
            <w:vAlign w:val="center"/>
          </w:tcPr>
          <w:p w14:paraId="76643005"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116.904448981,</w:t>
            </w:r>
          </w:p>
          <w:p w14:paraId="7C932FA4"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30.116751866</w:t>
            </w:r>
          </w:p>
        </w:tc>
        <w:tc>
          <w:tcPr>
            <w:tcW w:w="2005" w:type="dxa"/>
            <w:vMerge/>
            <w:tcBorders>
              <w:top w:val="single" w:sz="4" w:space="0" w:color="auto"/>
              <w:left w:val="single" w:sz="4" w:space="0" w:color="auto"/>
              <w:bottom w:val="single" w:sz="4" w:space="0" w:color="auto"/>
              <w:right w:val="single" w:sz="4" w:space="0" w:color="auto"/>
            </w:tcBorders>
            <w:vAlign w:val="center"/>
          </w:tcPr>
          <w:p w14:paraId="3597A249"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1539A02A"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81.43</w:t>
            </w:r>
          </w:p>
        </w:tc>
        <w:tc>
          <w:tcPr>
            <w:tcW w:w="2480" w:type="dxa"/>
            <w:tcBorders>
              <w:top w:val="single" w:sz="4" w:space="0" w:color="auto"/>
              <w:left w:val="single" w:sz="4" w:space="0" w:color="auto"/>
              <w:bottom w:val="single" w:sz="4" w:space="0" w:color="auto"/>
              <w:right w:val="single" w:sz="4" w:space="0" w:color="auto"/>
            </w:tcBorders>
            <w:vAlign w:val="center"/>
          </w:tcPr>
          <w:p w14:paraId="5EC23656"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养殖坑塘</w:t>
            </w:r>
          </w:p>
        </w:tc>
        <w:tc>
          <w:tcPr>
            <w:tcW w:w="2038" w:type="dxa"/>
            <w:tcBorders>
              <w:top w:val="single" w:sz="4" w:space="0" w:color="auto"/>
              <w:left w:val="single" w:sz="4" w:space="0" w:color="auto"/>
              <w:bottom w:val="single" w:sz="4" w:space="0" w:color="auto"/>
              <w:right w:val="single" w:sz="4" w:space="0" w:color="auto"/>
            </w:tcBorders>
            <w:vAlign w:val="center"/>
          </w:tcPr>
          <w:p w14:paraId="5BAB5B3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基本农田</w:t>
            </w:r>
          </w:p>
        </w:tc>
        <w:tc>
          <w:tcPr>
            <w:tcW w:w="2233" w:type="dxa"/>
            <w:tcBorders>
              <w:top w:val="single" w:sz="4" w:space="0" w:color="auto"/>
              <w:left w:val="single" w:sz="4" w:space="0" w:color="auto"/>
              <w:bottom w:val="single" w:sz="4" w:space="0" w:color="auto"/>
              <w:right w:val="single" w:sz="4" w:space="0" w:color="auto"/>
            </w:tcBorders>
            <w:vAlign w:val="center"/>
          </w:tcPr>
          <w:p w14:paraId="57D7C60A" w14:textId="77777777" w:rsidR="000C47E4" w:rsidRDefault="00271C05">
            <w:pPr>
              <w:spacing w:line="300" w:lineRule="exact"/>
              <w:ind w:firstLineChars="0" w:firstLine="0"/>
              <w:jc w:val="center"/>
              <w:rPr>
                <w:rFonts w:ascii="仿宋" w:hAnsi="仿宋" w:cs="仿宋"/>
                <w:sz w:val="22"/>
                <w:szCs w:val="22"/>
              </w:rPr>
            </w:pPr>
            <w:r>
              <w:rPr>
                <w:sz w:val="22"/>
                <w:szCs w:val="21"/>
              </w:rPr>
              <w:t>尧渡镇</w:t>
            </w:r>
            <w:r>
              <w:rPr>
                <w:rFonts w:hint="eastAsia"/>
                <w:sz w:val="22"/>
                <w:szCs w:val="21"/>
              </w:rPr>
              <w:t>大碑村</w:t>
            </w:r>
          </w:p>
        </w:tc>
        <w:tc>
          <w:tcPr>
            <w:tcW w:w="1936" w:type="dxa"/>
            <w:tcBorders>
              <w:top w:val="single" w:sz="4" w:space="0" w:color="auto"/>
              <w:left w:val="single" w:sz="4" w:space="0" w:color="auto"/>
              <w:bottom w:val="single" w:sz="4" w:space="0" w:color="auto"/>
              <w:right w:val="single" w:sz="4" w:space="0" w:color="auto"/>
            </w:tcBorders>
            <w:vAlign w:val="center"/>
          </w:tcPr>
          <w:p w14:paraId="0BD56526"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670</w:t>
            </w:r>
          </w:p>
        </w:tc>
        <w:tc>
          <w:tcPr>
            <w:tcW w:w="1400" w:type="dxa"/>
            <w:tcBorders>
              <w:top w:val="single" w:sz="4" w:space="0" w:color="auto"/>
              <w:left w:val="single" w:sz="4" w:space="0" w:color="auto"/>
              <w:bottom w:val="single" w:sz="4" w:space="0" w:color="auto"/>
              <w:right w:val="single" w:sz="4" w:space="0" w:color="auto"/>
            </w:tcBorders>
            <w:vAlign w:val="center"/>
          </w:tcPr>
          <w:p w14:paraId="14960B6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10.72</w:t>
            </w:r>
          </w:p>
        </w:tc>
        <w:tc>
          <w:tcPr>
            <w:tcW w:w="1717" w:type="dxa"/>
            <w:tcBorders>
              <w:top w:val="single" w:sz="4" w:space="0" w:color="auto"/>
              <w:left w:val="single" w:sz="4" w:space="0" w:color="auto"/>
              <w:bottom w:val="single" w:sz="4" w:space="0" w:color="auto"/>
              <w:right w:val="single" w:sz="4" w:space="0" w:color="auto"/>
            </w:tcBorders>
            <w:vAlign w:val="center"/>
          </w:tcPr>
          <w:p w14:paraId="5B40CC94"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3A23E287" w14:textId="77777777">
        <w:trPr>
          <w:trHeight w:val="146"/>
          <w:jc w:val="center"/>
        </w:trPr>
        <w:tc>
          <w:tcPr>
            <w:tcW w:w="1369" w:type="dxa"/>
            <w:tcBorders>
              <w:top w:val="single" w:sz="4" w:space="0" w:color="auto"/>
              <w:left w:val="single" w:sz="4" w:space="0" w:color="auto"/>
              <w:bottom w:val="single" w:sz="4" w:space="0" w:color="auto"/>
              <w:right w:val="single" w:sz="4" w:space="0" w:color="auto"/>
            </w:tcBorders>
            <w:vAlign w:val="center"/>
          </w:tcPr>
          <w:p w14:paraId="5DA27D9B" w14:textId="77777777" w:rsidR="000C47E4" w:rsidRDefault="00271C05">
            <w:pPr>
              <w:spacing w:line="240" w:lineRule="auto"/>
              <w:ind w:firstLineChars="0" w:firstLine="0"/>
              <w:jc w:val="center"/>
              <w:rPr>
                <w:sz w:val="24"/>
                <w:szCs w:val="32"/>
              </w:rPr>
            </w:pPr>
            <w:r>
              <w:rPr>
                <w:rFonts w:hint="eastAsia"/>
                <w:sz w:val="24"/>
                <w:szCs w:val="32"/>
              </w:rPr>
              <w:t>23</w:t>
            </w:r>
          </w:p>
        </w:tc>
        <w:tc>
          <w:tcPr>
            <w:tcW w:w="3127" w:type="dxa"/>
            <w:tcBorders>
              <w:top w:val="single" w:sz="4" w:space="0" w:color="auto"/>
              <w:left w:val="single" w:sz="4" w:space="0" w:color="auto"/>
              <w:bottom w:val="single" w:sz="4" w:space="0" w:color="auto"/>
              <w:right w:val="single" w:sz="4" w:space="0" w:color="auto"/>
            </w:tcBorders>
            <w:vAlign w:val="center"/>
          </w:tcPr>
          <w:p w14:paraId="3DB97AFA"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116.905908103,</w:t>
            </w:r>
          </w:p>
          <w:p w14:paraId="0FAF903B"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30.116430001</w:t>
            </w:r>
          </w:p>
        </w:tc>
        <w:tc>
          <w:tcPr>
            <w:tcW w:w="2005" w:type="dxa"/>
            <w:vMerge/>
            <w:tcBorders>
              <w:top w:val="single" w:sz="4" w:space="0" w:color="auto"/>
              <w:left w:val="single" w:sz="4" w:space="0" w:color="auto"/>
              <w:bottom w:val="single" w:sz="4" w:space="0" w:color="auto"/>
              <w:right w:val="single" w:sz="4" w:space="0" w:color="auto"/>
            </w:tcBorders>
            <w:vAlign w:val="center"/>
          </w:tcPr>
          <w:p w14:paraId="5D3CDEE1"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033F477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110.02</w:t>
            </w:r>
          </w:p>
        </w:tc>
        <w:tc>
          <w:tcPr>
            <w:tcW w:w="2480" w:type="dxa"/>
            <w:tcBorders>
              <w:top w:val="single" w:sz="4" w:space="0" w:color="auto"/>
              <w:left w:val="single" w:sz="4" w:space="0" w:color="auto"/>
              <w:bottom w:val="single" w:sz="4" w:space="0" w:color="auto"/>
              <w:right w:val="single" w:sz="4" w:space="0" w:color="auto"/>
            </w:tcBorders>
            <w:vAlign w:val="center"/>
          </w:tcPr>
          <w:p w14:paraId="2DA55F06"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内陆滩涂</w:t>
            </w:r>
          </w:p>
        </w:tc>
        <w:tc>
          <w:tcPr>
            <w:tcW w:w="2038" w:type="dxa"/>
            <w:tcBorders>
              <w:top w:val="single" w:sz="4" w:space="0" w:color="auto"/>
              <w:left w:val="single" w:sz="4" w:space="0" w:color="auto"/>
              <w:bottom w:val="single" w:sz="4" w:space="0" w:color="auto"/>
              <w:right w:val="single" w:sz="4" w:space="0" w:color="auto"/>
            </w:tcBorders>
            <w:vAlign w:val="center"/>
          </w:tcPr>
          <w:p w14:paraId="3C3B24E7"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基本农田</w:t>
            </w:r>
          </w:p>
        </w:tc>
        <w:tc>
          <w:tcPr>
            <w:tcW w:w="2233" w:type="dxa"/>
            <w:tcBorders>
              <w:top w:val="single" w:sz="4" w:space="0" w:color="auto"/>
              <w:left w:val="single" w:sz="4" w:space="0" w:color="auto"/>
              <w:bottom w:val="single" w:sz="4" w:space="0" w:color="auto"/>
              <w:right w:val="single" w:sz="4" w:space="0" w:color="auto"/>
            </w:tcBorders>
            <w:vAlign w:val="center"/>
          </w:tcPr>
          <w:p w14:paraId="4403737B" w14:textId="77777777" w:rsidR="000C47E4" w:rsidRDefault="00271C05">
            <w:pPr>
              <w:spacing w:line="300" w:lineRule="exact"/>
              <w:ind w:firstLineChars="0" w:firstLine="0"/>
              <w:jc w:val="center"/>
              <w:rPr>
                <w:rFonts w:ascii="仿宋" w:hAnsi="仿宋" w:cs="仿宋"/>
                <w:sz w:val="22"/>
                <w:szCs w:val="22"/>
              </w:rPr>
            </w:pPr>
            <w:r>
              <w:rPr>
                <w:sz w:val="22"/>
                <w:szCs w:val="21"/>
              </w:rPr>
              <w:t>尧渡镇</w:t>
            </w:r>
            <w:r>
              <w:rPr>
                <w:rFonts w:hint="eastAsia"/>
                <w:sz w:val="22"/>
                <w:szCs w:val="21"/>
              </w:rPr>
              <w:t>大碑村</w:t>
            </w:r>
          </w:p>
        </w:tc>
        <w:tc>
          <w:tcPr>
            <w:tcW w:w="1936" w:type="dxa"/>
            <w:tcBorders>
              <w:top w:val="single" w:sz="4" w:space="0" w:color="auto"/>
              <w:left w:val="single" w:sz="4" w:space="0" w:color="auto"/>
              <w:bottom w:val="single" w:sz="4" w:space="0" w:color="auto"/>
              <w:right w:val="single" w:sz="4" w:space="0" w:color="auto"/>
            </w:tcBorders>
            <w:vAlign w:val="center"/>
          </w:tcPr>
          <w:p w14:paraId="53720D0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530</w:t>
            </w:r>
          </w:p>
        </w:tc>
        <w:tc>
          <w:tcPr>
            <w:tcW w:w="1400" w:type="dxa"/>
            <w:tcBorders>
              <w:top w:val="single" w:sz="4" w:space="0" w:color="auto"/>
              <w:left w:val="single" w:sz="4" w:space="0" w:color="auto"/>
              <w:bottom w:val="single" w:sz="4" w:space="0" w:color="auto"/>
              <w:right w:val="single" w:sz="4" w:space="0" w:color="auto"/>
            </w:tcBorders>
            <w:vAlign w:val="center"/>
          </w:tcPr>
          <w:p w14:paraId="596B7D9E"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10.43</w:t>
            </w:r>
          </w:p>
        </w:tc>
        <w:tc>
          <w:tcPr>
            <w:tcW w:w="1717" w:type="dxa"/>
            <w:tcBorders>
              <w:top w:val="single" w:sz="4" w:space="0" w:color="auto"/>
              <w:left w:val="single" w:sz="4" w:space="0" w:color="auto"/>
              <w:bottom w:val="single" w:sz="4" w:space="0" w:color="auto"/>
              <w:right w:val="single" w:sz="4" w:space="0" w:color="auto"/>
            </w:tcBorders>
            <w:vAlign w:val="center"/>
          </w:tcPr>
          <w:p w14:paraId="0BBF04B2"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r w:rsidR="000C47E4" w14:paraId="46E99035" w14:textId="77777777">
        <w:trPr>
          <w:trHeight w:val="57"/>
          <w:jc w:val="center"/>
        </w:trPr>
        <w:tc>
          <w:tcPr>
            <w:tcW w:w="1369" w:type="dxa"/>
            <w:tcBorders>
              <w:top w:val="single" w:sz="4" w:space="0" w:color="auto"/>
              <w:left w:val="single" w:sz="4" w:space="0" w:color="auto"/>
              <w:bottom w:val="single" w:sz="4" w:space="0" w:color="auto"/>
              <w:right w:val="single" w:sz="4" w:space="0" w:color="auto"/>
            </w:tcBorders>
            <w:vAlign w:val="center"/>
          </w:tcPr>
          <w:p w14:paraId="0DB621EC" w14:textId="77777777" w:rsidR="000C47E4" w:rsidRDefault="00271C05">
            <w:pPr>
              <w:spacing w:line="240" w:lineRule="auto"/>
              <w:ind w:firstLineChars="0" w:firstLine="0"/>
              <w:jc w:val="center"/>
              <w:rPr>
                <w:sz w:val="24"/>
                <w:szCs w:val="32"/>
              </w:rPr>
            </w:pPr>
            <w:r>
              <w:rPr>
                <w:rFonts w:hint="eastAsia"/>
                <w:sz w:val="24"/>
                <w:szCs w:val="32"/>
              </w:rPr>
              <w:t>24</w:t>
            </w:r>
          </w:p>
        </w:tc>
        <w:tc>
          <w:tcPr>
            <w:tcW w:w="3127" w:type="dxa"/>
            <w:tcBorders>
              <w:top w:val="single" w:sz="4" w:space="0" w:color="auto"/>
              <w:left w:val="single" w:sz="4" w:space="0" w:color="auto"/>
              <w:bottom w:val="single" w:sz="4" w:space="0" w:color="auto"/>
              <w:right w:val="single" w:sz="4" w:space="0" w:color="auto"/>
            </w:tcBorders>
            <w:vAlign w:val="center"/>
          </w:tcPr>
          <w:p w14:paraId="1F401C26"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116.910800452,</w:t>
            </w:r>
          </w:p>
          <w:p w14:paraId="7984A73B" w14:textId="77777777" w:rsidR="000C47E4" w:rsidRDefault="00271C05">
            <w:pPr>
              <w:pStyle w:val="LFL"/>
              <w:adjustRightInd w:val="0"/>
              <w:snapToGrid w:val="0"/>
              <w:spacing w:line="240" w:lineRule="exact"/>
              <w:rPr>
                <w:rFonts w:ascii="仿宋" w:hAnsi="仿宋" w:cs="仿宋"/>
                <w:szCs w:val="21"/>
              </w:rPr>
            </w:pPr>
            <w:r>
              <w:rPr>
                <w:rFonts w:ascii="仿宋" w:hAnsi="仿宋" w:cs="仿宋" w:hint="eastAsia"/>
                <w:szCs w:val="21"/>
              </w:rPr>
              <w:t>30.120034890</w:t>
            </w:r>
          </w:p>
        </w:tc>
        <w:tc>
          <w:tcPr>
            <w:tcW w:w="2005" w:type="dxa"/>
            <w:vMerge/>
            <w:tcBorders>
              <w:top w:val="single" w:sz="4" w:space="0" w:color="auto"/>
              <w:left w:val="single" w:sz="4" w:space="0" w:color="auto"/>
              <w:bottom w:val="single" w:sz="4" w:space="0" w:color="auto"/>
              <w:right w:val="single" w:sz="4" w:space="0" w:color="auto"/>
            </w:tcBorders>
            <w:vAlign w:val="center"/>
          </w:tcPr>
          <w:p w14:paraId="711082EF" w14:textId="77777777" w:rsidR="000C47E4" w:rsidRDefault="000C47E4">
            <w:pPr>
              <w:adjustRightInd w:val="0"/>
              <w:snapToGrid w:val="0"/>
              <w:spacing w:line="240" w:lineRule="exact"/>
              <w:ind w:firstLineChars="0" w:firstLine="0"/>
              <w:jc w:val="center"/>
              <w:rPr>
                <w:rFonts w:ascii="仿宋" w:hAnsi="仿宋" w:cs="仿宋"/>
                <w:sz w:val="22"/>
                <w:szCs w:val="22"/>
              </w:rPr>
            </w:pPr>
          </w:p>
        </w:tc>
        <w:tc>
          <w:tcPr>
            <w:tcW w:w="2630" w:type="dxa"/>
            <w:tcBorders>
              <w:top w:val="single" w:sz="4" w:space="0" w:color="auto"/>
              <w:left w:val="single" w:sz="4" w:space="0" w:color="auto"/>
              <w:bottom w:val="single" w:sz="4" w:space="0" w:color="auto"/>
              <w:right w:val="single" w:sz="4" w:space="0" w:color="auto"/>
            </w:tcBorders>
            <w:vAlign w:val="center"/>
          </w:tcPr>
          <w:p w14:paraId="217BF872"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117.45</w:t>
            </w:r>
          </w:p>
        </w:tc>
        <w:tc>
          <w:tcPr>
            <w:tcW w:w="2480" w:type="dxa"/>
            <w:tcBorders>
              <w:top w:val="single" w:sz="4" w:space="0" w:color="auto"/>
              <w:left w:val="single" w:sz="4" w:space="0" w:color="auto"/>
              <w:bottom w:val="single" w:sz="4" w:space="0" w:color="auto"/>
              <w:right w:val="single" w:sz="4" w:space="0" w:color="auto"/>
            </w:tcBorders>
            <w:vAlign w:val="center"/>
          </w:tcPr>
          <w:p w14:paraId="2BF6FD5D"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水田</w:t>
            </w:r>
          </w:p>
        </w:tc>
        <w:tc>
          <w:tcPr>
            <w:tcW w:w="2038" w:type="dxa"/>
            <w:tcBorders>
              <w:top w:val="single" w:sz="4" w:space="0" w:color="auto"/>
              <w:left w:val="single" w:sz="4" w:space="0" w:color="auto"/>
              <w:bottom w:val="single" w:sz="4" w:space="0" w:color="auto"/>
              <w:right w:val="single" w:sz="4" w:space="0" w:color="auto"/>
            </w:tcBorders>
            <w:vAlign w:val="center"/>
          </w:tcPr>
          <w:p w14:paraId="3D62AB5B"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基本农田</w:t>
            </w:r>
          </w:p>
        </w:tc>
        <w:tc>
          <w:tcPr>
            <w:tcW w:w="2233" w:type="dxa"/>
            <w:tcBorders>
              <w:top w:val="single" w:sz="4" w:space="0" w:color="auto"/>
              <w:left w:val="single" w:sz="4" w:space="0" w:color="auto"/>
              <w:bottom w:val="single" w:sz="4" w:space="0" w:color="auto"/>
              <w:right w:val="single" w:sz="4" w:space="0" w:color="auto"/>
            </w:tcBorders>
            <w:vAlign w:val="center"/>
          </w:tcPr>
          <w:p w14:paraId="0D54A258" w14:textId="77777777" w:rsidR="000C47E4" w:rsidRDefault="00271C05">
            <w:pPr>
              <w:spacing w:line="300" w:lineRule="exact"/>
              <w:ind w:firstLineChars="0" w:firstLine="0"/>
              <w:jc w:val="center"/>
              <w:rPr>
                <w:rFonts w:ascii="仿宋" w:hAnsi="仿宋" w:cs="仿宋"/>
                <w:sz w:val="22"/>
                <w:szCs w:val="22"/>
              </w:rPr>
            </w:pPr>
            <w:r>
              <w:rPr>
                <w:sz w:val="22"/>
                <w:szCs w:val="21"/>
              </w:rPr>
              <w:t>尧渡镇</w:t>
            </w:r>
            <w:r>
              <w:rPr>
                <w:rFonts w:hint="eastAsia"/>
                <w:sz w:val="22"/>
                <w:szCs w:val="21"/>
              </w:rPr>
              <w:t>双西湖</w:t>
            </w:r>
            <w:r>
              <w:rPr>
                <w:sz w:val="22"/>
                <w:szCs w:val="21"/>
              </w:rPr>
              <w:t>村</w:t>
            </w:r>
          </w:p>
        </w:tc>
        <w:tc>
          <w:tcPr>
            <w:tcW w:w="1936" w:type="dxa"/>
            <w:tcBorders>
              <w:top w:val="single" w:sz="4" w:space="0" w:color="auto"/>
              <w:left w:val="single" w:sz="4" w:space="0" w:color="auto"/>
              <w:bottom w:val="single" w:sz="4" w:space="0" w:color="auto"/>
              <w:right w:val="single" w:sz="4" w:space="0" w:color="auto"/>
            </w:tcBorders>
            <w:vAlign w:val="center"/>
          </w:tcPr>
          <w:p w14:paraId="02E4CD1C"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1800</w:t>
            </w:r>
          </w:p>
        </w:tc>
        <w:tc>
          <w:tcPr>
            <w:tcW w:w="1400" w:type="dxa"/>
            <w:tcBorders>
              <w:top w:val="single" w:sz="4" w:space="0" w:color="auto"/>
              <w:left w:val="single" w:sz="4" w:space="0" w:color="auto"/>
              <w:bottom w:val="single" w:sz="4" w:space="0" w:color="auto"/>
              <w:right w:val="single" w:sz="4" w:space="0" w:color="auto"/>
            </w:tcBorders>
            <w:vAlign w:val="center"/>
          </w:tcPr>
          <w:p w14:paraId="1E9D550F"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10.16</w:t>
            </w:r>
          </w:p>
        </w:tc>
        <w:tc>
          <w:tcPr>
            <w:tcW w:w="1717" w:type="dxa"/>
            <w:tcBorders>
              <w:top w:val="single" w:sz="4" w:space="0" w:color="auto"/>
              <w:left w:val="single" w:sz="4" w:space="0" w:color="auto"/>
              <w:bottom w:val="single" w:sz="4" w:space="0" w:color="auto"/>
              <w:right w:val="single" w:sz="4" w:space="0" w:color="auto"/>
            </w:tcBorders>
            <w:vAlign w:val="center"/>
          </w:tcPr>
          <w:p w14:paraId="14D4E889" w14:textId="77777777" w:rsidR="000C47E4" w:rsidRDefault="00271C05">
            <w:pPr>
              <w:adjustRightInd w:val="0"/>
              <w:snapToGrid w:val="0"/>
              <w:spacing w:line="240" w:lineRule="exact"/>
              <w:ind w:firstLineChars="0" w:firstLine="0"/>
              <w:jc w:val="center"/>
              <w:rPr>
                <w:rFonts w:ascii="仿宋" w:hAnsi="仿宋" w:cs="仿宋"/>
                <w:sz w:val="22"/>
                <w:szCs w:val="22"/>
              </w:rPr>
            </w:pPr>
            <w:r>
              <w:rPr>
                <w:rFonts w:ascii="仿宋" w:hAnsi="仿宋" w:cs="仿宋" w:hint="eastAsia"/>
                <w:sz w:val="22"/>
                <w:szCs w:val="22"/>
              </w:rPr>
              <w:t>无</w:t>
            </w:r>
          </w:p>
        </w:tc>
      </w:tr>
    </w:tbl>
    <w:p w14:paraId="094E2330" w14:textId="77777777" w:rsidR="000C47E4" w:rsidRDefault="000C47E4">
      <w:pPr>
        <w:spacing w:line="560" w:lineRule="exact"/>
        <w:ind w:firstLineChars="0" w:firstLine="0"/>
        <w:rPr>
          <w:rFonts w:ascii="仿宋_GB2312" w:eastAsia="仿宋_GB2312" w:hAnsi="仿宋_GB2312" w:cs="仿宋_GB2312"/>
          <w:sz w:val="32"/>
          <w:szCs w:val="32"/>
        </w:rPr>
      </w:pPr>
    </w:p>
    <w:tbl>
      <w:tblPr>
        <w:tblStyle w:val="a9"/>
        <w:tblW w:w="20861" w:type="dxa"/>
        <w:jc w:val="center"/>
        <w:tblLayout w:type="fixed"/>
        <w:tblLook w:val="04A0" w:firstRow="1" w:lastRow="0" w:firstColumn="1" w:lastColumn="0" w:noHBand="0" w:noVBand="1"/>
      </w:tblPr>
      <w:tblGrid>
        <w:gridCol w:w="1131"/>
        <w:gridCol w:w="2300"/>
        <w:gridCol w:w="3716"/>
        <w:gridCol w:w="1508"/>
        <w:gridCol w:w="7099"/>
        <w:gridCol w:w="2441"/>
        <w:gridCol w:w="2666"/>
      </w:tblGrid>
      <w:tr w:rsidR="000C47E4" w14:paraId="02C536EA" w14:textId="77777777">
        <w:trPr>
          <w:trHeight w:val="524"/>
          <w:tblHeader/>
          <w:jc w:val="center"/>
        </w:trPr>
        <w:tc>
          <w:tcPr>
            <w:tcW w:w="20861" w:type="dxa"/>
            <w:gridSpan w:val="7"/>
            <w:tcBorders>
              <w:top w:val="single" w:sz="12" w:space="0" w:color="auto"/>
              <w:left w:val="single" w:sz="12" w:space="0" w:color="auto"/>
              <w:bottom w:val="single" w:sz="12" w:space="0" w:color="auto"/>
              <w:right w:val="single" w:sz="12" w:space="0" w:color="auto"/>
            </w:tcBorders>
          </w:tcPr>
          <w:p w14:paraId="15A8AB6D" w14:textId="77777777" w:rsidR="000C47E4" w:rsidRDefault="00271C05">
            <w:pPr>
              <w:ind w:firstLine="562"/>
              <w:jc w:val="center"/>
              <w:rPr>
                <w:rFonts w:cs="宋体"/>
                <w:b/>
                <w:bCs/>
                <w:snapToGrid w:val="0"/>
                <w:kern w:val="0"/>
                <w:szCs w:val="28"/>
              </w:rPr>
            </w:pPr>
            <w:r>
              <w:rPr>
                <w:rFonts w:cs="宋体" w:hint="eastAsia"/>
                <w:b/>
                <w:bCs/>
                <w:snapToGrid w:val="0"/>
                <w:kern w:val="0"/>
                <w:szCs w:val="28"/>
              </w:rPr>
              <w:t>表</w:t>
            </w:r>
            <w:r>
              <w:rPr>
                <w:rFonts w:cs="宋体" w:hint="eastAsia"/>
                <w:b/>
                <w:bCs/>
                <w:snapToGrid w:val="0"/>
                <w:kern w:val="0"/>
                <w:szCs w:val="28"/>
              </w:rPr>
              <w:t xml:space="preserve">5.2.2  </w:t>
            </w:r>
            <w:r>
              <w:rPr>
                <w:rFonts w:cs="宋体" w:hint="eastAsia"/>
                <w:b/>
                <w:bCs/>
                <w:snapToGrid w:val="0"/>
                <w:kern w:val="0"/>
                <w:szCs w:val="28"/>
              </w:rPr>
              <w:t>黄泥湖筑坝拦汊整治计划表</w:t>
            </w:r>
          </w:p>
        </w:tc>
      </w:tr>
      <w:tr w:rsidR="000C47E4" w14:paraId="6BEFF89E" w14:textId="77777777">
        <w:trPr>
          <w:trHeight w:val="493"/>
          <w:tblHeader/>
          <w:jc w:val="center"/>
        </w:trPr>
        <w:tc>
          <w:tcPr>
            <w:tcW w:w="1131" w:type="dxa"/>
            <w:tcBorders>
              <w:top w:val="single" w:sz="12" w:space="0" w:color="auto"/>
              <w:left w:val="single" w:sz="12" w:space="0" w:color="auto"/>
              <w:bottom w:val="single" w:sz="8" w:space="0" w:color="auto"/>
              <w:right w:val="single" w:sz="8" w:space="0" w:color="auto"/>
            </w:tcBorders>
            <w:vAlign w:val="center"/>
          </w:tcPr>
          <w:p w14:paraId="62D858F7" w14:textId="77777777" w:rsidR="000C47E4" w:rsidRDefault="00271C05">
            <w:pPr>
              <w:spacing w:line="300" w:lineRule="exact"/>
              <w:ind w:firstLineChars="0" w:firstLine="0"/>
              <w:jc w:val="center"/>
              <w:rPr>
                <w:b/>
                <w:bCs/>
                <w:sz w:val="22"/>
                <w:szCs w:val="21"/>
              </w:rPr>
            </w:pPr>
            <w:r>
              <w:rPr>
                <w:rFonts w:hint="eastAsia"/>
                <w:b/>
                <w:bCs/>
                <w:sz w:val="22"/>
                <w:szCs w:val="21"/>
              </w:rPr>
              <w:t>圩口编号</w:t>
            </w:r>
          </w:p>
        </w:tc>
        <w:tc>
          <w:tcPr>
            <w:tcW w:w="2300" w:type="dxa"/>
            <w:tcBorders>
              <w:top w:val="single" w:sz="12" w:space="0" w:color="auto"/>
              <w:left w:val="single" w:sz="8" w:space="0" w:color="auto"/>
              <w:bottom w:val="single" w:sz="8" w:space="0" w:color="auto"/>
              <w:right w:val="single" w:sz="8" w:space="0" w:color="auto"/>
            </w:tcBorders>
            <w:vAlign w:val="center"/>
          </w:tcPr>
          <w:p w14:paraId="20D9F126" w14:textId="77777777" w:rsidR="000C47E4" w:rsidRDefault="00271C05">
            <w:pPr>
              <w:spacing w:line="300" w:lineRule="exact"/>
              <w:ind w:firstLineChars="0" w:firstLine="0"/>
              <w:jc w:val="center"/>
              <w:rPr>
                <w:b/>
                <w:bCs/>
                <w:sz w:val="22"/>
                <w:szCs w:val="21"/>
              </w:rPr>
            </w:pPr>
            <w:r>
              <w:rPr>
                <w:rFonts w:hint="eastAsia"/>
                <w:b/>
                <w:bCs/>
                <w:sz w:val="22"/>
                <w:szCs w:val="21"/>
              </w:rPr>
              <w:t>建造时间</w:t>
            </w:r>
          </w:p>
        </w:tc>
        <w:tc>
          <w:tcPr>
            <w:tcW w:w="3716" w:type="dxa"/>
            <w:tcBorders>
              <w:top w:val="single" w:sz="12" w:space="0" w:color="auto"/>
              <w:left w:val="single" w:sz="8" w:space="0" w:color="auto"/>
              <w:bottom w:val="single" w:sz="8" w:space="0" w:color="auto"/>
              <w:right w:val="single" w:sz="8" w:space="0" w:color="auto"/>
            </w:tcBorders>
            <w:vAlign w:val="center"/>
          </w:tcPr>
          <w:p w14:paraId="6404FB1F" w14:textId="77777777" w:rsidR="000C47E4" w:rsidRDefault="00271C05">
            <w:pPr>
              <w:spacing w:line="300" w:lineRule="exact"/>
              <w:ind w:firstLineChars="0" w:firstLine="0"/>
              <w:jc w:val="center"/>
              <w:rPr>
                <w:b/>
                <w:bCs/>
                <w:sz w:val="22"/>
                <w:szCs w:val="21"/>
              </w:rPr>
            </w:pPr>
            <w:r>
              <w:rPr>
                <w:rFonts w:hint="eastAsia"/>
                <w:b/>
                <w:bCs/>
                <w:sz w:val="22"/>
                <w:szCs w:val="21"/>
              </w:rPr>
              <w:t>整治措施</w:t>
            </w:r>
          </w:p>
        </w:tc>
        <w:tc>
          <w:tcPr>
            <w:tcW w:w="1508" w:type="dxa"/>
            <w:tcBorders>
              <w:top w:val="single" w:sz="12" w:space="0" w:color="auto"/>
              <w:left w:val="single" w:sz="8" w:space="0" w:color="auto"/>
              <w:bottom w:val="single" w:sz="8" w:space="0" w:color="auto"/>
              <w:right w:val="single" w:sz="8" w:space="0" w:color="auto"/>
            </w:tcBorders>
            <w:vAlign w:val="center"/>
          </w:tcPr>
          <w:p w14:paraId="2E22B692" w14:textId="77777777" w:rsidR="000C47E4" w:rsidRDefault="00271C05">
            <w:pPr>
              <w:spacing w:line="300" w:lineRule="exact"/>
              <w:ind w:firstLineChars="0" w:firstLine="0"/>
              <w:jc w:val="center"/>
              <w:rPr>
                <w:b/>
                <w:bCs/>
                <w:sz w:val="22"/>
                <w:szCs w:val="21"/>
              </w:rPr>
            </w:pPr>
            <w:r>
              <w:rPr>
                <w:rFonts w:hint="eastAsia"/>
                <w:b/>
                <w:bCs/>
                <w:sz w:val="22"/>
                <w:szCs w:val="21"/>
              </w:rPr>
              <w:t>常水位</w:t>
            </w:r>
          </w:p>
        </w:tc>
        <w:tc>
          <w:tcPr>
            <w:tcW w:w="7099" w:type="dxa"/>
            <w:tcBorders>
              <w:top w:val="single" w:sz="12" w:space="0" w:color="auto"/>
              <w:left w:val="single" w:sz="8" w:space="0" w:color="auto"/>
              <w:bottom w:val="single" w:sz="8" w:space="0" w:color="auto"/>
              <w:right w:val="single" w:sz="8" w:space="0" w:color="auto"/>
            </w:tcBorders>
            <w:vAlign w:val="center"/>
          </w:tcPr>
          <w:p w14:paraId="04C2BE82" w14:textId="77777777" w:rsidR="000C47E4" w:rsidRDefault="00271C05">
            <w:pPr>
              <w:spacing w:line="300" w:lineRule="exact"/>
              <w:ind w:firstLineChars="0" w:firstLine="0"/>
              <w:jc w:val="center"/>
              <w:rPr>
                <w:b/>
                <w:bCs/>
                <w:sz w:val="22"/>
                <w:szCs w:val="21"/>
              </w:rPr>
            </w:pPr>
            <w:r>
              <w:rPr>
                <w:rFonts w:hint="eastAsia"/>
                <w:b/>
                <w:bCs/>
                <w:sz w:val="22"/>
                <w:szCs w:val="21"/>
              </w:rPr>
              <w:t>整治依据</w:t>
            </w:r>
          </w:p>
        </w:tc>
        <w:tc>
          <w:tcPr>
            <w:tcW w:w="2441" w:type="dxa"/>
            <w:tcBorders>
              <w:top w:val="single" w:sz="12" w:space="0" w:color="auto"/>
              <w:left w:val="single" w:sz="8" w:space="0" w:color="auto"/>
              <w:bottom w:val="single" w:sz="8" w:space="0" w:color="auto"/>
              <w:right w:val="single" w:sz="12" w:space="0" w:color="auto"/>
            </w:tcBorders>
            <w:vAlign w:val="center"/>
          </w:tcPr>
          <w:p w14:paraId="3E132EEF" w14:textId="77777777" w:rsidR="000C47E4" w:rsidRDefault="00271C05">
            <w:pPr>
              <w:spacing w:line="300" w:lineRule="exact"/>
              <w:ind w:firstLineChars="0" w:firstLine="0"/>
              <w:jc w:val="center"/>
              <w:rPr>
                <w:b/>
                <w:bCs/>
                <w:sz w:val="22"/>
                <w:szCs w:val="21"/>
              </w:rPr>
            </w:pPr>
            <w:r>
              <w:rPr>
                <w:rFonts w:hint="eastAsia"/>
                <w:b/>
                <w:bCs/>
                <w:sz w:val="22"/>
                <w:szCs w:val="21"/>
              </w:rPr>
              <w:t>整治责任单位</w:t>
            </w:r>
          </w:p>
        </w:tc>
        <w:tc>
          <w:tcPr>
            <w:tcW w:w="2666" w:type="dxa"/>
            <w:tcBorders>
              <w:top w:val="single" w:sz="12" w:space="0" w:color="auto"/>
              <w:left w:val="single" w:sz="8" w:space="0" w:color="auto"/>
              <w:bottom w:val="single" w:sz="8" w:space="0" w:color="auto"/>
              <w:right w:val="single" w:sz="12" w:space="0" w:color="auto"/>
            </w:tcBorders>
            <w:vAlign w:val="center"/>
          </w:tcPr>
          <w:p w14:paraId="00FC5906" w14:textId="77777777" w:rsidR="000C47E4" w:rsidRDefault="00271C05">
            <w:pPr>
              <w:spacing w:line="300" w:lineRule="exact"/>
              <w:ind w:firstLineChars="0" w:firstLine="0"/>
              <w:jc w:val="center"/>
              <w:rPr>
                <w:b/>
                <w:bCs/>
                <w:sz w:val="22"/>
                <w:szCs w:val="21"/>
              </w:rPr>
            </w:pPr>
            <w:r>
              <w:rPr>
                <w:rFonts w:hint="eastAsia"/>
                <w:b/>
                <w:bCs/>
                <w:sz w:val="22"/>
                <w:szCs w:val="21"/>
              </w:rPr>
              <w:t>整治时间</w:t>
            </w:r>
          </w:p>
        </w:tc>
      </w:tr>
      <w:tr w:rsidR="000C47E4" w14:paraId="04981D0A"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7021C380" w14:textId="77777777" w:rsidR="000C47E4" w:rsidRDefault="00271C05">
            <w:pPr>
              <w:spacing w:line="300" w:lineRule="exact"/>
              <w:ind w:firstLineChars="0" w:firstLine="0"/>
              <w:jc w:val="center"/>
              <w:rPr>
                <w:sz w:val="22"/>
                <w:szCs w:val="21"/>
              </w:rPr>
            </w:pPr>
            <w:r>
              <w:rPr>
                <w:rFonts w:hint="eastAsia"/>
                <w:sz w:val="22"/>
                <w:szCs w:val="21"/>
              </w:rPr>
              <w:t>1</w:t>
            </w:r>
          </w:p>
        </w:tc>
        <w:tc>
          <w:tcPr>
            <w:tcW w:w="2300" w:type="dxa"/>
            <w:vMerge w:val="restart"/>
            <w:tcBorders>
              <w:top w:val="single" w:sz="8" w:space="0" w:color="auto"/>
              <w:left w:val="single" w:sz="8" w:space="0" w:color="auto"/>
              <w:bottom w:val="single" w:sz="8" w:space="0" w:color="auto"/>
              <w:right w:val="single" w:sz="8" w:space="0" w:color="auto"/>
            </w:tcBorders>
            <w:vAlign w:val="center"/>
          </w:tcPr>
          <w:p w14:paraId="5A5605DA" w14:textId="77777777" w:rsidR="000C47E4" w:rsidRDefault="00271C05">
            <w:pPr>
              <w:spacing w:line="300" w:lineRule="exact"/>
              <w:ind w:firstLineChars="0" w:firstLine="0"/>
              <w:jc w:val="center"/>
              <w:rPr>
                <w:sz w:val="22"/>
                <w:szCs w:val="21"/>
              </w:rPr>
            </w:pPr>
            <w:r>
              <w:rPr>
                <w:rFonts w:hint="eastAsia"/>
                <w:sz w:val="22"/>
                <w:szCs w:val="21"/>
              </w:rPr>
              <w:t>1988</w:t>
            </w:r>
            <w:r>
              <w:rPr>
                <w:rFonts w:hint="eastAsia"/>
                <w:sz w:val="22"/>
                <w:szCs w:val="21"/>
              </w:rPr>
              <w:t>年</w:t>
            </w:r>
            <w:r>
              <w:rPr>
                <w:rFonts w:hint="eastAsia"/>
                <w:sz w:val="22"/>
                <w:szCs w:val="21"/>
              </w:rPr>
              <w:t>6</w:t>
            </w:r>
            <w:r>
              <w:rPr>
                <w:rFonts w:hint="eastAsia"/>
                <w:sz w:val="22"/>
                <w:szCs w:val="21"/>
              </w:rPr>
              <w:t>月之前</w:t>
            </w:r>
          </w:p>
        </w:tc>
        <w:tc>
          <w:tcPr>
            <w:tcW w:w="3716" w:type="dxa"/>
            <w:vMerge w:val="restart"/>
            <w:tcBorders>
              <w:top w:val="single" w:sz="8" w:space="0" w:color="auto"/>
              <w:left w:val="single" w:sz="8" w:space="0" w:color="auto"/>
              <w:right w:val="single" w:sz="8" w:space="0" w:color="auto"/>
            </w:tcBorders>
            <w:vAlign w:val="center"/>
          </w:tcPr>
          <w:p w14:paraId="312B5BE1" w14:textId="77777777" w:rsidR="000C47E4" w:rsidRDefault="00271C05">
            <w:pPr>
              <w:spacing w:line="300" w:lineRule="exact"/>
              <w:ind w:firstLineChars="0" w:firstLine="0"/>
              <w:jc w:val="center"/>
              <w:rPr>
                <w:sz w:val="22"/>
                <w:szCs w:val="21"/>
              </w:rPr>
            </w:pPr>
            <w:r>
              <w:rPr>
                <w:rFonts w:ascii="仿宋" w:hAnsi="仿宋" w:cs="仿宋" w:hint="eastAsia"/>
                <w:sz w:val="22"/>
                <w:szCs w:val="21"/>
              </w:rPr>
              <w:t>未经许可不得加高、加培、改建、扩建。利</w:t>
            </w:r>
            <w:r>
              <w:rPr>
                <w:sz w:val="22"/>
                <w:szCs w:val="21"/>
              </w:rPr>
              <w:t>用市场化</w:t>
            </w:r>
            <w:r>
              <w:rPr>
                <w:rFonts w:hint="eastAsia"/>
                <w:sz w:val="22"/>
                <w:szCs w:val="21"/>
              </w:rPr>
              <w:t>等</w:t>
            </w:r>
            <w:r>
              <w:rPr>
                <w:sz w:val="22"/>
                <w:szCs w:val="21"/>
              </w:rPr>
              <w:t>方式逐步稳妥退出。</w:t>
            </w:r>
          </w:p>
        </w:tc>
        <w:tc>
          <w:tcPr>
            <w:tcW w:w="1508" w:type="dxa"/>
            <w:vMerge w:val="restart"/>
            <w:tcBorders>
              <w:top w:val="single" w:sz="8" w:space="0" w:color="auto"/>
              <w:left w:val="single" w:sz="8" w:space="0" w:color="auto"/>
              <w:right w:val="single" w:sz="8" w:space="0" w:color="auto"/>
            </w:tcBorders>
            <w:vAlign w:val="center"/>
          </w:tcPr>
          <w:p w14:paraId="67709EDA" w14:textId="77777777" w:rsidR="000C47E4" w:rsidRDefault="00271C05">
            <w:pPr>
              <w:spacing w:line="300" w:lineRule="exact"/>
              <w:ind w:firstLineChars="0" w:firstLine="0"/>
              <w:jc w:val="center"/>
              <w:rPr>
                <w:sz w:val="22"/>
                <w:szCs w:val="21"/>
              </w:rPr>
            </w:pPr>
            <w:r>
              <w:rPr>
                <w:rFonts w:hint="eastAsia"/>
                <w:sz w:val="22"/>
                <w:szCs w:val="21"/>
              </w:rPr>
              <w:t>10.4m</w:t>
            </w:r>
          </w:p>
          <w:p w14:paraId="668B0269" w14:textId="77777777" w:rsidR="000C47E4" w:rsidRDefault="00271C05">
            <w:pPr>
              <w:spacing w:line="300" w:lineRule="exact"/>
              <w:ind w:firstLineChars="0" w:firstLine="0"/>
              <w:jc w:val="center"/>
              <w:rPr>
                <w:sz w:val="22"/>
                <w:szCs w:val="21"/>
              </w:rPr>
            </w:pPr>
            <w:r>
              <w:rPr>
                <w:rFonts w:hint="eastAsia"/>
                <w:sz w:val="22"/>
                <w:szCs w:val="21"/>
              </w:rPr>
              <w:t>（依据黄泥湖水库溢洪道进口底板高程确定）</w:t>
            </w:r>
          </w:p>
        </w:tc>
        <w:tc>
          <w:tcPr>
            <w:tcW w:w="7099" w:type="dxa"/>
            <w:vMerge w:val="restart"/>
            <w:tcBorders>
              <w:top w:val="single" w:sz="8" w:space="0" w:color="auto"/>
              <w:left w:val="single" w:sz="8" w:space="0" w:color="auto"/>
              <w:right w:val="single" w:sz="8" w:space="0" w:color="auto"/>
            </w:tcBorders>
            <w:vAlign w:val="center"/>
          </w:tcPr>
          <w:p w14:paraId="7DE86197" w14:textId="77777777" w:rsidR="000C47E4" w:rsidRDefault="00271C05">
            <w:pPr>
              <w:spacing w:line="300" w:lineRule="exact"/>
              <w:ind w:firstLineChars="0" w:firstLine="0"/>
              <w:jc w:val="center"/>
              <w:rPr>
                <w:rFonts w:ascii="仿宋" w:hAnsi="仿宋" w:cs="仿宋"/>
                <w:sz w:val="22"/>
                <w:szCs w:val="22"/>
              </w:rPr>
            </w:pPr>
            <w:r>
              <w:rPr>
                <w:rFonts w:hint="eastAsia"/>
                <w:sz w:val="22"/>
                <w:szCs w:val="21"/>
              </w:rPr>
              <w:t>依据《水利部关于加强河湖水域岸线空间管控的指导意见》</w:t>
            </w:r>
            <w:r>
              <w:rPr>
                <w:rFonts w:hint="eastAsia"/>
                <w:sz w:val="22"/>
                <w:szCs w:val="21"/>
              </w:rPr>
              <w:t>,</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月前的历史遗留问题</w:t>
            </w:r>
            <w:r>
              <w:rPr>
                <w:rFonts w:ascii="仿宋" w:hAnsi="仿宋" w:cs="仿宋" w:hint="eastAsia"/>
                <w:sz w:val="22"/>
                <w:szCs w:val="22"/>
              </w:rPr>
              <w:t>圩埂</w:t>
            </w:r>
            <w:r>
              <w:rPr>
                <w:rFonts w:ascii="仿宋" w:hAnsi="仿宋" w:cs="仿宋" w:hint="eastAsia"/>
                <w:sz w:val="22"/>
                <w:szCs w:val="22"/>
              </w:rPr>
              <w:t>，不影响防洪安全</w:t>
            </w:r>
            <w:r>
              <w:rPr>
                <w:rFonts w:ascii="仿宋" w:hAnsi="仿宋" w:cs="仿宋" w:hint="eastAsia"/>
                <w:sz w:val="22"/>
                <w:szCs w:val="22"/>
              </w:rPr>
              <w:t>可</w:t>
            </w:r>
            <w:r>
              <w:rPr>
                <w:rFonts w:ascii="仿宋" w:hAnsi="仿宋" w:cs="仿宋" w:hint="eastAsia"/>
                <w:sz w:val="22"/>
                <w:szCs w:val="22"/>
              </w:rPr>
              <w:t>通过其他措施可以消除影响的可在确保安全的前提下稳妥处置。</w:t>
            </w:r>
          </w:p>
          <w:p w14:paraId="56F4C9D3" w14:textId="77777777" w:rsidR="000C47E4" w:rsidRDefault="00271C05">
            <w:pPr>
              <w:spacing w:line="300" w:lineRule="exact"/>
              <w:ind w:firstLineChars="0" w:firstLine="0"/>
              <w:jc w:val="center"/>
              <w:rPr>
                <w:sz w:val="22"/>
                <w:szCs w:val="21"/>
              </w:rPr>
            </w:pPr>
            <w:r>
              <w:rPr>
                <w:rFonts w:ascii="仿宋" w:hAnsi="仿宋" w:cs="仿宋" w:hint="eastAsia"/>
                <w:sz w:val="22"/>
                <w:szCs w:val="22"/>
              </w:rPr>
              <w:t>考虑</w:t>
            </w:r>
            <w:r>
              <w:rPr>
                <w:rFonts w:ascii="仿宋" w:hAnsi="仿宋" w:cs="仿宋" w:hint="eastAsia"/>
                <w:sz w:val="22"/>
                <w:szCs w:val="22"/>
              </w:rPr>
              <w:t>1.2.3</w:t>
            </w:r>
            <w:r>
              <w:rPr>
                <w:rFonts w:ascii="仿宋" w:hAnsi="仿宋" w:cs="仿宋" w:hint="eastAsia"/>
                <w:sz w:val="22"/>
                <w:szCs w:val="22"/>
              </w:rPr>
              <w:t>号</w:t>
            </w:r>
            <w:r>
              <w:rPr>
                <w:rFonts w:hint="eastAsia"/>
                <w:sz w:val="22"/>
                <w:szCs w:val="21"/>
              </w:rPr>
              <w:t>围埂内为基本农田和耕地。参考安徽省水利厅《关于印发全省禁捕水域范围内非法矮围排查整治工作方案的通知》（皖水河长〔</w:t>
            </w:r>
            <w:r>
              <w:rPr>
                <w:rFonts w:hint="eastAsia"/>
                <w:sz w:val="22"/>
                <w:szCs w:val="21"/>
              </w:rPr>
              <w:t>2025</w:t>
            </w:r>
            <w:r>
              <w:rPr>
                <w:rFonts w:hint="eastAsia"/>
                <w:sz w:val="22"/>
                <w:szCs w:val="21"/>
              </w:rPr>
              <w:t>〕</w:t>
            </w:r>
            <w:r>
              <w:rPr>
                <w:rFonts w:hint="eastAsia"/>
                <w:sz w:val="22"/>
                <w:szCs w:val="21"/>
              </w:rPr>
              <w:t>66</w:t>
            </w:r>
            <w:r>
              <w:rPr>
                <w:rFonts w:hint="eastAsia"/>
                <w:sz w:val="22"/>
                <w:szCs w:val="21"/>
              </w:rPr>
              <w:t>号文）：矮围内土地已纳入永久基本农田和耕地保护目标任务，矮围具有基本农田和耕地保护功能的，可暂时保留。</w:t>
            </w:r>
          </w:p>
        </w:tc>
        <w:tc>
          <w:tcPr>
            <w:tcW w:w="2441" w:type="dxa"/>
            <w:vMerge w:val="restart"/>
            <w:tcBorders>
              <w:top w:val="single" w:sz="8" w:space="0" w:color="auto"/>
              <w:left w:val="single" w:sz="8" w:space="0" w:color="auto"/>
              <w:right w:val="single" w:sz="12" w:space="0" w:color="auto"/>
            </w:tcBorders>
            <w:vAlign w:val="center"/>
          </w:tcPr>
          <w:p w14:paraId="07EF9A1E" w14:textId="77777777" w:rsidR="000C47E4" w:rsidRDefault="00271C05">
            <w:pPr>
              <w:spacing w:line="300" w:lineRule="exact"/>
              <w:ind w:firstLineChars="0" w:firstLine="0"/>
              <w:jc w:val="center"/>
              <w:rPr>
                <w:sz w:val="22"/>
                <w:szCs w:val="21"/>
              </w:rPr>
            </w:pPr>
            <w:r>
              <w:rPr>
                <w:sz w:val="22"/>
                <w:szCs w:val="21"/>
              </w:rPr>
              <w:t>尧渡镇</w:t>
            </w:r>
            <w:r>
              <w:rPr>
                <w:rFonts w:hint="eastAsia"/>
                <w:sz w:val="22"/>
                <w:szCs w:val="21"/>
              </w:rPr>
              <w:t>人民政府</w:t>
            </w:r>
          </w:p>
        </w:tc>
        <w:tc>
          <w:tcPr>
            <w:tcW w:w="2666" w:type="dxa"/>
            <w:vMerge w:val="restart"/>
            <w:tcBorders>
              <w:top w:val="single" w:sz="8" w:space="0" w:color="auto"/>
              <w:left w:val="single" w:sz="8" w:space="0" w:color="auto"/>
              <w:right w:val="single" w:sz="12" w:space="0" w:color="auto"/>
            </w:tcBorders>
            <w:vAlign w:val="center"/>
          </w:tcPr>
          <w:p w14:paraId="0DF82B0C" w14:textId="77777777" w:rsidR="000C47E4" w:rsidRDefault="00271C05">
            <w:pPr>
              <w:spacing w:line="300" w:lineRule="exact"/>
              <w:ind w:firstLineChars="0" w:firstLine="0"/>
              <w:jc w:val="center"/>
              <w:rPr>
                <w:sz w:val="22"/>
                <w:szCs w:val="21"/>
              </w:rPr>
            </w:pPr>
            <w:r>
              <w:rPr>
                <w:rFonts w:hint="eastAsia"/>
                <w:sz w:val="22"/>
                <w:szCs w:val="21"/>
              </w:rPr>
              <w:t>/</w:t>
            </w:r>
          </w:p>
        </w:tc>
      </w:tr>
      <w:tr w:rsidR="000C47E4" w14:paraId="056B2DDE"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5A9ECC84" w14:textId="77777777" w:rsidR="000C47E4" w:rsidRDefault="00271C05">
            <w:pPr>
              <w:spacing w:line="300" w:lineRule="exact"/>
              <w:ind w:firstLineChars="0" w:firstLine="0"/>
              <w:jc w:val="center"/>
              <w:rPr>
                <w:sz w:val="22"/>
                <w:szCs w:val="21"/>
              </w:rPr>
            </w:pPr>
            <w:r>
              <w:rPr>
                <w:rFonts w:hint="eastAsia"/>
                <w:sz w:val="22"/>
                <w:szCs w:val="21"/>
              </w:rPr>
              <w:t>2</w:t>
            </w:r>
          </w:p>
        </w:tc>
        <w:tc>
          <w:tcPr>
            <w:tcW w:w="2300" w:type="dxa"/>
            <w:vMerge/>
            <w:tcBorders>
              <w:top w:val="single" w:sz="8" w:space="0" w:color="auto"/>
              <w:left w:val="single" w:sz="8" w:space="0" w:color="auto"/>
              <w:bottom w:val="single" w:sz="8" w:space="0" w:color="auto"/>
              <w:right w:val="single" w:sz="8" w:space="0" w:color="auto"/>
            </w:tcBorders>
            <w:vAlign w:val="center"/>
          </w:tcPr>
          <w:p w14:paraId="1918D386"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687780E9"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4B99648D"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56B3635E"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3AF7E770" w14:textId="77777777" w:rsidR="000C47E4" w:rsidRDefault="000C47E4">
            <w:pPr>
              <w:spacing w:line="300" w:lineRule="exact"/>
              <w:ind w:firstLineChars="0" w:firstLine="0"/>
              <w:jc w:val="center"/>
              <w:rPr>
                <w:sz w:val="22"/>
                <w:szCs w:val="21"/>
              </w:rPr>
            </w:pPr>
          </w:p>
        </w:tc>
        <w:tc>
          <w:tcPr>
            <w:tcW w:w="2666" w:type="dxa"/>
            <w:vMerge/>
            <w:tcBorders>
              <w:left w:val="single" w:sz="8" w:space="0" w:color="auto"/>
              <w:right w:val="single" w:sz="12" w:space="0" w:color="auto"/>
            </w:tcBorders>
            <w:vAlign w:val="center"/>
          </w:tcPr>
          <w:p w14:paraId="537688CE" w14:textId="77777777" w:rsidR="000C47E4" w:rsidRDefault="000C47E4">
            <w:pPr>
              <w:spacing w:line="300" w:lineRule="exact"/>
              <w:ind w:firstLineChars="0" w:firstLine="0"/>
              <w:jc w:val="center"/>
              <w:rPr>
                <w:sz w:val="22"/>
                <w:szCs w:val="21"/>
              </w:rPr>
            </w:pPr>
          </w:p>
        </w:tc>
      </w:tr>
      <w:tr w:rsidR="000C47E4" w14:paraId="1165888D"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7BCB47C1" w14:textId="77777777" w:rsidR="000C47E4" w:rsidRDefault="00271C05">
            <w:pPr>
              <w:spacing w:line="300" w:lineRule="exact"/>
              <w:ind w:firstLineChars="0" w:firstLine="0"/>
              <w:jc w:val="center"/>
              <w:rPr>
                <w:sz w:val="22"/>
                <w:szCs w:val="21"/>
              </w:rPr>
            </w:pPr>
            <w:r>
              <w:rPr>
                <w:rFonts w:hint="eastAsia"/>
                <w:sz w:val="22"/>
                <w:szCs w:val="21"/>
              </w:rPr>
              <w:t>3</w:t>
            </w:r>
          </w:p>
        </w:tc>
        <w:tc>
          <w:tcPr>
            <w:tcW w:w="2300" w:type="dxa"/>
            <w:vMerge/>
            <w:tcBorders>
              <w:top w:val="single" w:sz="8" w:space="0" w:color="auto"/>
              <w:left w:val="single" w:sz="8" w:space="0" w:color="auto"/>
              <w:bottom w:val="single" w:sz="8" w:space="0" w:color="auto"/>
              <w:right w:val="single" w:sz="8" w:space="0" w:color="auto"/>
            </w:tcBorders>
            <w:vAlign w:val="center"/>
          </w:tcPr>
          <w:p w14:paraId="408CBA76"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71DA2ABD"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59A687C0"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64B2AA96"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35473487" w14:textId="77777777" w:rsidR="000C47E4" w:rsidRDefault="000C47E4">
            <w:pPr>
              <w:spacing w:line="300" w:lineRule="exact"/>
              <w:ind w:firstLineChars="0" w:firstLine="0"/>
              <w:jc w:val="center"/>
              <w:rPr>
                <w:sz w:val="22"/>
                <w:szCs w:val="21"/>
              </w:rPr>
            </w:pPr>
          </w:p>
        </w:tc>
        <w:tc>
          <w:tcPr>
            <w:tcW w:w="2666" w:type="dxa"/>
            <w:vMerge/>
            <w:tcBorders>
              <w:left w:val="single" w:sz="8" w:space="0" w:color="auto"/>
              <w:right w:val="single" w:sz="12" w:space="0" w:color="auto"/>
            </w:tcBorders>
            <w:vAlign w:val="center"/>
          </w:tcPr>
          <w:p w14:paraId="07B6F870" w14:textId="77777777" w:rsidR="000C47E4" w:rsidRDefault="000C47E4">
            <w:pPr>
              <w:spacing w:line="300" w:lineRule="exact"/>
              <w:ind w:firstLineChars="0" w:firstLine="0"/>
              <w:jc w:val="center"/>
              <w:rPr>
                <w:sz w:val="22"/>
                <w:szCs w:val="21"/>
              </w:rPr>
            </w:pPr>
          </w:p>
        </w:tc>
      </w:tr>
      <w:tr w:rsidR="000C47E4" w14:paraId="7D17C5FC"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7F3454F9" w14:textId="77777777" w:rsidR="000C47E4" w:rsidRDefault="00271C05">
            <w:pPr>
              <w:spacing w:line="300" w:lineRule="exact"/>
              <w:ind w:firstLineChars="0" w:firstLine="0"/>
              <w:jc w:val="center"/>
              <w:rPr>
                <w:sz w:val="22"/>
                <w:szCs w:val="21"/>
              </w:rPr>
            </w:pPr>
            <w:r>
              <w:rPr>
                <w:rFonts w:hint="eastAsia"/>
                <w:sz w:val="22"/>
                <w:szCs w:val="21"/>
              </w:rPr>
              <w:t>4</w:t>
            </w:r>
          </w:p>
        </w:tc>
        <w:tc>
          <w:tcPr>
            <w:tcW w:w="2300" w:type="dxa"/>
            <w:vMerge/>
            <w:tcBorders>
              <w:top w:val="single" w:sz="8" w:space="0" w:color="auto"/>
              <w:left w:val="single" w:sz="8" w:space="0" w:color="auto"/>
              <w:bottom w:val="single" w:sz="8" w:space="0" w:color="auto"/>
              <w:right w:val="single" w:sz="8" w:space="0" w:color="auto"/>
            </w:tcBorders>
            <w:vAlign w:val="center"/>
          </w:tcPr>
          <w:p w14:paraId="15ACC6CD"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20536125"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39C28489"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7663492B" w14:textId="77777777" w:rsidR="000C47E4" w:rsidRDefault="000C47E4">
            <w:pPr>
              <w:spacing w:line="240" w:lineRule="auto"/>
              <w:ind w:firstLineChars="0" w:firstLine="0"/>
              <w:jc w:val="center"/>
              <w:rPr>
                <w:sz w:val="22"/>
                <w:szCs w:val="21"/>
              </w:rPr>
            </w:pPr>
          </w:p>
        </w:tc>
        <w:tc>
          <w:tcPr>
            <w:tcW w:w="2441" w:type="dxa"/>
            <w:vMerge/>
            <w:tcBorders>
              <w:left w:val="single" w:sz="8" w:space="0" w:color="auto"/>
              <w:right w:val="single" w:sz="12" w:space="0" w:color="auto"/>
            </w:tcBorders>
            <w:vAlign w:val="center"/>
          </w:tcPr>
          <w:p w14:paraId="59FAE8D0" w14:textId="77777777" w:rsidR="000C47E4" w:rsidRDefault="000C47E4">
            <w:pPr>
              <w:spacing w:line="300" w:lineRule="exact"/>
              <w:ind w:firstLineChars="0" w:firstLine="0"/>
              <w:jc w:val="center"/>
              <w:rPr>
                <w:sz w:val="22"/>
                <w:szCs w:val="21"/>
              </w:rPr>
            </w:pPr>
          </w:p>
        </w:tc>
        <w:tc>
          <w:tcPr>
            <w:tcW w:w="2666" w:type="dxa"/>
            <w:tcBorders>
              <w:left w:val="single" w:sz="8" w:space="0" w:color="auto"/>
              <w:right w:val="single" w:sz="12" w:space="0" w:color="auto"/>
            </w:tcBorders>
            <w:vAlign w:val="center"/>
          </w:tcPr>
          <w:p w14:paraId="09C24683" w14:textId="77777777" w:rsidR="000C47E4" w:rsidRDefault="00271C05">
            <w:pPr>
              <w:spacing w:line="300" w:lineRule="exact"/>
              <w:ind w:firstLine="440"/>
              <w:jc w:val="center"/>
              <w:rPr>
                <w:sz w:val="22"/>
                <w:szCs w:val="21"/>
              </w:rPr>
            </w:pPr>
            <w:r>
              <w:rPr>
                <w:rFonts w:hint="eastAsia"/>
                <w:sz w:val="22"/>
                <w:szCs w:val="21"/>
              </w:rPr>
              <w:t>/</w:t>
            </w:r>
          </w:p>
        </w:tc>
      </w:tr>
      <w:tr w:rsidR="000C47E4" w14:paraId="3B03DC97"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14134FCF" w14:textId="77777777" w:rsidR="000C47E4" w:rsidRDefault="00271C05">
            <w:pPr>
              <w:spacing w:line="300" w:lineRule="exact"/>
              <w:ind w:firstLineChars="0" w:firstLine="0"/>
              <w:jc w:val="center"/>
              <w:rPr>
                <w:sz w:val="22"/>
                <w:szCs w:val="21"/>
              </w:rPr>
            </w:pPr>
            <w:r>
              <w:rPr>
                <w:rFonts w:hint="eastAsia"/>
                <w:sz w:val="22"/>
                <w:szCs w:val="21"/>
              </w:rPr>
              <w:t>5</w:t>
            </w:r>
          </w:p>
        </w:tc>
        <w:tc>
          <w:tcPr>
            <w:tcW w:w="2300" w:type="dxa"/>
            <w:vMerge/>
            <w:tcBorders>
              <w:top w:val="single" w:sz="8" w:space="0" w:color="auto"/>
              <w:left w:val="single" w:sz="8" w:space="0" w:color="auto"/>
              <w:bottom w:val="single" w:sz="8" w:space="0" w:color="auto"/>
              <w:right w:val="single" w:sz="8" w:space="0" w:color="auto"/>
            </w:tcBorders>
            <w:vAlign w:val="center"/>
          </w:tcPr>
          <w:p w14:paraId="43E96408"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6BAF6AB5"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439D9FDC"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110A8960"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5C44E22B" w14:textId="77777777" w:rsidR="000C47E4" w:rsidRDefault="000C47E4">
            <w:pPr>
              <w:spacing w:line="300" w:lineRule="exact"/>
              <w:ind w:firstLineChars="0" w:firstLine="0"/>
              <w:jc w:val="center"/>
              <w:rPr>
                <w:sz w:val="22"/>
                <w:szCs w:val="21"/>
              </w:rPr>
            </w:pPr>
          </w:p>
        </w:tc>
        <w:tc>
          <w:tcPr>
            <w:tcW w:w="2666" w:type="dxa"/>
            <w:tcBorders>
              <w:left w:val="single" w:sz="8" w:space="0" w:color="auto"/>
              <w:right w:val="single" w:sz="12" w:space="0" w:color="auto"/>
            </w:tcBorders>
            <w:vAlign w:val="center"/>
          </w:tcPr>
          <w:p w14:paraId="59A57199" w14:textId="77777777" w:rsidR="000C47E4" w:rsidRDefault="00271C05">
            <w:pPr>
              <w:spacing w:line="300" w:lineRule="exact"/>
              <w:ind w:firstLine="440"/>
              <w:jc w:val="center"/>
              <w:rPr>
                <w:sz w:val="22"/>
                <w:szCs w:val="21"/>
              </w:rPr>
            </w:pPr>
            <w:r>
              <w:rPr>
                <w:rFonts w:hint="eastAsia"/>
                <w:sz w:val="22"/>
                <w:szCs w:val="21"/>
              </w:rPr>
              <w:t>/</w:t>
            </w:r>
          </w:p>
        </w:tc>
      </w:tr>
      <w:tr w:rsidR="000C47E4" w14:paraId="13CE140E"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1E3256D0" w14:textId="77777777" w:rsidR="000C47E4" w:rsidRDefault="00271C05">
            <w:pPr>
              <w:spacing w:line="300" w:lineRule="exact"/>
              <w:ind w:firstLineChars="0" w:firstLine="0"/>
              <w:jc w:val="center"/>
              <w:rPr>
                <w:sz w:val="22"/>
                <w:szCs w:val="21"/>
              </w:rPr>
            </w:pPr>
            <w:r>
              <w:rPr>
                <w:rFonts w:hint="eastAsia"/>
                <w:sz w:val="22"/>
                <w:szCs w:val="21"/>
              </w:rPr>
              <w:t>6</w:t>
            </w:r>
          </w:p>
        </w:tc>
        <w:tc>
          <w:tcPr>
            <w:tcW w:w="2300" w:type="dxa"/>
            <w:vMerge/>
            <w:tcBorders>
              <w:top w:val="single" w:sz="8" w:space="0" w:color="auto"/>
              <w:left w:val="single" w:sz="8" w:space="0" w:color="auto"/>
              <w:bottom w:val="single" w:sz="8" w:space="0" w:color="auto"/>
              <w:right w:val="single" w:sz="8" w:space="0" w:color="auto"/>
            </w:tcBorders>
            <w:vAlign w:val="center"/>
          </w:tcPr>
          <w:p w14:paraId="0C3927C2"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07B6E7D1"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0EE7E218"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70D969CA"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5FBC57A0" w14:textId="77777777" w:rsidR="000C47E4" w:rsidRDefault="000C47E4">
            <w:pPr>
              <w:spacing w:line="300" w:lineRule="exact"/>
              <w:ind w:firstLineChars="0" w:firstLine="0"/>
              <w:jc w:val="center"/>
              <w:rPr>
                <w:sz w:val="22"/>
                <w:szCs w:val="21"/>
              </w:rPr>
            </w:pPr>
          </w:p>
        </w:tc>
        <w:tc>
          <w:tcPr>
            <w:tcW w:w="2666" w:type="dxa"/>
            <w:tcBorders>
              <w:left w:val="single" w:sz="8" w:space="0" w:color="auto"/>
              <w:bottom w:val="single" w:sz="8" w:space="0" w:color="auto"/>
              <w:right w:val="single" w:sz="12" w:space="0" w:color="auto"/>
            </w:tcBorders>
            <w:vAlign w:val="center"/>
          </w:tcPr>
          <w:p w14:paraId="577A8F08" w14:textId="77777777" w:rsidR="000C47E4" w:rsidRDefault="00271C05">
            <w:pPr>
              <w:spacing w:line="300" w:lineRule="exact"/>
              <w:ind w:firstLine="440"/>
              <w:jc w:val="center"/>
              <w:rPr>
                <w:sz w:val="22"/>
                <w:szCs w:val="21"/>
              </w:rPr>
            </w:pPr>
            <w:r>
              <w:rPr>
                <w:rFonts w:hint="eastAsia"/>
                <w:sz w:val="22"/>
                <w:szCs w:val="21"/>
              </w:rPr>
              <w:t>/</w:t>
            </w:r>
          </w:p>
        </w:tc>
      </w:tr>
      <w:tr w:rsidR="000C47E4" w14:paraId="75695084"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63E41102" w14:textId="77777777" w:rsidR="000C47E4" w:rsidRDefault="00271C05">
            <w:pPr>
              <w:spacing w:line="300" w:lineRule="exact"/>
              <w:ind w:firstLineChars="0" w:firstLine="0"/>
              <w:jc w:val="center"/>
              <w:rPr>
                <w:sz w:val="22"/>
                <w:szCs w:val="21"/>
              </w:rPr>
            </w:pPr>
            <w:r>
              <w:rPr>
                <w:rFonts w:hint="eastAsia"/>
                <w:sz w:val="22"/>
                <w:szCs w:val="21"/>
              </w:rPr>
              <w:t>7</w:t>
            </w:r>
          </w:p>
        </w:tc>
        <w:tc>
          <w:tcPr>
            <w:tcW w:w="2300" w:type="dxa"/>
            <w:vMerge w:val="restart"/>
            <w:tcBorders>
              <w:top w:val="single" w:sz="8" w:space="0" w:color="auto"/>
              <w:left w:val="single" w:sz="8" w:space="0" w:color="auto"/>
              <w:bottom w:val="single" w:sz="8" w:space="0" w:color="auto"/>
              <w:right w:val="single" w:sz="8" w:space="0" w:color="auto"/>
            </w:tcBorders>
            <w:vAlign w:val="center"/>
          </w:tcPr>
          <w:p w14:paraId="3F6D7535" w14:textId="77777777" w:rsidR="000C47E4" w:rsidRDefault="00271C05">
            <w:pPr>
              <w:spacing w:line="300" w:lineRule="exact"/>
              <w:ind w:firstLineChars="0" w:firstLine="0"/>
              <w:jc w:val="center"/>
              <w:rPr>
                <w:sz w:val="22"/>
                <w:szCs w:val="21"/>
              </w:rPr>
            </w:pPr>
            <w:r>
              <w:rPr>
                <w:rFonts w:hint="eastAsia"/>
                <w:sz w:val="22"/>
                <w:szCs w:val="21"/>
              </w:rPr>
              <w:t>1988</w:t>
            </w:r>
            <w:r>
              <w:rPr>
                <w:rFonts w:hint="eastAsia"/>
                <w:sz w:val="22"/>
                <w:szCs w:val="21"/>
              </w:rPr>
              <w:t>年</w:t>
            </w:r>
            <w:r>
              <w:rPr>
                <w:rFonts w:hint="eastAsia"/>
                <w:sz w:val="22"/>
                <w:szCs w:val="21"/>
              </w:rPr>
              <w:t>6</w:t>
            </w:r>
            <w:r>
              <w:rPr>
                <w:rFonts w:hint="eastAsia"/>
                <w:sz w:val="22"/>
                <w:szCs w:val="21"/>
              </w:rPr>
              <w:t>月至</w:t>
            </w:r>
            <w:r>
              <w:rPr>
                <w:rFonts w:hint="eastAsia"/>
                <w:sz w:val="22"/>
                <w:szCs w:val="21"/>
              </w:rPr>
              <w:t>2018</w:t>
            </w:r>
            <w:r>
              <w:rPr>
                <w:rFonts w:hint="eastAsia"/>
                <w:sz w:val="22"/>
                <w:szCs w:val="21"/>
              </w:rPr>
              <w:t>年</w:t>
            </w:r>
          </w:p>
        </w:tc>
        <w:tc>
          <w:tcPr>
            <w:tcW w:w="3716" w:type="dxa"/>
            <w:vMerge w:val="restart"/>
            <w:tcBorders>
              <w:left w:val="single" w:sz="8" w:space="0" w:color="auto"/>
              <w:right w:val="single" w:sz="8" w:space="0" w:color="auto"/>
            </w:tcBorders>
            <w:vAlign w:val="center"/>
          </w:tcPr>
          <w:p w14:paraId="65365947" w14:textId="77777777" w:rsidR="000C47E4" w:rsidRDefault="00271C05">
            <w:pPr>
              <w:spacing w:line="300" w:lineRule="exact"/>
              <w:ind w:firstLineChars="0" w:firstLine="0"/>
              <w:jc w:val="center"/>
              <w:rPr>
                <w:sz w:val="22"/>
                <w:szCs w:val="21"/>
              </w:rPr>
            </w:pPr>
            <w:r>
              <w:rPr>
                <w:rFonts w:hint="eastAsia"/>
                <w:sz w:val="22"/>
                <w:szCs w:val="21"/>
              </w:rPr>
              <w:t>圩埂拆除至原状地面高程，保障湖泊水面正常调蓄状况下的水系连通。</w:t>
            </w:r>
          </w:p>
        </w:tc>
        <w:tc>
          <w:tcPr>
            <w:tcW w:w="1508" w:type="dxa"/>
            <w:vMerge/>
            <w:tcBorders>
              <w:left w:val="single" w:sz="8" w:space="0" w:color="auto"/>
              <w:right w:val="single" w:sz="8" w:space="0" w:color="auto"/>
            </w:tcBorders>
            <w:vAlign w:val="center"/>
          </w:tcPr>
          <w:p w14:paraId="710BEFA0" w14:textId="77777777" w:rsidR="000C47E4" w:rsidRDefault="000C47E4">
            <w:pPr>
              <w:spacing w:line="300" w:lineRule="exact"/>
              <w:ind w:firstLineChars="0" w:firstLine="0"/>
              <w:jc w:val="center"/>
              <w:rPr>
                <w:sz w:val="22"/>
                <w:szCs w:val="21"/>
              </w:rPr>
            </w:pPr>
          </w:p>
        </w:tc>
        <w:tc>
          <w:tcPr>
            <w:tcW w:w="7099" w:type="dxa"/>
            <w:vMerge w:val="restart"/>
            <w:tcBorders>
              <w:left w:val="single" w:sz="8" w:space="0" w:color="auto"/>
              <w:right w:val="single" w:sz="8" w:space="0" w:color="auto"/>
            </w:tcBorders>
            <w:vAlign w:val="center"/>
          </w:tcPr>
          <w:p w14:paraId="71F4D079" w14:textId="77777777" w:rsidR="000C47E4" w:rsidRDefault="00271C05">
            <w:pPr>
              <w:spacing w:line="300" w:lineRule="exact"/>
              <w:ind w:firstLineChars="0" w:firstLine="0"/>
              <w:jc w:val="center"/>
              <w:rPr>
                <w:sz w:val="22"/>
                <w:szCs w:val="21"/>
              </w:rPr>
            </w:pPr>
            <w:r>
              <w:rPr>
                <w:rFonts w:hint="eastAsia"/>
                <w:sz w:val="22"/>
                <w:szCs w:val="21"/>
              </w:rPr>
              <w:t>依据《水利部关于加强河湖水域岸线空间管控的指导意见》</w:t>
            </w:r>
            <w:r>
              <w:rPr>
                <w:rFonts w:hint="eastAsia"/>
                <w:sz w:val="22"/>
                <w:szCs w:val="21"/>
              </w:rPr>
              <w:t>,</w:t>
            </w:r>
            <w:r>
              <w:rPr>
                <w:rFonts w:hint="eastAsia"/>
                <w:sz w:val="22"/>
                <w:szCs w:val="21"/>
              </w:rPr>
              <w:t>将</w:t>
            </w:r>
            <w:r>
              <w:rPr>
                <w:rFonts w:hint="eastAsia"/>
                <w:sz w:val="22"/>
                <w:szCs w:val="21"/>
              </w:rPr>
              <w:t>2019</w:t>
            </w:r>
            <w:r>
              <w:rPr>
                <w:rFonts w:hint="eastAsia"/>
                <w:sz w:val="22"/>
                <w:szCs w:val="21"/>
              </w:rPr>
              <w:t>年</w:t>
            </w:r>
            <w:r>
              <w:rPr>
                <w:rFonts w:hint="eastAsia"/>
                <w:sz w:val="22"/>
                <w:szCs w:val="21"/>
              </w:rPr>
              <w:t>1</w:t>
            </w:r>
            <w:r>
              <w:rPr>
                <w:rFonts w:hint="eastAsia"/>
                <w:sz w:val="22"/>
                <w:szCs w:val="21"/>
              </w:rPr>
              <w:t>月</w:t>
            </w:r>
            <w:r>
              <w:rPr>
                <w:rFonts w:hint="eastAsia"/>
                <w:sz w:val="22"/>
                <w:szCs w:val="21"/>
              </w:rPr>
              <w:t>1</w:t>
            </w:r>
            <w:r>
              <w:rPr>
                <w:rFonts w:hint="eastAsia"/>
                <w:sz w:val="22"/>
                <w:szCs w:val="21"/>
              </w:rPr>
              <w:t>日以后出现的筑坝拦汊问题作为增量问题，坚决依法依规清理整治；将</w:t>
            </w:r>
            <w:r>
              <w:rPr>
                <w:rFonts w:hint="eastAsia"/>
                <w:sz w:val="22"/>
                <w:szCs w:val="21"/>
              </w:rPr>
              <w:t>1988</w:t>
            </w:r>
            <w:r>
              <w:rPr>
                <w:rFonts w:hint="eastAsia"/>
                <w:sz w:val="22"/>
                <w:szCs w:val="21"/>
              </w:rPr>
              <w:t>年</w:t>
            </w:r>
            <w:r>
              <w:rPr>
                <w:rFonts w:hint="eastAsia"/>
                <w:sz w:val="22"/>
                <w:szCs w:val="21"/>
              </w:rPr>
              <w:t>6</w:t>
            </w:r>
            <w:r>
              <w:rPr>
                <w:rFonts w:hint="eastAsia"/>
                <w:sz w:val="22"/>
                <w:szCs w:val="21"/>
              </w:rPr>
              <w:t>月《中华人民共和国河道管理条例》出台后至</w:t>
            </w:r>
            <w:r>
              <w:rPr>
                <w:rFonts w:hint="eastAsia"/>
                <w:sz w:val="22"/>
                <w:szCs w:val="21"/>
              </w:rPr>
              <w:t>2018</w:t>
            </w:r>
            <w:r>
              <w:rPr>
                <w:rFonts w:hint="eastAsia"/>
                <w:sz w:val="22"/>
                <w:szCs w:val="21"/>
              </w:rPr>
              <w:t>年底的筑坝拦汊问题作为存量问题，依法依规分类处理；对妨碍行洪、影响河势稳定、危害水工程安全的建筑物、构筑物，依法限期拆除并恢复原状。</w:t>
            </w:r>
          </w:p>
        </w:tc>
        <w:tc>
          <w:tcPr>
            <w:tcW w:w="2441" w:type="dxa"/>
            <w:vMerge/>
            <w:tcBorders>
              <w:left w:val="single" w:sz="8" w:space="0" w:color="auto"/>
              <w:bottom w:val="single" w:sz="8" w:space="0" w:color="auto"/>
              <w:right w:val="single" w:sz="12" w:space="0" w:color="auto"/>
            </w:tcBorders>
            <w:vAlign w:val="center"/>
          </w:tcPr>
          <w:p w14:paraId="57EE9BD4" w14:textId="77777777" w:rsidR="000C47E4" w:rsidRDefault="000C47E4">
            <w:pPr>
              <w:spacing w:line="300" w:lineRule="exact"/>
              <w:ind w:firstLineChars="0" w:firstLine="0"/>
              <w:jc w:val="center"/>
              <w:rPr>
                <w:sz w:val="22"/>
                <w:szCs w:val="21"/>
              </w:rPr>
            </w:pPr>
          </w:p>
        </w:tc>
        <w:tc>
          <w:tcPr>
            <w:tcW w:w="2666" w:type="dxa"/>
            <w:tcBorders>
              <w:top w:val="single" w:sz="8" w:space="0" w:color="auto"/>
              <w:left w:val="single" w:sz="8" w:space="0" w:color="auto"/>
              <w:right w:val="single" w:sz="12" w:space="0" w:color="auto"/>
            </w:tcBorders>
            <w:vAlign w:val="center"/>
          </w:tcPr>
          <w:p w14:paraId="77DD072D" w14:textId="77777777" w:rsidR="000C47E4" w:rsidRDefault="00271C05">
            <w:pPr>
              <w:spacing w:line="300" w:lineRule="exact"/>
              <w:ind w:firstLineChars="0" w:firstLine="0"/>
              <w:jc w:val="center"/>
              <w:rPr>
                <w:sz w:val="22"/>
                <w:szCs w:val="21"/>
              </w:rPr>
            </w:pPr>
            <w:r>
              <w:rPr>
                <w:rFonts w:hint="eastAsia"/>
                <w:sz w:val="22"/>
                <w:szCs w:val="21"/>
              </w:rPr>
              <w:t>2029</w:t>
            </w:r>
            <w:r>
              <w:rPr>
                <w:rFonts w:hint="eastAsia"/>
                <w:sz w:val="22"/>
                <w:szCs w:val="21"/>
              </w:rPr>
              <w:t>年</w:t>
            </w:r>
            <w:r>
              <w:rPr>
                <w:rFonts w:hint="eastAsia"/>
                <w:sz w:val="22"/>
                <w:szCs w:val="21"/>
              </w:rPr>
              <w:t>底前</w:t>
            </w:r>
          </w:p>
        </w:tc>
      </w:tr>
      <w:tr w:rsidR="000C47E4" w14:paraId="226EC810"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6442CBDE" w14:textId="77777777" w:rsidR="000C47E4" w:rsidRDefault="00271C05">
            <w:pPr>
              <w:spacing w:line="300" w:lineRule="exact"/>
              <w:ind w:firstLineChars="0" w:firstLine="0"/>
              <w:jc w:val="center"/>
              <w:rPr>
                <w:sz w:val="22"/>
                <w:szCs w:val="21"/>
              </w:rPr>
            </w:pPr>
            <w:r>
              <w:rPr>
                <w:rFonts w:hint="eastAsia"/>
                <w:sz w:val="22"/>
                <w:szCs w:val="21"/>
              </w:rPr>
              <w:t>8</w:t>
            </w:r>
          </w:p>
        </w:tc>
        <w:tc>
          <w:tcPr>
            <w:tcW w:w="2300" w:type="dxa"/>
            <w:vMerge/>
            <w:tcBorders>
              <w:top w:val="single" w:sz="8" w:space="0" w:color="auto"/>
              <w:left w:val="single" w:sz="8" w:space="0" w:color="auto"/>
              <w:bottom w:val="single" w:sz="8" w:space="0" w:color="auto"/>
              <w:right w:val="single" w:sz="8" w:space="0" w:color="auto"/>
            </w:tcBorders>
            <w:vAlign w:val="center"/>
          </w:tcPr>
          <w:p w14:paraId="7193DD7C"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50A4D615"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5EB5BD2B"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7D26F6C8" w14:textId="77777777" w:rsidR="000C47E4" w:rsidRDefault="000C47E4">
            <w:pPr>
              <w:spacing w:line="300" w:lineRule="exact"/>
              <w:ind w:firstLineChars="0" w:firstLine="0"/>
              <w:jc w:val="center"/>
              <w:rPr>
                <w:sz w:val="22"/>
                <w:szCs w:val="21"/>
              </w:rPr>
            </w:pPr>
          </w:p>
        </w:tc>
        <w:tc>
          <w:tcPr>
            <w:tcW w:w="2441" w:type="dxa"/>
            <w:tcBorders>
              <w:top w:val="single" w:sz="8" w:space="0" w:color="auto"/>
              <w:left w:val="single" w:sz="8" w:space="0" w:color="auto"/>
              <w:bottom w:val="single" w:sz="8" w:space="0" w:color="auto"/>
              <w:right w:val="single" w:sz="12" w:space="0" w:color="auto"/>
            </w:tcBorders>
            <w:vAlign w:val="center"/>
          </w:tcPr>
          <w:p w14:paraId="5AD64087" w14:textId="77777777" w:rsidR="000C47E4" w:rsidRDefault="00271C05">
            <w:pPr>
              <w:spacing w:line="300" w:lineRule="exact"/>
              <w:ind w:firstLineChars="0" w:firstLine="0"/>
              <w:jc w:val="center"/>
              <w:rPr>
                <w:sz w:val="22"/>
                <w:szCs w:val="21"/>
              </w:rPr>
            </w:pPr>
            <w:r>
              <w:rPr>
                <w:rFonts w:hint="eastAsia"/>
                <w:sz w:val="22"/>
                <w:szCs w:val="21"/>
              </w:rPr>
              <w:t>县农业农村局</w:t>
            </w:r>
          </w:p>
        </w:tc>
        <w:tc>
          <w:tcPr>
            <w:tcW w:w="2666" w:type="dxa"/>
            <w:tcBorders>
              <w:left w:val="single" w:sz="8" w:space="0" w:color="auto"/>
              <w:right w:val="single" w:sz="12" w:space="0" w:color="auto"/>
            </w:tcBorders>
            <w:vAlign w:val="center"/>
          </w:tcPr>
          <w:p w14:paraId="68766E35" w14:textId="77777777" w:rsidR="000C47E4" w:rsidRDefault="00271C05">
            <w:pPr>
              <w:spacing w:line="300" w:lineRule="exact"/>
              <w:ind w:firstLineChars="0" w:firstLine="0"/>
              <w:jc w:val="center"/>
              <w:rPr>
                <w:sz w:val="22"/>
                <w:szCs w:val="21"/>
              </w:rPr>
            </w:pPr>
            <w:r>
              <w:rPr>
                <w:rFonts w:hint="eastAsia"/>
                <w:sz w:val="22"/>
                <w:szCs w:val="21"/>
              </w:rPr>
              <w:t>2028</w:t>
            </w:r>
            <w:r>
              <w:rPr>
                <w:rFonts w:hint="eastAsia"/>
                <w:sz w:val="22"/>
                <w:szCs w:val="21"/>
              </w:rPr>
              <w:t>年底前</w:t>
            </w:r>
          </w:p>
        </w:tc>
      </w:tr>
      <w:tr w:rsidR="000C47E4" w14:paraId="2A26EC27"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0EFDDB5E" w14:textId="77777777" w:rsidR="000C47E4" w:rsidRDefault="00271C05">
            <w:pPr>
              <w:spacing w:line="300" w:lineRule="exact"/>
              <w:ind w:firstLineChars="0" w:firstLine="0"/>
              <w:jc w:val="center"/>
              <w:rPr>
                <w:sz w:val="22"/>
                <w:szCs w:val="21"/>
              </w:rPr>
            </w:pPr>
            <w:r>
              <w:rPr>
                <w:rFonts w:hint="eastAsia"/>
                <w:sz w:val="22"/>
                <w:szCs w:val="21"/>
              </w:rPr>
              <w:t>9</w:t>
            </w:r>
          </w:p>
        </w:tc>
        <w:tc>
          <w:tcPr>
            <w:tcW w:w="2300" w:type="dxa"/>
            <w:vMerge/>
            <w:tcBorders>
              <w:top w:val="single" w:sz="8" w:space="0" w:color="auto"/>
              <w:left w:val="single" w:sz="8" w:space="0" w:color="auto"/>
              <w:bottom w:val="single" w:sz="8" w:space="0" w:color="auto"/>
              <w:right w:val="single" w:sz="8" w:space="0" w:color="auto"/>
            </w:tcBorders>
            <w:vAlign w:val="center"/>
          </w:tcPr>
          <w:p w14:paraId="3BD5588D"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02B2E3EE"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23DED89C"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3728A687" w14:textId="77777777" w:rsidR="000C47E4" w:rsidRDefault="000C47E4">
            <w:pPr>
              <w:spacing w:line="300" w:lineRule="exact"/>
              <w:ind w:firstLineChars="0" w:firstLine="0"/>
              <w:jc w:val="center"/>
              <w:rPr>
                <w:sz w:val="22"/>
                <w:szCs w:val="21"/>
              </w:rPr>
            </w:pPr>
          </w:p>
        </w:tc>
        <w:tc>
          <w:tcPr>
            <w:tcW w:w="2441" w:type="dxa"/>
            <w:vMerge w:val="restart"/>
            <w:tcBorders>
              <w:top w:val="single" w:sz="8" w:space="0" w:color="auto"/>
              <w:left w:val="single" w:sz="8" w:space="0" w:color="auto"/>
              <w:right w:val="single" w:sz="12" w:space="0" w:color="auto"/>
            </w:tcBorders>
            <w:vAlign w:val="center"/>
          </w:tcPr>
          <w:p w14:paraId="2D8948F5" w14:textId="77777777" w:rsidR="000C47E4" w:rsidRDefault="00271C05">
            <w:pPr>
              <w:spacing w:line="300" w:lineRule="exact"/>
              <w:ind w:firstLineChars="0" w:firstLine="0"/>
              <w:jc w:val="center"/>
              <w:rPr>
                <w:sz w:val="22"/>
                <w:szCs w:val="21"/>
              </w:rPr>
            </w:pPr>
            <w:r>
              <w:rPr>
                <w:rFonts w:hint="eastAsia"/>
                <w:sz w:val="22"/>
                <w:szCs w:val="21"/>
              </w:rPr>
              <w:t>尧渡镇人民政府</w:t>
            </w:r>
          </w:p>
        </w:tc>
        <w:tc>
          <w:tcPr>
            <w:tcW w:w="2666" w:type="dxa"/>
            <w:tcBorders>
              <w:left w:val="single" w:sz="8" w:space="0" w:color="auto"/>
              <w:right w:val="single" w:sz="12" w:space="0" w:color="auto"/>
            </w:tcBorders>
            <w:vAlign w:val="center"/>
          </w:tcPr>
          <w:p w14:paraId="06C0B686" w14:textId="77777777" w:rsidR="000C47E4" w:rsidRDefault="00271C05">
            <w:pPr>
              <w:spacing w:line="300" w:lineRule="exact"/>
              <w:ind w:firstLineChars="0" w:firstLine="0"/>
              <w:jc w:val="center"/>
              <w:rPr>
                <w:sz w:val="22"/>
                <w:szCs w:val="21"/>
              </w:rPr>
            </w:pPr>
            <w:r>
              <w:rPr>
                <w:rFonts w:hint="eastAsia"/>
                <w:sz w:val="22"/>
                <w:szCs w:val="21"/>
              </w:rPr>
              <w:t>2029</w:t>
            </w:r>
            <w:r>
              <w:rPr>
                <w:rFonts w:hint="eastAsia"/>
                <w:sz w:val="22"/>
                <w:szCs w:val="21"/>
              </w:rPr>
              <w:t>年</w:t>
            </w:r>
            <w:r>
              <w:rPr>
                <w:rFonts w:hint="eastAsia"/>
                <w:sz w:val="22"/>
                <w:szCs w:val="21"/>
              </w:rPr>
              <w:t>底前</w:t>
            </w:r>
          </w:p>
        </w:tc>
      </w:tr>
      <w:tr w:rsidR="000C47E4" w14:paraId="3BA31368"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323E53DC" w14:textId="77777777" w:rsidR="000C47E4" w:rsidRDefault="00271C05">
            <w:pPr>
              <w:spacing w:line="300" w:lineRule="exact"/>
              <w:ind w:firstLineChars="0" w:firstLine="0"/>
              <w:jc w:val="center"/>
              <w:rPr>
                <w:sz w:val="22"/>
                <w:szCs w:val="21"/>
              </w:rPr>
            </w:pPr>
            <w:r>
              <w:rPr>
                <w:rFonts w:hint="eastAsia"/>
                <w:sz w:val="22"/>
                <w:szCs w:val="21"/>
              </w:rPr>
              <w:t>10</w:t>
            </w:r>
          </w:p>
        </w:tc>
        <w:tc>
          <w:tcPr>
            <w:tcW w:w="2300" w:type="dxa"/>
            <w:vMerge/>
            <w:tcBorders>
              <w:top w:val="single" w:sz="8" w:space="0" w:color="auto"/>
              <w:left w:val="single" w:sz="8" w:space="0" w:color="auto"/>
              <w:bottom w:val="single" w:sz="8" w:space="0" w:color="auto"/>
              <w:right w:val="single" w:sz="8" w:space="0" w:color="auto"/>
            </w:tcBorders>
            <w:vAlign w:val="center"/>
          </w:tcPr>
          <w:p w14:paraId="1C23E189"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27900A9B"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5BF39ADF"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2B89508D"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4DE40E82" w14:textId="77777777" w:rsidR="000C47E4" w:rsidRDefault="000C47E4">
            <w:pPr>
              <w:spacing w:line="300" w:lineRule="exact"/>
              <w:ind w:firstLineChars="0" w:firstLine="0"/>
              <w:jc w:val="center"/>
              <w:rPr>
                <w:sz w:val="22"/>
                <w:szCs w:val="21"/>
              </w:rPr>
            </w:pPr>
          </w:p>
        </w:tc>
        <w:tc>
          <w:tcPr>
            <w:tcW w:w="2666" w:type="dxa"/>
            <w:tcBorders>
              <w:left w:val="single" w:sz="8" w:space="0" w:color="auto"/>
              <w:right w:val="single" w:sz="12" w:space="0" w:color="auto"/>
            </w:tcBorders>
            <w:vAlign w:val="center"/>
          </w:tcPr>
          <w:p w14:paraId="410D7089" w14:textId="77777777" w:rsidR="000C47E4" w:rsidRDefault="00271C05">
            <w:pPr>
              <w:spacing w:line="300" w:lineRule="exact"/>
              <w:ind w:firstLineChars="0" w:firstLine="0"/>
              <w:jc w:val="center"/>
              <w:rPr>
                <w:sz w:val="22"/>
                <w:szCs w:val="21"/>
              </w:rPr>
            </w:pPr>
            <w:r>
              <w:rPr>
                <w:rFonts w:hint="eastAsia"/>
                <w:sz w:val="22"/>
                <w:szCs w:val="21"/>
              </w:rPr>
              <w:t>2029</w:t>
            </w:r>
            <w:r>
              <w:rPr>
                <w:rFonts w:hint="eastAsia"/>
                <w:sz w:val="22"/>
                <w:szCs w:val="21"/>
              </w:rPr>
              <w:t>年底前</w:t>
            </w:r>
          </w:p>
        </w:tc>
      </w:tr>
      <w:tr w:rsidR="000C47E4" w14:paraId="1ACC4598"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7A2C5C3D" w14:textId="77777777" w:rsidR="000C47E4" w:rsidRDefault="00271C05">
            <w:pPr>
              <w:spacing w:line="300" w:lineRule="exact"/>
              <w:ind w:firstLineChars="0" w:firstLine="0"/>
              <w:jc w:val="center"/>
              <w:rPr>
                <w:sz w:val="22"/>
                <w:szCs w:val="21"/>
              </w:rPr>
            </w:pPr>
            <w:r>
              <w:rPr>
                <w:rFonts w:hint="eastAsia"/>
                <w:sz w:val="22"/>
                <w:szCs w:val="21"/>
              </w:rPr>
              <w:t>11</w:t>
            </w:r>
          </w:p>
        </w:tc>
        <w:tc>
          <w:tcPr>
            <w:tcW w:w="2300" w:type="dxa"/>
            <w:vMerge/>
            <w:tcBorders>
              <w:top w:val="single" w:sz="8" w:space="0" w:color="auto"/>
              <w:left w:val="single" w:sz="8" w:space="0" w:color="auto"/>
              <w:bottom w:val="single" w:sz="8" w:space="0" w:color="auto"/>
              <w:right w:val="single" w:sz="8" w:space="0" w:color="auto"/>
            </w:tcBorders>
            <w:vAlign w:val="center"/>
          </w:tcPr>
          <w:p w14:paraId="12DB79BD"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08D9F898"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2D2283C9"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20268213"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0058D465" w14:textId="77777777" w:rsidR="000C47E4" w:rsidRDefault="000C47E4">
            <w:pPr>
              <w:spacing w:line="300" w:lineRule="exact"/>
              <w:ind w:firstLineChars="0" w:firstLine="0"/>
              <w:jc w:val="center"/>
              <w:rPr>
                <w:sz w:val="22"/>
                <w:szCs w:val="21"/>
              </w:rPr>
            </w:pPr>
          </w:p>
        </w:tc>
        <w:tc>
          <w:tcPr>
            <w:tcW w:w="2666" w:type="dxa"/>
            <w:tcBorders>
              <w:left w:val="single" w:sz="8" w:space="0" w:color="auto"/>
              <w:right w:val="single" w:sz="12" w:space="0" w:color="auto"/>
            </w:tcBorders>
            <w:vAlign w:val="center"/>
          </w:tcPr>
          <w:p w14:paraId="6AD8D0B9" w14:textId="77777777" w:rsidR="000C47E4" w:rsidRDefault="00271C05">
            <w:pPr>
              <w:spacing w:line="300" w:lineRule="exact"/>
              <w:ind w:firstLineChars="0" w:firstLine="0"/>
              <w:jc w:val="center"/>
              <w:rPr>
                <w:sz w:val="22"/>
                <w:szCs w:val="21"/>
              </w:rPr>
            </w:pPr>
            <w:r>
              <w:rPr>
                <w:rFonts w:hint="eastAsia"/>
                <w:sz w:val="22"/>
                <w:szCs w:val="21"/>
              </w:rPr>
              <w:t>2029</w:t>
            </w:r>
            <w:r>
              <w:rPr>
                <w:rFonts w:hint="eastAsia"/>
                <w:sz w:val="22"/>
                <w:szCs w:val="21"/>
              </w:rPr>
              <w:t>年底前</w:t>
            </w:r>
          </w:p>
        </w:tc>
      </w:tr>
      <w:tr w:rsidR="000C47E4" w14:paraId="54367101"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299687CD" w14:textId="77777777" w:rsidR="000C47E4" w:rsidRDefault="00271C05">
            <w:pPr>
              <w:spacing w:line="300" w:lineRule="exact"/>
              <w:ind w:firstLineChars="0" w:firstLine="0"/>
              <w:jc w:val="center"/>
              <w:rPr>
                <w:sz w:val="22"/>
                <w:szCs w:val="21"/>
              </w:rPr>
            </w:pPr>
            <w:r>
              <w:rPr>
                <w:rFonts w:hint="eastAsia"/>
                <w:sz w:val="22"/>
                <w:szCs w:val="21"/>
              </w:rPr>
              <w:t>12</w:t>
            </w:r>
          </w:p>
        </w:tc>
        <w:tc>
          <w:tcPr>
            <w:tcW w:w="2300" w:type="dxa"/>
            <w:vMerge/>
            <w:tcBorders>
              <w:top w:val="single" w:sz="8" w:space="0" w:color="auto"/>
              <w:left w:val="single" w:sz="8" w:space="0" w:color="auto"/>
              <w:bottom w:val="single" w:sz="8" w:space="0" w:color="auto"/>
              <w:right w:val="single" w:sz="8" w:space="0" w:color="auto"/>
            </w:tcBorders>
            <w:vAlign w:val="center"/>
          </w:tcPr>
          <w:p w14:paraId="0EE48410"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6FAB2351"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1376BB89"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4D0539D4"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5C8869A8" w14:textId="77777777" w:rsidR="000C47E4" w:rsidRDefault="000C47E4">
            <w:pPr>
              <w:spacing w:line="300" w:lineRule="exact"/>
              <w:ind w:firstLineChars="0" w:firstLine="0"/>
              <w:jc w:val="center"/>
              <w:rPr>
                <w:sz w:val="22"/>
                <w:szCs w:val="21"/>
              </w:rPr>
            </w:pPr>
          </w:p>
        </w:tc>
        <w:tc>
          <w:tcPr>
            <w:tcW w:w="2666" w:type="dxa"/>
            <w:tcBorders>
              <w:left w:val="single" w:sz="8" w:space="0" w:color="auto"/>
              <w:right w:val="single" w:sz="12" w:space="0" w:color="auto"/>
            </w:tcBorders>
            <w:vAlign w:val="center"/>
          </w:tcPr>
          <w:p w14:paraId="784A4498" w14:textId="77777777" w:rsidR="000C47E4" w:rsidRDefault="00271C05">
            <w:pPr>
              <w:spacing w:line="300" w:lineRule="exact"/>
              <w:ind w:firstLineChars="0" w:firstLine="0"/>
              <w:jc w:val="center"/>
              <w:rPr>
                <w:sz w:val="22"/>
                <w:szCs w:val="21"/>
              </w:rPr>
            </w:pPr>
            <w:r>
              <w:rPr>
                <w:rFonts w:hint="eastAsia"/>
                <w:sz w:val="22"/>
                <w:szCs w:val="21"/>
              </w:rPr>
              <w:t>2028</w:t>
            </w:r>
            <w:r>
              <w:rPr>
                <w:rFonts w:hint="eastAsia"/>
                <w:sz w:val="22"/>
                <w:szCs w:val="21"/>
              </w:rPr>
              <w:t>年</w:t>
            </w:r>
            <w:r>
              <w:rPr>
                <w:rFonts w:hint="eastAsia"/>
                <w:sz w:val="22"/>
                <w:szCs w:val="21"/>
              </w:rPr>
              <w:t>底前</w:t>
            </w:r>
          </w:p>
        </w:tc>
      </w:tr>
      <w:tr w:rsidR="000C47E4" w14:paraId="252D94F8"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479A21E2" w14:textId="77777777" w:rsidR="000C47E4" w:rsidRDefault="00271C05">
            <w:pPr>
              <w:spacing w:line="300" w:lineRule="exact"/>
              <w:ind w:firstLineChars="0" w:firstLine="0"/>
              <w:jc w:val="center"/>
              <w:rPr>
                <w:sz w:val="22"/>
                <w:szCs w:val="21"/>
              </w:rPr>
            </w:pPr>
            <w:r>
              <w:rPr>
                <w:rFonts w:hint="eastAsia"/>
                <w:sz w:val="22"/>
                <w:szCs w:val="21"/>
              </w:rPr>
              <w:t>13</w:t>
            </w:r>
          </w:p>
        </w:tc>
        <w:tc>
          <w:tcPr>
            <w:tcW w:w="2300" w:type="dxa"/>
            <w:vMerge/>
            <w:tcBorders>
              <w:top w:val="single" w:sz="8" w:space="0" w:color="auto"/>
              <w:left w:val="single" w:sz="8" w:space="0" w:color="auto"/>
              <w:bottom w:val="single" w:sz="8" w:space="0" w:color="auto"/>
              <w:right w:val="single" w:sz="8" w:space="0" w:color="auto"/>
            </w:tcBorders>
            <w:vAlign w:val="center"/>
          </w:tcPr>
          <w:p w14:paraId="7F12B1DD"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0B3E7887"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76A295A7"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565413DD"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728AEA36" w14:textId="77777777" w:rsidR="000C47E4" w:rsidRDefault="000C47E4">
            <w:pPr>
              <w:spacing w:line="300" w:lineRule="exact"/>
              <w:ind w:firstLineChars="0" w:firstLine="0"/>
              <w:jc w:val="center"/>
              <w:rPr>
                <w:sz w:val="22"/>
                <w:szCs w:val="21"/>
              </w:rPr>
            </w:pPr>
          </w:p>
        </w:tc>
        <w:tc>
          <w:tcPr>
            <w:tcW w:w="2666" w:type="dxa"/>
            <w:tcBorders>
              <w:left w:val="single" w:sz="8" w:space="0" w:color="auto"/>
              <w:right w:val="single" w:sz="12" w:space="0" w:color="auto"/>
            </w:tcBorders>
            <w:vAlign w:val="center"/>
          </w:tcPr>
          <w:p w14:paraId="56480D28" w14:textId="77777777" w:rsidR="000C47E4" w:rsidRDefault="00271C05">
            <w:pPr>
              <w:spacing w:line="300" w:lineRule="exact"/>
              <w:ind w:firstLineChars="0" w:firstLine="0"/>
              <w:jc w:val="center"/>
              <w:rPr>
                <w:sz w:val="22"/>
                <w:szCs w:val="21"/>
              </w:rPr>
            </w:pPr>
            <w:r>
              <w:rPr>
                <w:rFonts w:hint="eastAsia"/>
                <w:sz w:val="22"/>
                <w:szCs w:val="21"/>
              </w:rPr>
              <w:t>2028</w:t>
            </w:r>
            <w:r>
              <w:rPr>
                <w:rFonts w:hint="eastAsia"/>
                <w:sz w:val="22"/>
                <w:szCs w:val="21"/>
              </w:rPr>
              <w:t>年</w:t>
            </w:r>
            <w:r>
              <w:rPr>
                <w:rFonts w:hint="eastAsia"/>
                <w:sz w:val="22"/>
                <w:szCs w:val="21"/>
              </w:rPr>
              <w:t>底前</w:t>
            </w:r>
          </w:p>
        </w:tc>
      </w:tr>
      <w:tr w:rsidR="000C47E4" w14:paraId="5ECD6F77"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60B8B4F9" w14:textId="77777777" w:rsidR="000C47E4" w:rsidRDefault="00271C05">
            <w:pPr>
              <w:spacing w:line="300" w:lineRule="exact"/>
              <w:ind w:firstLineChars="0" w:firstLine="0"/>
              <w:jc w:val="center"/>
              <w:rPr>
                <w:sz w:val="22"/>
                <w:szCs w:val="21"/>
              </w:rPr>
            </w:pPr>
            <w:r>
              <w:rPr>
                <w:rFonts w:hint="eastAsia"/>
                <w:sz w:val="22"/>
                <w:szCs w:val="21"/>
              </w:rPr>
              <w:t>14</w:t>
            </w:r>
          </w:p>
        </w:tc>
        <w:tc>
          <w:tcPr>
            <w:tcW w:w="2300" w:type="dxa"/>
            <w:vMerge/>
            <w:tcBorders>
              <w:top w:val="single" w:sz="8" w:space="0" w:color="auto"/>
              <w:left w:val="single" w:sz="8" w:space="0" w:color="auto"/>
              <w:bottom w:val="single" w:sz="8" w:space="0" w:color="auto"/>
              <w:right w:val="single" w:sz="8" w:space="0" w:color="auto"/>
            </w:tcBorders>
            <w:vAlign w:val="center"/>
          </w:tcPr>
          <w:p w14:paraId="2903AE38"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0D3F5431"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518D97F8"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400BD977"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21A271F0" w14:textId="77777777" w:rsidR="000C47E4" w:rsidRDefault="000C47E4">
            <w:pPr>
              <w:spacing w:line="300" w:lineRule="exact"/>
              <w:ind w:firstLineChars="0" w:firstLine="0"/>
              <w:jc w:val="center"/>
              <w:rPr>
                <w:sz w:val="22"/>
                <w:szCs w:val="21"/>
              </w:rPr>
            </w:pPr>
          </w:p>
        </w:tc>
        <w:tc>
          <w:tcPr>
            <w:tcW w:w="2666" w:type="dxa"/>
            <w:tcBorders>
              <w:left w:val="single" w:sz="8" w:space="0" w:color="auto"/>
              <w:right w:val="single" w:sz="12" w:space="0" w:color="auto"/>
            </w:tcBorders>
            <w:vAlign w:val="center"/>
          </w:tcPr>
          <w:p w14:paraId="6FF9D781" w14:textId="77777777" w:rsidR="000C47E4" w:rsidRDefault="00271C05">
            <w:pPr>
              <w:spacing w:line="300" w:lineRule="exact"/>
              <w:ind w:firstLineChars="0" w:firstLine="0"/>
              <w:jc w:val="center"/>
              <w:rPr>
                <w:sz w:val="22"/>
                <w:szCs w:val="21"/>
              </w:rPr>
            </w:pPr>
            <w:r>
              <w:rPr>
                <w:rFonts w:hint="eastAsia"/>
                <w:sz w:val="22"/>
                <w:szCs w:val="21"/>
              </w:rPr>
              <w:t>2028</w:t>
            </w:r>
            <w:r>
              <w:rPr>
                <w:rFonts w:hint="eastAsia"/>
                <w:sz w:val="22"/>
                <w:szCs w:val="21"/>
              </w:rPr>
              <w:t>年</w:t>
            </w:r>
            <w:r>
              <w:rPr>
                <w:rFonts w:hint="eastAsia"/>
                <w:sz w:val="22"/>
                <w:szCs w:val="21"/>
              </w:rPr>
              <w:t>底前</w:t>
            </w:r>
          </w:p>
        </w:tc>
      </w:tr>
      <w:tr w:rsidR="000C47E4" w14:paraId="777EED2C"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0A3A0EF6" w14:textId="77777777" w:rsidR="000C47E4" w:rsidRDefault="00271C05">
            <w:pPr>
              <w:spacing w:line="300" w:lineRule="exact"/>
              <w:ind w:firstLineChars="0" w:firstLine="0"/>
              <w:jc w:val="center"/>
              <w:rPr>
                <w:sz w:val="22"/>
                <w:szCs w:val="21"/>
              </w:rPr>
            </w:pPr>
            <w:r>
              <w:rPr>
                <w:rFonts w:hint="eastAsia"/>
                <w:sz w:val="22"/>
                <w:szCs w:val="21"/>
              </w:rPr>
              <w:t>15</w:t>
            </w:r>
          </w:p>
        </w:tc>
        <w:tc>
          <w:tcPr>
            <w:tcW w:w="2300" w:type="dxa"/>
            <w:vMerge/>
            <w:tcBorders>
              <w:top w:val="single" w:sz="8" w:space="0" w:color="auto"/>
              <w:left w:val="single" w:sz="8" w:space="0" w:color="auto"/>
              <w:bottom w:val="single" w:sz="8" w:space="0" w:color="auto"/>
              <w:right w:val="single" w:sz="8" w:space="0" w:color="auto"/>
            </w:tcBorders>
            <w:vAlign w:val="center"/>
          </w:tcPr>
          <w:p w14:paraId="705CA7F7"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2DA49C34"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1F0938E8"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3FD8D0BB"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bottom w:val="single" w:sz="8" w:space="0" w:color="auto"/>
              <w:right w:val="single" w:sz="12" w:space="0" w:color="auto"/>
            </w:tcBorders>
            <w:vAlign w:val="center"/>
          </w:tcPr>
          <w:p w14:paraId="7BCC7577" w14:textId="77777777" w:rsidR="000C47E4" w:rsidRDefault="000C47E4">
            <w:pPr>
              <w:spacing w:line="300" w:lineRule="exact"/>
              <w:ind w:firstLineChars="0" w:firstLine="0"/>
              <w:jc w:val="center"/>
              <w:rPr>
                <w:sz w:val="22"/>
                <w:szCs w:val="21"/>
              </w:rPr>
            </w:pPr>
          </w:p>
        </w:tc>
        <w:tc>
          <w:tcPr>
            <w:tcW w:w="2666" w:type="dxa"/>
            <w:tcBorders>
              <w:left w:val="single" w:sz="8" w:space="0" w:color="auto"/>
              <w:right w:val="single" w:sz="12" w:space="0" w:color="auto"/>
            </w:tcBorders>
            <w:vAlign w:val="center"/>
          </w:tcPr>
          <w:p w14:paraId="6DC346C5" w14:textId="77777777" w:rsidR="000C47E4" w:rsidRDefault="00271C05">
            <w:pPr>
              <w:spacing w:line="300" w:lineRule="exact"/>
              <w:ind w:firstLineChars="0" w:firstLine="0"/>
              <w:jc w:val="center"/>
              <w:rPr>
                <w:sz w:val="22"/>
                <w:szCs w:val="21"/>
              </w:rPr>
            </w:pPr>
            <w:r>
              <w:rPr>
                <w:rFonts w:hint="eastAsia"/>
                <w:sz w:val="22"/>
                <w:szCs w:val="21"/>
              </w:rPr>
              <w:t>2028</w:t>
            </w:r>
            <w:r>
              <w:rPr>
                <w:rFonts w:hint="eastAsia"/>
                <w:sz w:val="22"/>
                <w:szCs w:val="21"/>
              </w:rPr>
              <w:t>年</w:t>
            </w:r>
            <w:r>
              <w:rPr>
                <w:rFonts w:hint="eastAsia"/>
                <w:sz w:val="22"/>
                <w:szCs w:val="21"/>
              </w:rPr>
              <w:t>底前</w:t>
            </w:r>
          </w:p>
        </w:tc>
      </w:tr>
      <w:tr w:rsidR="000C47E4" w14:paraId="3342BA30"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5B5DA9B1" w14:textId="77777777" w:rsidR="000C47E4" w:rsidRDefault="00271C05">
            <w:pPr>
              <w:spacing w:line="300" w:lineRule="exact"/>
              <w:ind w:firstLineChars="0" w:firstLine="0"/>
              <w:jc w:val="center"/>
              <w:rPr>
                <w:sz w:val="22"/>
                <w:szCs w:val="21"/>
              </w:rPr>
            </w:pPr>
            <w:r>
              <w:rPr>
                <w:rFonts w:hint="eastAsia"/>
                <w:sz w:val="22"/>
                <w:szCs w:val="21"/>
              </w:rPr>
              <w:t>16</w:t>
            </w:r>
          </w:p>
        </w:tc>
        <w:tc>
          <w:tcPr>
            <w:tcW w:w="2300" w:type="dxa"/>
            <w:vMerge/>
            <w:tcBorders>
              <w:top w:val="single" w:sz="8" w:space="0" w:color="auto"/>
              <w:left w:val="single" w:sz="8" w:space="0" w:color="auto"/>
              <w:bottom w:val="single" w:sz="8" w:space="0" w:color="auto"/>
              <w:right w:val="single" w:sz="8" w:space="0" w:color="auto"/>
            </w:tcBorders>
            <w:vAlign w:val="center"/>
          </w:tcPr>
          <w:p w14:paraId="3343DD1E"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bottom w:val="single" w:sz="8" w:space="0" w:color="auto"/>
              <w:right w:val="single" w:sz="8" w:space="0" w:color="auto"/>
            </w:tcBorders>
            <w:vAlign w:val="center"/>
          </w:tcPr>
          <w:p w14:paraId="4D869E5D"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40764727"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14947631" w14:textId="77777777" w:rsidR="000C47E4" w:rsidRDefault="000C47E4">
            <w:pPr>
              <w:spacing w:line="300" w:lineRule="exact"/>
              <w:ind w:firstLineChars="0" w:firstLine="0"/>
              <w:jc w:val="center"/>
              <w:rPr>
                <w:sz w:val="22"/>
                <w:szCs w:val="21"/>
              </w:rPr>
            </w:pPr>
          </w:p>
        </w:tc>
        <w:tc>
          <w:tcPr>
            <w:tcW w:w="2441" w:type="dxa"/>
            <w:tcBorders>
              <w:top w:val="single" w:sz="8" w:space="0" w:color="auto"/>
              <w:left w:val="single" w:sz="8" w:space="0" w:color="auto"/>
              <w:bottom w:val="single" w:sz="8" w:space="0" w:color="auto"/>
              <w:right w:val="single" w:sz="12" w:space="0" w:color="auto"/>
            </w:tcBorders>
            <w:vAlign w:val="center"/>
          </w:tcPr>
          <w:p w14:paraId="1E86F32B" w14:textId="77777777" w:rsidR="000C47E4" w:rsidRDefault="00271C05">
            <w:pPr>
              <w:spacing w:line="300" w:lineRule="exact"/>
              <w:ind w:firstLineChars="0" w:firstLine="0"/>
              <w:jc w:val="center"/>
              <w:rPr>
                <w:sz w:val="22"/>
                <w:szCs w:val="21"/>
              </w:rPr>
            </w:pPr>
            <w:r>
              <w:rPr>
                <w:rFonts w:hint="eastAsia"/>
                <w:sz w:val="22"/>
                <w:szCs w:val="21"/>
              </w:rPr>
              <w:t>县农业农村局</w:t>
            </w:r>
          </w:p>
        </w:tc>
        <w:tc>
          <w:tcPr>
            <w:tcW w:w="2666" w:type="dxa"/>
            <w:tcBorders>
              <w:left w:val="single" w:sz="8" w:space="0" w:color="auto"/>
              <w:bottom w:val="single" w:sz="8" w:space="0" w:color="auto"/>
              <w:right w:val="single" w:sz="12" w:space="0" w:color="auto"/>
            </w:tcBorders>
            <w:vAlign w:val="center"/>
          </w:tcPr>
          <w:p w14:paraId="3A2B8965" w14:textId="77777777" w:rsidR="000C47E4" w:rsidRDefault="00271C05">
            <w:pPr>
              <w:spacing w:line="300" w:lineRule="exact"/>
              <w:ind w:firstLineChars="0" w:firstLine="0"/>
              <w:jc w:val="center"/>
              <w:rPr>
                <w:sz w:val="22"/>
                <w:szCs w:val="21"/>
              </w:rPr>
            </w:pPr>
            <w:r>
              <w:rPr>
                <w:rFonts w:hint="eastAsia"/>
                <w:sz w:val="22"/>
                <w:szCs w:val="21"/>
              </w:rPr>
              <w:t>2029</w:t>
            </w:r>
            <w:r>
              <w:rPr>
                <w:rFonts w:hint="eastAsia"/>
                <w:sz w:val="22"/>
                <w:szCs w:val="21"/>
              </w:rPr>
              <w:t>年</w:t>
            </w:r>
            <w:r>
              <w:rPr>
                <w:rFonts w:hint="eastAsia"/>
                <w:sz w:val="22"/>
                <w:szCs w:val="21"/>
              </w:rPr>
              <w:t>底前</w:t>
            </w:r>
          </w:p>
        </w:tc>
      </w:tr>
      <w:tr w:rsidR="000C47E4" w14:paraId="6CC27EE0"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21ED9CC1" w14:textId="77777777" w:rsidR="000C47E4" w:rsidRDefault="00271C05">
            <w:pPr>
              <w:spacing w:line="300" w:lineRule="exact"/>
              <w:ind w:firstLineChars="0" w:firstLine="0"/>
              <w:jc w:val="center"/>
              <w:rPr>
                <w:sz w:val="22"/>
                <w:szCs w:val="21"/>
              </w:rPr>
            </w:pPr>
            <w:r>
              <w:rPr>
                <w:rFonts w:hint="eastAsia"/>
                <w:sz w:val="22"/>
                <w:szCs w:val="21"/>
              </w:rPr>
              <w:t>17</w:t>
            </w:r>
          </w:p>
        </w:tc>
        <w:tc>
          <w:tcPr>
            <w:tcW w:w="2300" w:type="dxa"/>
            <w:vMerge w:val="restart"/>
            <w:tcBorders>
              <w:top w:val="single" w:sz="8" w:space="0" w:color="auto"/>
              <w:left w:val="single" w:sz="8" w:space="0" w:color="auto"/>
              <w:right w:val="single" w:sz="8" w:space="0" w:color="auto"/>
            </w:tcBorders>
            <w:vAlign w:val="center"/>
          </w:tcPr>
          <w:p w14:paraId="33A35F5F" w14:textId="77777777" w:rsidR="000C47E4" w:rsidRDefault="00271C05">
            <w:pPr>
              <w:spacing w:line="300" w:lineRule="exact"/>
              <w:ind w:firstLineChars="0" w:firstLine="0"/>
              <w:jc w:val="center"/>
              <w:rPr>
                <w:sz w:val="22"/>
                <w:szCs w:val="21"/>
              </w:rPr>
            </w:pPr>
            <w:r>
              <w:rPr>
                <w:rFonts w:hint="eastAsia"/>
                <w:sz w:val="22"/>
                <w:szCs w:val="21"/>
              </w:rPr>
              <w:t>2019</w:t>
            </w:r>
            <w:r>
              <w:rPr>
                <w:rFonts w:hint="eastAsia"/>
                <w:sz w:val="22"/>
                <w:szCs w:val="21"/>
              </w:rPr>
              <w:t>年</w:t>
            </w:r>
            <w:r>
              <w:rPr>
                <w:rFonts w:hint="eastAsia"/>
                <w:sz w:val="22"/>
                <w:szCs w:val="21"/>
              </w:rPr>
              <w:t>1</w:t>
            </w:r>
            <w:r>
              <w:rPr>
                <w:rFonts w:hint="eastAsia"/>
                <w:sz w:val="22"/>
                <w:szCs w:val="21"/>
              </w:rPr>
              <w:t>月</w:t>
            </w:r>
            <w:r>
              <w:rPr>
                <w:rFonts w:hint="eastAsia"/>
                <w:sz w:val="22"/>
                <w:szCs w:val="21"/>
              </w:rPr>
              <w:t>1</w:t>
            </w:r>
            <w:r>
              <w:rPr>
                <w:rFonts w:hint="eastAsia"/>
                <w:sz w:val="22"/>
                <w:szCs w:val="21"/>
              </w:rPr>
              <w:t>日以后</w:t>
            </w:r>
          </w:p>
        </w:tc>
        <w:tc>
          <w:tcPr>
            <w:tcW w:w="3716" w:type="dxa"/>
            <w:tcBorders>
              <w:top w:val="single" w:sz="8" w:space="0" w:color="auto"/>
              <w:left w:val="single" w:sz="8" w:space="0" w:color="auto"/>
              <w:right w:val="single" w:sz="8" w:space="0" w:color="auto"/>
            </w:tcBorders>
            <w:vAlign w:val="center"/>
          </w:tcPr>
          <w:p w14:paraId="1D8E8F63" w14:textId="77777777" w:rsidR="000C47E4" w:rsidRDefault="00271C05">
            <w:pPr>
              <w:spacing w:line="300" w:lineRule="exact"/>
              <w:ind w:firstLineChars="0" w:firstLine="0"/>
              <w:jc w:val="center"/>
              <w:rPr>
                <w:sz w:val="22"/>
                <w:szCs w:val="21"/>
              </w:rPr>
            </w:pPr>
            <w:r>
              <w:rPr>
                <w:rFonts w:hint="eastAsia"/>
                <w:sz w:val="22"/>
                <w:szCs w:val="21"/>
              </w:rPr>
              <w:t>2026</w:t>
            </w:r>
            <w:r>
              <w:rPr>
                <w:rFonts w:hint="eastAsia"/>
                <w:sz w:val="22"/>
                <w:szCs w:val="21"/>
              </w:rPr>
              <w:t>年底前限期拆除</w:t>
            </w:r>
          </w:p>
        </w:tc>
        <w:tc>
          <w:tcPr>
            <w:tcW w:w="1508" w:type="dxa"/>
            <w:vMerge/>
            <w:tcBorders>
              <w:left w:val="single" w:sz="8" w:space="0" w:color="auto"/>
              <w:right w:val="single" w:sz="8" w:space="0" w:color="auto"/>
            </w:tcBorders>
            <w:vAlign w:val="center"/>
          </w:tcPr>
          <w:p w14:paraId="011F9492"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33936315" w14:textId="77777777" w:rsidR="000C47E4" w:rsidRDefault="000C47E4">
            <w:pPr>
              <w:spacing w:line="300" w:lineRule="exact"/>
              <w:ind w:firstLineChars="0" w:firstLine="0"/>
              <w:jc w:val="center"/>
              <w:rPr>
                <w:sz w:val="22"/>
                <w:szCs w:val="21"/>
              </w:rPr>
            </w:pPr>
          </w:p>
        </w:tc>
        <w:tc>
          <w:tcPr>
            <w:tcW w:w="2441" w:type="dxa"/>
            <w:vMerge w:val="restart"/>
            <w:tcBorders>
              <w:top w:val="single" w:sz="8" w:space="0" w:color="auto"/>
              <w:left w:val="single" w:sz="8" w:space="0" w:color="auto"/>
              <w:right w:val="single" w:sz="12" w:space="0" w:color="auto"/>
            </w:tcBorders>
            <w:vAlign w:val="center"/>
          </w:tcPr>
          <w:p w14:paraId="384CDF64" w14:textId="77777777" w:rsidR="000C47E4" w:rsidRDefault="00271C05">
            <w:pPr>
              <w:spacing w:line="300" w:lineRule="exact"/>
              <w:ind w:firstLineChars="0" w:firstLine="0"/>
              <w:jc w:val="center"/>
              <w:rPr>
                <w:sz w:val="22"/>
                <w:szCs w:val="21"/>
              </w:rPr>
            </w:pPr>
            <w:r>
              <w:rPr>
                <w:sz w:val="22"/>
                <w:szCs w:val="21"/>
              </w:rPr>
              <w:t>尧渡镇</w:t>
            </w:r>
            <w:r>
              <w:rPr>
                <w:rFonts w:hint="eastAsia"/>
                <w:sz w:val="22"/>
                <w:szCs w:val="21"/>
              </w:rPr>
              <w:t>人民政府</w:t>
            </w:r>
          </w:p>
        </w:tc>
        <w:tc>
          <w:tcPr>
            <w:tcW w:w="2666" w:type="dxa"/>
            <w:tcBorders>
              <w:top w:val="single" w:sz="8" w:space="0" w:color="auto"/>
              <w:left w:val="single" w:sz="8" w:space="0" w:color="auto"/>
              <w:right w:val="single" w:sz="12" w:space="0" w:color="auto"/>
            </w:tcBorders>
            <w:vAlign w:val="center"/>
          </w:tcPr>
          <w:p w14:paraId="7822DE99" w14:textId="77777777" w:rsidR="000C47E4" w:rsidRDefault="00271C05">
            <w:pPr>
              <w:spacing w:line="300" w:lineRule="exact"/>
              <w:ind w:firstLineChars="0" w:firstLine="0"/>
              <w:jc w:val="center"/>
              <w:rPr>
                <w:sz w:val="22"/>
                <w:szCs w:val="21"/>
              </w:rPr>
            </w:pPr>
            <w:r>
              <w:rPr>
                <w:rFonts w:hint="eastAsia"/>
                <w:sz w:val="22"/>
                <w:szCs w:val="21"/>
              </w:rPr>
              <w:t>2026</w:t>
            </w:r>
            <w:r>
              <w:rPr>
                <w:rFonts w:hint="eastAsia"/>
                <w:sz w:val="22"/>
                <w:szCs w:val="21"/>
              </w:rPr>
              <w:t>年底前</w:t>
            </w:r>
          </w:p>
        </w:tc>
      </w:tr>
      <w:tr w:rsidR="000C47E4" w14:paraId="6F38DF4C"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7C8A5BC5" w14:textId="77777777" w:rsidR="000C47E4" w:rsidRDefault="00271C05">
            <w:pPr>
              <w:spacing w:line="300" w:lineRule="exact"/>
              <w:ind w:firstLineChars="0" w:firstLine="0"/>
              <w:jc w:val="center"/>
              <w:rPr>
                <w:sz w:val="22"/>
                <w:szCs w:val="21"/>
              </w:rPr>
            </w:pPr>
            <w:r>
              <w:rPr>
                <w:rFonts w:hint="eastAsia"/>
                <w:sz w:val="22"/>
                <w:szCs w:val="21"/>
              </w:rPr>
              <w:t>18</w:t>
            </w:r>
          </w:p>
        </w:tc>
        <w:tc>
          <w:tcPr>
            <w:tcW w:w="2300" w:type="dxa"/>
            <w:vMerge/>
            <w:tcBorders>
              <w:left w:val="single" w:sz="8" w:space="0" w:color="auto"/>
              <w:right w:val="single" w:sz="8" w:space="0" w:color="auto"/>
            </w:tcBorders>
            <w:vAlign w:val="center"/>
          </w:tcPr>
          <w:p w14:paraId="62EF9345" w14:textId="77777777" w:rsidR="000C47E4" w:rsidRDefault="000C47E4">
            <w:pPr>
              <w:spacing w:line="300" w:lineRule="exact"/>
              <w:ind w:firstLineChars="0" w:firstLine="0"/>
              <w:jc w:val="center"/>
              <w:rPr>
                <w:sz w:val="22"/>
                <w:szCs w:val="21"/>
              </w:rPr>
            </w:pPr>
          </w:p>
        </w:tc>
        <w:tc>
          <w:tcPr>
            <w:tcW w:w="3716" w:type="dxa"/>
            <w:tcBorders>
              <w:left w:val="single" w:sz="8" w:space="0" w:color="auto"/>
              <w:right w:val="single" w:sz="8" w:space="0" w:color="auto"/>
            </w:tcBorders>
            <w:vAlign w:val="center"/>
          </w:tcPr>
          <w:p w14:paraId="1BF19DE7" w14:textId="77777777" w:rsidR="000C47E4" w:rsidRDefault="00271C05">
            <w:pPr>
              <w:spacing w:line="300" w:lineRule="exact"/>
              <w:ind w:firstLineChars="0" w:firstLine="0"/>
              <w:jc w:val="center"/>
              <w:rPr>
                <w:sz w:val="22"/>
                <w:szCs w:val="21"/>
              </w:rPr>
            </w:pPr>
            <w:r>
              <w:rPr>
                <w:rFonts w:hint="eastAsia"/>
                <w:sz w:val="22"/>
                <w:szCs w:val="21"/>
              </w:rPr>
              <w:t>2026</w:t>
            </w:r>
            <w:r>
              <w:rPr>
                <w:rFonts w:hint="eastAsia"/>
                <w:sz w:val="22"/>
                <w:szCs w:val="21"/>
              </w:rPr>
              <w:t>年底前限期拆除</w:t>
            </w:r>
          </w:p>
        </w:tc>
        <w:tc>
          <w:tcPr>
            <w:tcW w:w="1508" w:type="dxa"/>
            <w:vMerge/>
            <w:tcBorders>
              <w:left w:val="single" w:sz="8" w:space="0" w:color="auto"/>
              <w:right w:val="single" w:sz="8" w:space="0" w:color="auto"/>
            </w:tcBorders>
            <w:vAlign w:val="center"/>
          </w:tcPr>
          <w:p w14:paraId="1F43669C"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77C43148"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3CA3835A" w14:textId="77777777" w:rsidR="000C47E4" w:rsidRDefault="000C47E4">
            <w:pPr>
              <w:spacing w:line="300" w:lineRule="exact"/>
              <w:ind w:firstLineChars="0" w:firstLine="0"/>
              <w:jc w:val="center"/>
              <w:rPr>
                <w:sz w:val="22"/>
                <w:szCs w:val="21"/>
              </w:rPr>
            </w:pPr>
          </w:p>
        </w:tc>
        <w:tc>
          <w:tcPr>
            <w:tcW w:w="2666" w:type="dxa"/>
            <w:tcBorders>
              <w:left w:val="single" w:sz="8" w:space="0" w:color="auto"/>
              <w:right w:val="single" w:sz="12" w:space="0" w:color="auto"/>
            </w:tcBorders>
            <w:vAlign w:val="center"/>
          </w:tcPr>
          <w:p w14:paraId="67F2F89F" w14:textId="77777777" w:rsidR="000C47E4" w:rsidRDefault="00271C05">
            <w:pPr>
              <w:spacing w:line="300" w:lineRule="exact"/>
              <w:ind w:firstLineChars="0" w:firstLine="0"/>
              <w:jc w:val="center"/>
              <w:rPr>
                <w:sz w:val="22"/>
                <w:szCs w:val="21"/>
              </w:rPr>
            </w:pPr>
            <w:r>
              <w:rPr>
                <w:rFonts w:hint="eastAsia"/>
                <w:sz w:val="22"/>
                <w:szCs w:val="21"/>
              </w:rPr>
              <w:t>2026</w:t>
            </w:r>
            <w:r>
              <w:rPr>
                <w:rFonts w:hint="eastAsia"/>
                <w:sz w:val="22"/>
                <w:szCs w:val="21"/>
              </w:rPr>
              <w:t>年底前</w:t>
            </w:r>
          </w:p>
        </w:tc>
      </w:tr>
      <w:tr w:rsidR="000C47E4" w14:paraId="07F5E212"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73DB6A41" w14:textId="77777777" w:rsidR="000C47E4" w:rsidRDefault="00271C05">
            <w:pPr>
              <w:spacing w:line="300" w:lineRule="exact"/>
              <w:ind w:firstLineChars="0" w:firstLine="0"/>
              <w:jc w:val="center"/>
              <w:rPr>
                <w:sz w:val="22"/>
                <w:szCs w:val="21"/>
              </w:rPr>
            </w:pPr>
            <w:r>
              <w:rPr>
                <w:rFonts w:hint="eastAsia"/>
                <w:sz w:val="22"/>
                <w:szCs w:val="21"/>
              </w:rPr>
              <w:t>19</w:t>
            </w:r>
          </w:p>
        </w:tc>
        <w:tc>
          <w:tcPr>
            <w:tcW w:w="2300" w:type="dxa"/>
            <w:vMerge/>
            <w:tcBorders>
              <w:left w:val="single" w:sz="8" w:space="0" w:color="auto"/>
              <w:bottom w:val="single" w:sz="8" w:space="0" w:color="auto"/>
              <w:right w:val="single" w:sz="8" w:space="0" w:color="auto"/>
            </w:tcBorders>
            <w:vAlign w:val="center"/>
          </w:tcPr>
          <w:p w14:paraId="4388455C" w14:textId="77777777" w:rsidR="000C47E4" w:rsidRDefault="000C47E4">
            <w:pPr>
              <w:spacing w:line="300" w:lineRule="exact"/>
              <w:ind w:firstLineChars="0" w:firstLine="0"/>
              <w:jc w:val="center"/>
              <w:rPr>
                <w:sz w:val="22"/>
                <w:szCs w:val="21"/>
              </w:rPr>
            </w:pPr>
          </w:p>
        </w:tc>
        <w:tc>
          <w:tcPr>
            <w:tcW w:w="3716" w:type="dxa"/>
            <w:tcBorders>
              <w:left w:val="single" w:sz="8" w:space="0" w:color="auto"/>
              <w:bottom w:val="single" w:sz="8" w:space="0" w:color="auto"/>
              <w:right w:val="single" w:sz="8" w:space="0" w:color="auto"/>
            </w:tcBorders>
            <w:vAlign w:val="center"/>
          </w:tcPr>
          <w:p w14:paraId="5DD9BD1A" w14:textId="77777777" w:rsidR="000C47E4" w:rsidRDefault="00271C05">
            <w:pPr>
              <w:spacing w:line="300" w:lineRule="exact"/>
              <w:ind w:firstLineChars="0" w:firstLine="0"/>
              <w:jc w:val="center"/>
              <w:rPr>
                <w:sz w:val="22"/>
                <w:szCs w:val="21"/>
              </w:rPr>
            </w:pPr>
            <w:r>
              <w:rPr>
                <w:rFonts w:hint="eastAsia"/>
                <w:sz w:val="22"/>
                <w:szCs w:val="21"/>
              </w:rPr>
              <w:t>2025</w:t>
            </w:r>
            <w:r>
              <w:rPr>
                <w:rFonts w:hint="eastAsia"/>
                <w:sz w:val="22"/>
                <w:szCs w:val="21"/>
              </w:rPr>
              <w:t>年底前限期拆除</w:t>
            </w:r>
          </w:p>
        </w:tc>
        <w:tc>
          <w:tcPr>
            <w:tcW w:w="1508" w:type="dxa"/>
            <w:vMerge/>
            <w:tcBorders>
              <w:left w:val="single" w:sz="8" w:space="0" w:color="auto"/>
              <w:right w:val="single" w:sz="8" w:space="0" w:color="auto"/>
            </w:tcBorders>
            <w:vAlign w:val="center"/>
          </w:tcPr>
          <w:p w14:paraId="053870C1"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bottom w:val="single" w:sz="8" w:space="0" w:color="auto"/>
              <w:right w:val="single" w:sz="8" w:space="0" w:color="auto"/>
            </w:tcBorders>
            <w:vAlign w:val="center"/>
          </w:tcPr>
          <w:p w14:paraId="614A5B93"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7CA810D5" w14:textId="77777777" w:rsidR="000C47E4" w:rsidRDefault="000C47E4">
            <w:pPr>
              <w:spacing w:line="300" w:lineRule="exact"/>
              <w:ind w:firstLineChars="0" w:firstLine="0"/>
              <w:jc w:val="center"/>
              <w:rPr>
                <w:sz w:val="22"/>
                <w:szCs w:val="21"/>
              </w:rPr>
            </w:pPr>
          </w:p>
        </w:tc>
        <w:tc>
          <w:tcPr>
            <w:tcW w:w="2666" w:type="dxa"/>
            <w:tcBorders>
              <w:left w:val="single" w:sz="8" w:space="0" w:color="auto"/>
              <w:bottom w:val="single" w:sz="8" w:space="0" w:color="auto"/>
              <w:right w:val="single" w:sz="12" w:space="0" w:color="auto"/>
            </w:tcBorders>
            <w:vAlign w:val="center"/>
          </w:tcPr>
          <w:p w14:paraId="569AB3F0" w14:textId="77777777" w:rsidR="000C47E4" w:rsidRDefault="00271C05">
            <w:pPr>
              <w:spacing w:line="300" w:lineRule="exact"/>
              <w:ind w:firstLineChars="0" w:firstLine="0"/>
              <w:jc w:val="center"/>
              <w:rPr>
                <w:sz w:val="22"/>
                <w:szCs w:val="21"/>
              </w:rPr>
            </w:pPr>
            <w:r>
              <w:rPr>
                <w:rFonts w:hint="eastAsia"/>
                <w:sz w:val="22"/>
                <w:szCs w:val="21"/>
              </w:rPr>
              <w:t>2025</w:t>
            </w:r>
            <w:r>
              <w:rPr>
                <w:rFonts w:hint="eastAsia"/>
                <w:sz w:val="22"/>
                <w:szCs w:val="21"/>
              </w:rPr>
              <w:t>年底前</w:t>
            </w:r>
          </w:p>
        </w:tc>
      </w:tr>
      <w:tr w:rsidR="000C47E4" w14:paraId="5A6314B7"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7EEE84E2" w14:textId="77777777" w:rsidR="000C47E4" w:rsidRDefault="00271C05">
            <w:pPr>
              <w:spacing w:line="300" w:lineRule="exact"/>
              <w:ind w:firstLineChars="0" w:firstLine="0"/>
              <w:jc w:val="center"/>
              <w:rPr>
                <w:sz w:val="22"/>
                <w:szCs w:val="21"/>
              </w:rPr>
            </w:pPr>
            <w:r>
              <w:rPr>
                <w:rFonts w:hint="eastAsia"/>
                <w:sz w:val="22"/>
                <w:szCs w:val="21"/>
              </w:rPr>
              <w:t>20</w:t>
            </w:r>
          </w:p>
        </w:tc>
        <w:tc>
          <w:tcPr>
            <w:tcW w:w="2300" w:type="dxa"/>
            <w:vMerge w:val="restart"/>
            <w:tcBorders>
              <w:top w:val="single" w:sz="8" w:space="0" w:color="auto"/>
              <w:left w:val="single" w:sz="8" w:space="0" w:color="auto"/>
              <w:right w:val="single" w:sz="8" w:space="0" w:color="auto"/>
            </w:tcBorders>
            <w:vAlign w:val="center"/>
          </w:tcPr>
          <w:p w14:paraId="1F6CC2B9" w14:textId="77777777" w:rsidR="000C47E4" w:rsidRDefault="00271C05">
            <w:pPr>
              <w:spacing w:line="300" w:lineRule="exact"/>
              <w:ind w:firstLineChars="0" w:firstLine="0"/>
              <w:jc w:val="center"/>
              <w:rPr>
                <w:sz w:val="22"/>
                <w:szCs w:val="21"/>
              </w:rPr>
            </w:pPr>
            <w:r>
              <w:rPr>
                <w:rFonts w:hint="eastAsia"/>
                <w:sz w:val="22"/>
                <w:szCs w:val="21"/>
              </w:rPr>
              <w:t>1988</w:t>
            </w:r>
            <w:r>
              <w:rPr>
                <w:rFonts w:hint="eastAsia"/>
                <w:sz w:val="22"/>
                <w:szCs w:val="21"/>
              </w:rPr>
              <w:t>年</w:t>
            </w:r>
            <w:r>
              <w:rPr>
                <w:rFonts w:hint="eastAsia"/>
                <w:sz w:val="22"/>
                <w:szCs w:val="21"/>
              </w:rPr>
              <w:t>6</w:t>
            </w:r>
            <w:r>
              <w:rPr>
                <w:rFonts w:hint="eastAsia"/>
                <w:sz w:val="22"/>
                <w:szCs w:val="21"/>
              </w:rPr>
              <w:t>月至</w:t>
            </w:r>
            <w:r>
              <w:rPr>
                <w:rFonts w:hint="eastAsia"/>
                <w:sz w:val="22"/>
                <w:szCs w:val="21"/>
              </w:rPr>
              <w:t>2018</w:t>
            </w:r>
            <w:r>
              <w:rPr>
                <w:rFonts w:hint="eastAsia"/>
                <w:sz w:val="22"/>
                <w:szCs w:val="21"/>
              </w:rPr>
              <w:t>年</w:t>
            </w:r>
          </w:p>
        </w:tc>
        <w:tc>
          <w:tcPr>
            <w:tcW w:w="3716" w:type="dxa"/>
            <w:vMerge w:val="restart"/>
            <w:tcBorders>
              <w:top w:val="single" w:sz="8" w:space="0" w:color="auto"/>
              <w:left w:val="single" w:sz="8" w:space="0" w:color="auto"/>
              <w:right w:val="single" w:sz="8" w:space="0" w:color="auto"/>
            </w:tcBorders>
            <w:vAlign w:val="center"/>
          </w:tcPr>
          <w:p w14:paraId="2A76E6FC" w14:textId="77777777" w:rsidR="000C47E4" w:rsidRDefault="00271C05">
            <w:pPr>
              <w:spacing w:line="300" w:lineRule="exact"/>
              <w:ind w:firstLineChars="0" w:firstLine="0"/>
              <w:jc w:val="center"/>
              <w:rPr>
                <w:sz w:val="22"/>
                <w:szCs w:val="21"/>
              </w:rPr>
            </w:pPr>
            <w:r>
              <w:rPr>
                <w:rFonts w:hint="eastAsia"/>
                <w:sz w:val="22"/>
                <w:szCs w:val="21"/>
              </w:rPr>
              <w:t>未经许可不得加高加培、改建、扩建。</w:t>
            </w:r>
          </w:p>
        </w:tc>
        <w:tc>
          <w:tcPr>
            <w:tcW w:w="1508" w:type="dxa"/>
            <w:vMerge/>
            <w:tcBorders>
              <w:left w:val="single" w:sz="8" w:space="0" w:color="auto"/>
              <w:right w:val="single" w:sz="8" w:space="0" w:color="auto"/>
            </w:tcBorders>
            <w:vAlign w:val="center"/>
          </w:tcPr>
          <w:p w14:paraId="2E8818BB" w14:textId="77777777" w:rsidR="000C47E4" w:rsidRDefault="000C47E4">
            <w:pPr>
              <w:spacing w:line="300" w:lineRule="exact"/>
              <w:ind w:firstLineChars="0" w:firstLine="0"/>
              <w:jc w:val="center"/>
              <w:rPr>
                <w:sz w:val="22"/>
                <w:szCs w:val="21"/>
              </w:rPr>
            </w:pPr>
          </w:p>
        </w:tc>
        <w:tc>
          <w:tcPr>
            <w:tcW w:w="7099" w:type="dxa"/>
            <w:vMerge w:val="restart"/>
            <w:tcBorders>
              <w:top w:val="single" w:sz="8" w:space="0" w:color="auto"/>
              <w:left w:val="single" w:sz="8" w:space="0" w:color="auto"/>
              <w:right w:val="single" w:sz="8" w:space="0" w:color="auto"/>
            </w:tcBorders>
            <w:vAlign w:val="center"/>
          </w:tcPr>
          <w:p w14:paraId="362986D7" w14:textId="77777777" w:rsidR="000C47E4" w:rsidRDefault="00271C05">
            <w:pPr>
              <w:spacing w:line="300" w:lineRule="exact"/>
              <w:ind w:firstLineChars="0" w:firstLine="0"/>
              <w:jc w:val="center"/>
              <w:rPr>
                <w:sz w:val="22"/>
                <w:szCs w:val="21"/>
              </w:rPr>
            </w:pPr>
            <w:r>
              <w:rPr>
                <w:rFonts w:hint="eastAsia"/>
                <w:sz w:val="22"/>
                <w:szCs w:val="21"/>
              </w:rPr>
              <w:t>圩内为基本农田和耕地。参考安徽省水利厅《关于印发全省禁捕水域范围内非法矮围排查整治工作方案的通知》（皖水河长〔</w:t>
            </w:r>
            <w:r>
              <w:rPr>
                <w:rFonts w:hint="eastAsia"/>
                <w:sz w:val="22"/>
                <w:szCs w:val="21"/>
              </w:rPr>
              <w:t>2025</w:t>
            </w:r>
            <w:r>
              <w:rPr>
                <w:rFonts w:hint="eastAsia"/>
                <w:sz w:val="22"/>
                <w:szCs w:val="21"/>
              </w:rPr>
              <w:t>〕</w:t>
            </w:r>
            <w:r>
              <w:rPr>
                <w:rFonts w:hint="eastAsia"/>
                <w:sz w:val="22"/>
                <w:szCs w:val="21"/>
              </w:rPr>
              <w:t>66</w:t>
            </w:r>
            <w:r>
              <w:rPr>
                <w:rFonts w:hint="eastAsia"/>
                <w:sz w:val="22"/>
                <w:szCs w:val="21"/>
              </w:rPr>
              <w:t>号文）：矮围内土地已纳入永久基本农田和耕地保护目标任务，矮围具有基本农田和耕地保护功能的，可暂时保留。</w:t>
            </w:r>
            <w:r>
              <w:rPr>
                <w:rFonts w:hint="eastAsia"/>
                <w:sz w:val="22"/>
                <w:szCs w:val="21"/>
              </w:rPr>
              <w:t xml:space="preserve">     </w:t>
            </w:r>
          </w:p>
        </w:tc>
        <w:tc>
          <w:tcPr>
            <w:tcW w:w="2441" w:type="dxa"/>
            <w:vMerge/>
            <w:tcBorders>
              <w:left w:val="single" w:sz="8" w:space="0" w:color="auto"/>
              <w:right w:val="single" w:sz="12" w:space="0" w:color="auto"/>
            </w:tcBorders>
            <w:vAlign w:val="center"/>
          </w:tcPr>
          <w:p w14:paraId="7226B5D4" w14:textId="77777777" w:rsidR="000C47E4" w:rsidRDefault="000C47E4">
            <w:pPr>
              <w:spacing w:line="300" w:lineRule="exact"/>
              <w:ind w:firstLineChars="0" w:firstLine="0"/>
              <w:jc w:val="center"/>
              <w:rPr>
                <w:sz w:val="22"/>
                <w:szCs w:val="21"/>
              </w:rPr>
            </w:pPr>
          </w:p>
        </w:tc>
        <w:tc>
          <w:tcPr>
            <w:tcW w:w="2666" w:type="dxa"/>
            <w:vMerge w:val="restart"/>
            <w:tcBorders>
              <w:top w:val="single" w:sz="8" w:space="0" w:color="auto"/>
              <w:left w:val="single" w:sz="8" w:space="0" w:color="auto"/>
              <w:right w:val="single" w:sz="12" w:space="0" w:color="auto"/>
            </w:tcBorders>
            <w:vAlign w:val="center"/>
          </w:tcPr>
          <w:p w14:paraId="521A6A0B" w14:textId="77777777" w:rsidR="000C47E4" w:rsidRDefault="00271C05">
            <w:pPr>
              <w:spacing w:line="300" w:lineRule="exact"/>
              <w:ind w:firstLineChars="0" w:firstLine="0"/>
              <w:jc w:val="center"/>
              <w:rPr>
                <w:sz w:val="22"/>
                <w:szCs w:val="21"/>
              </w:rPr>
            </w:pPr>
            <w:r>
              <w:rPr>
                <w:rFonts w:hint="eastAsia"/>
                <w:sz w:val="22"/>
                <w:szCs w:val="21"/>
              </w:rPr>
              <w:t>/</w:t>
            </w:r>
          </w:p>
        </w:tc>
      </w:tr>
      <w:tr w:rsidR="000C47E4" w14:paraId="354084D8"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261E9FD3" w14:textId="77777777" w:rsidR="000C47E4" w:rsidRDefault="00271C05">
            <w:pPr>
              <w:spacing w:line="300" w:lineRule="exact"/>
              <w:ind w:firstLineChars="0" w:firstLine="0"/>
              <w:jc w:val="center"/>
              <w:rPr>
                <w:sz w:val="22"/>
                <w:szCs w:val="21"/>
              </w:rPr>
            </w:pPr>
            <w:r>
              <w:rPr>
                <w:rFonts w:hint="eastAsia"/>
                <w:sz w:val="22"/>
                <w:szCs w:val="21"/>
              </w:rPr>
              <w:t>21</w:t>
            </w:r>
          </w:p>
        </w:tc>
        <w:tc>
          <w:tcPr>
            <w:tcW w:w="2300" w:type="dxa"/>
            <w:vMerge/>
            <w:tcBorders>
              <w:left w:val="single" w:sz="8" w:space="0" w:color="auto"/>
              <w:right w:val="single" w:sz="8" w:space="0" w:color="auto"/>
            </w:tcBorders>
            <w:vAlign w:val="center"/>
          </w:tcPr>
          <w:p w14:paraId="7FE63857"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3E0C67E1"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7CF9E964"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1A7BAC8C"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15973D38" w14:textId="77777777" w:rsidR="000C47E4" w:rsidRDefault="000C47E4">
            <w:pPr>
              <w:spacing w:line="300" w:lineRule="exact"/>
              <w:ind w:firstLineChars="0" w:firstLine="0"/>
              <w:jc w:val="center"/>
              <w:rPr>
                <w:sz w:val="22"/>
                <w:szCs w:val="21"/>
              </w:rPr>
            </w:pPr>
          </w:p>
        </w:tc>
        <w:tc>
          <w:tcPr>
            <w:tcW w:w="2666" w:type="dxa"/>
            <w:vMerge/>
            <w:tcBorders>
              <w:left w:val="single" w:sz="8" w:space="0" w:color="auto"/>
              <w:right w:val="single" w:sz="12" w:space="0" w:color="auto"/>
            </w:tcBorders>
            <w:vAlign w:val="center"/>
          </w:tcPr>
          <w:p w14:paraId="66145652" w14:textId="77777777" w:rsidR="000C47E4" w:rsidRDefault="000C47E4">
            <w:pPr>
              <w:spacing w:line="300" w:lineRule="exact"/>
              <w:ind w:firstLineChars="0" w:firstLine="0"/>
              <w:jc w:val="center"/>
              <w:rPr>
                <w:sz w:val="22"/>
                <w:szCs w:val="21"/>
              </w:rPr>
            </w:pPr>
          </w:p>
        </w:tc>
      </w:tr>
      <w:tr w:rsidR="000C47E4" w14:paraId="686EE7A8"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07353261" w14:textId="77777777" w:rsidR="000C47E4" w:rsidRDefault="00271C05">
            <w:pPr>
              <w:spacing w:line="300" w:lineRule="exact"/>
              <w:ind w:firstLineChars="0" w:firstLine="0"/>
              <w:jc w:val="center"/>
              <w:rPr>
                <w:sz w:val="22"/>
                <w:szCs w:val="21"/>
              </w:rPr>
            </w:pPr>
            <w:r>
              <w:rPr>
                <w:rFonts w:hint="eastAsia"/>
                <w:sz w:val="22"/>
                <w:szCs w:val="21"/>
              </w:rPr>
              <w:t>22</w:t>
            </w:r>
          </w:p>
        </w:tc>
        <w:tc>
          <w:tcPr>
            <w:tcW w:w="2300" w:type="dxa"/>
            <w:vMerge/>
            <w:tcBorders>
              <w:left w:val="single" w:sz="8" w:space="0" w:color="auto"/>
              <w:right w:val="single" w:sz="8" w:space="0" w:color="auto"/>
            </w:tcBorders>
            <w:vAlign w:val="center"/>
          </w:tcPr>
          <w:p w14:paraId="1EDA79E6"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3E832B0C"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49173191"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19D56916"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2B2D2991" w14:textId="77777777" w:rsidR="000C47E4" w:rsidRDefault="000C47E4">
            <w:pPr>
              <w:spacing w:line="300" w:lineRule="exact"/>
              <w:ind w:firstLineChars="0" w:firstLine="0"/>
              <w:jc w:val="center"/>
              <w:rPr>
                <w:sz w:val="22"/>
                <w:szCs w:val="21"/>
              </w:rPr>
            </w:pPr>
          </w:p>
        </w:tc>
        <w:tc>
          <w:tcPr>
            <w:tcW w:w="2666" w:type="dxa"/>
            <w:vMerge/>
            <w:tcBorders>
              <w:left w:val="single" w:sz="8" w:space="0" w:color="auto"/>
              <w:right w:val="single" w:sz="12" w:space="0" w:color="auto"/>
            </w:tcBorders>
            <w:vAlign w:val="center"/>
          </w:tcPr>
          <w:p w14:paraId="7EA05878" w14:textId="77777777" w:rsidR="000C47E4" w:rsidRDefault="000C47E4">
            <w:pPr>
              <w:spacing w:line="300" w:lineRule="exact"/>
              <w:ind w:firstLineChars="0" w:firstLine="0"/>
              <w:jc w:val="center"/>
              <w:rPr>
                <w:sz w:val="22"/>
                <w:szCs w:val="21"/>
              </w:rPr>
            </w:pPr>
          </w:p>
        </w:tc>
      </w:tr>
      <w:tr w:rsidR="000C47E4" w14:paraId="029ABFAF"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01B9FFD0" w14:textId="77777777" w:rsidR="000C47E4" w:rsidRDefault="00271C05">
            <w:pPr>
              <w:spacing w:line="300" w:lineRule="exact"/>
              <w:ind w:firstLineChars="0" w:firstLine="0"/>
              <w:jc w:val="center"/>
              <w:rPr>
                <w:sz w:val="22"/>
                <w:szCs w:val="21"/>
              </w:rPr>
            </w:pPr>
            <w:r>
              <w:rPr>
                <w:rFonts w:hint="eastAsia"/>
                <w:sz w:val="22"/>
                <w:szCs w:val="21"/>
              </w:rPr>
              <w:t>23</w:t>
            </w:r>
          </w:p>
        </w:tc>
        <w:tc>
          <w:tcPr>
            <w:tcW w:w="2300" w:type="dxa"/>
            <w:vMerge/>
            <w:tcBorders>
              <w:left w:val="single" w:sz="8" w:space="0" w:color="auto"/>
              <w:right w:val="single" w:sz="8" w:space="0" w:color="auto"/>
            </w:tcBorders>
            <w:vAlign w:val="center"/>
          </w:tcPr>
          <w:p w14:paraId="579771A1"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67EF07A1"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580489AC"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412271B0"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61703D7C" w14:textId="77777777" w:rsidR="000C47E4" w:rsidRDefault="000C47E4">
            <w:pPr>
              <w:spacing w:line="300" w:lineRule="exact"/>
              <w:ind w:firstLineChars="0" w:firstLine="0"/>
              <w:jc w:val="center"/>
              <w:rPr>
                <w:sz w:val="22"/>
                <w:szCs w:val="21"/>
              </w:rPr>
            </w:pPr>
          </w:p>
        </w:tc>
        <w:tc>
          <w:tcPr>
            <w:tcW w:w="2666" w:type="dxa"/>
            <w:vMerge/>
            <w:tcBorders>
              <w:left w:val="single" w:sz="8" w:space="0" w:color="auto"/>
              <w:right w:val="single" w:sz="12" w:space="0" w:color="auto"/>
            </w:tcBorders>
            <w:vAlign w:val="center"/>
          </w:tcPr>
          <w:p w14:paraId="29F3A201" w14:textId="77777777" w:rsidR="000C47E4" w:rsidRDefault="000C47E4">
            <w:pPr>
              <w:spacing w:line="300" w:lineRule="exact"/>
              <w:ind w:firstLineChars="0" w:firstLine="0"/>
              <w:jc w:val="center"/>
              <w:rPr>
                <w:sz w:val="22"/>
                <w:szCs w:val="21"/>
              </w:rPr>
            </w:pPr>
          </w:p>
        </w:tc>
      </w:tr>
      <w:tr w:rsidR="000C47E4" w14:paraId="2B2718A3" w14:textId="77777777">
        <w:trPr>
          <w:trHeight w:val="397"/>
          <w:jc w:val="center"/>
        </w:trPr>
        <w:tc>
          <w:tcPr>
            <w:tcW w:w="1131" w:type="dxa"/>
            <w:tcBorders>
              <w:top w:val="single" w:sz="8" w:space="0" w:color="auto"/>
              <w:left w:val="single" w:sz="12" w:space="0" w:color="auto"/>
              <w:bottom w:val="single" w:sz="8" w:space="0" w:color="auto"/>
              <w:right w:val="single" w:sz="8" w:space="0" w:color="auto"/>
            </w:tcBorders>
            <w:vAlign w:val="center"/>
          </w:tcPr>
          <w:p w14:paraId="05B83C59" w14:textId="77777777" w:rsidR="000C47E4" w:rsidRDefault="00271C05">
            <w:pPr>
              <w:spacing w:line="300" w:lineRule="exact"/>
              <w:ind w:firstLineChars="0" w:firstLine="0"/>
              <w:jc w:val="center"/>
              <w:rPr>
                <w:sz w:val="22"/>
                <w:szCs w:val="21"/>
              </w:rPr>
            </w:pPr>
            <w:r>
              <w:rPr>
                <w:rFonts w:hint="eastAsia"/>
                <w:sz w:val="22"/>
                <w:szCs w:val="21"/>
              </w:rPr>
              <w:t>24</w:t>
            </w:r>
          </w:p>
        </w:tc>
        <w:tc>
          <w:tcPr>
            <w:tcW w:w="2300" w:type="dxa"/>
            <w:vMerge/>
            <w:tcBorders>
              <w:left w:val="single" w:sz="8" w:space="0" w:color="auto"/>
              <w:right w:val="single" w:sz="8" w:space="0" w:color="auto"/>
            </w:tcBorders>
            <w:vAlign w:val="center"/>
          </w:tcPr>
          <w:p w14:paraId="07EFD66A" w14:textId="77777777" w:rsidR="000C47E4" w:rsidRDefault="000C47E4">
            <w:pPr>
              <w:spacing w:line="300" w:lineRule="exact"/>
              <w:ind w:firstLineChars="0" w:firstLine="0"/>
              <w:jc w:val="center"/>
              <w:rPr>
                <w:sz w:val="22"/>
                <w:szCs w:val="21"/>
              </w:rPr>
            </w:pPr>
          </w:p>
        </w:tc>
        <w:tc>
          <w:tcPr>
            <w:tcW w:w="3716" w:type="dxa"/>
            <w:vMerge/>
            <w:tcBorders>
              <w:left w:val="single" w:sz="8" w:space="0" w:color="auto"/>
              <w:right w:val="single" w:sz="8" w:space="0" w:color="auto"/>
            </w:tcBorders>
            <w:vAlign w:val="center"/>
          </w:tcPr>
          <w:p w14:paraId="17014DD5" w14:textId="77777777" w:rsidR="000C47E4" w:rsidRDefault="000C47E4">
            <w:pPr>
              <w:spacing w:line="300" w:lineRule="exact"/>
              <w:ind w:firstLineChars="0" w:firstLine="0"/>
              <w:jc w:val="center"/>
              <w:rPr>
                <w:sz w:val="22"/>
                <w:szCs w:val="21"/>
              </w:rPr>
            </w:pPr>
          </w:p>
        </w:tc>
        <w:tc>
          <w:tcPr>
            <w:tcW w:w="1508" w:type="dxa"/>
            <w:vMerge/>
            <w:tcBorders>
              <w:left w:val="single" w:sz="8" w:space="0" w:color="auto"/>
              <w:right w:val="single" w:sz="8" w:space="0" w:color="auto"/>
            </w:tcBorders>
            <w:vAlign w:val="center"/>
          </w:tcPr>
          <w:p w14:paraId="2813AAD7" w14:textId="77777777" w:rsidR="000C47E4" w:rsidRDefault="000C47E4">
            <w:pPr>
              <w:spacing w:line="300" w:lineRule="exact"/>
              <w:ind w:firstLineChars="0" w:firstLine="0"/>
              <w:jc w:val="center"/>
              <w:rPr>
                <w:sz w:val="22"/>
                <w:szCs w:val="21"/>
              </w:rPr>
            </w:pPr>
          </w:p>
        </w:tc>
        <w:tc>
          <w:tcPr>
            <w:tcW w:w="7099" w:type="dxa"/>
            <w:vMerge/>
            <w:tcBorders>
              <w:left w:val="single" w:sz="8" w:space="0" w:color="auto"/>
              <w:right w:val="single" w:sz="8" w:space="0" w:color="auto"/>
            </w:tcBorders>
            <w:vAlign w:val="center"/>
          </w:tcPr>
          <w:p w14:paraId="158DD17A" w14:textId="77777777" w:rsidR="000C47E4" w:rsidRDefault="000C47E4">
            <w:pPr>
              <w:spacing w:line="300" w:lineRule="exact"/>
              <w:ind w:firstLineChars="0" w:firstLine="0"/>
              <w:jc w:val="center"/>
              <w:rPr>
                <w:sz w:val="22"/>
                <w:szCs w:val="21"/>
              </w:rPr>
            </w:pPr>
          </w:p>
        </w:tc>
        <w:tc>
          <w:tcPr>
            <w:tcW w:w="2441" w:type="dxa"/>
            <w:vMerge/>
            <w:tcBorders>
              <w:left w:val="single" w:sz="8" w:space="0" w:color="auto"/>
              <w:right w:val="single" w:sz="12" w:space="0" w:color="auto"/>
            </w:tcBorders>
            <w:vAlign w:val="center"/>
          </w:tcPr>
          <w:p w14:paraId="7CA9E0DA" w14:textId="77777777" w:rsidR="000C47E4" w:rsidRDefault="000C47E4">
            <w:pPr>
              <w:spacing w:line="300" w:lineRule="exact"/>
              <w:ind w:firstLineChars="0" w:firstLine="0"/>
              <w:jc w:val="center"/>
              <w:rPr>
                <w:sz w:val="22"/>
                <w:szCs w:val="21"/>
              </w:rPr>
            </w:pPr>
          </w:p>
        </w:tc>
        <w:tc>
          <w:tcPr>
            <w:tcW w:w="2666" w:type="dxa"/>
            <w:vMerge/>
            <w:tcBorders>
              <w:left w:val="single" w:sz="8" w:space="0" w:color="auto"/>
              <w:right w:val="single" w:sz="12" w:space="0" w:color="auto"/>
            </w:tcBorders>
            <w:vAlign w:val="center"/>
          </w:tcPr>
          <w:p w14:paraId="1C23F97E" w14:textId="77777777" w:rsidR="000C47E4" w:rsidRDefault="000C47E4">
            <w:pPr>
              <w:spacing w:line="300" w:lineRule="exact"/>
              <w:ind w:firstLineChars="0" w:firstLine="0"/>
              <w:jc w:val="center"/>
              <w:rPr>
                <w:sz w:val="22"/>
                <w:szCs w:val="21"/>
              </w:rPr>
            </w:pPr>
          </w:p>
        </w:tc>
      </w:tr>
    </w:tbl>
    <w:p w14:paraId="15E8F218" w14:textId="77777777" w:rsidR="000C47E4" w:rsidRDefault="00271C05">
      <w:pPr>
        <w:ind w:firstLineChars="0" w:firstLine="0"/>
        <w:sectPr w:rsidR="000C47E4">
          <w:pgSz w:w="23811" w:h="16838" w:orient="landscape"/>
          <w:pgMar w:top="1803" w:right="1440" w:bottom="1803" w:left="1440" w:header="851" w:footer="992" w:gutter="0"/>
          <w:cols w:space="0"/>
          <w:docGrid w:type="lines" w:linePitch="312"/>
        </w:sectPr>
      </w:pPr>
      <w:r>
        <w:rPr>
          <w:rFonts w:hint="eastAsia"/>
        </w:rPr>
        <w:t xml:space="preserve">  </w:t>
      </w:r>
    </w:p>
    <w:p w14:paraId="249C4422" w14:textId="77777777" w:rsidR="000C47E4" w:rsidRDefault="00271C05">
      <w:pPr>
        <w:spacing w:line="240" w:lineRule="auto"/>
        <w:ind w:firstLineChars="0" w:firstLine="0"/>
        <w:jc w:val="center"/>
        <w:rPr>
          <w:rFonts w:cs="宋体"/>
          <w:b/>
          <w:bCs/>
          <w:snapToGrid w:val="0"/>
          <w:kern w:val="0"/>
          <w:szCs w:val="28"/>
        </w:rPr>
      </w:pPr>
      <w:r>
        <w:rPr>
          <w:noProof/>
        </w:rPr>
        <w:lastRenderedPageBreak/>
        <w:drawing>
          <wp:anchor distT="0" distB="0" distL="114300" distR="114300" simplePos="0" relativeHeight="251663360" behindDoc="0" locked="0" layoutInCell="1" allowOverlap="1">
            <wp:simplePos x="0" y="0"/>
            <wp:positionH relativeFrom="column">
              <wp:posOffset>145415</wp:posOffset>
            </wp:positionH>
            <wp:positionV relativeFrom="paragraph">
              <wp:posOffset>373380</wp:posOffset>
            </wp:positionV>
            <wp:extent cx="13277850" cy="7982585"/>
            <wp:effectExtent l="0" t="0" r="6350" b="5715"/>
            <wp:wrapNone/>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34"/>
                    <a:stretch>
                      <a:fillRect/>
                    </a:stretch>
                  </pic:blipFill>
                  <pic:spPr>
                    <a:xfrm>
                      <a:off x="0" y="0"/>
                      <a:ext cx="13277850" cy="7982585"/>
                    </a:xfrm>
                    <a:prstGeom prst="rect">
                      <a:avLst/>
                    </a:prstGeom>
                    <a:noFill/>
                    <a:ln>
                      <a:noFill/>
                    </a:ln>
                  </pic:spPr>
                </pic:pic>
              </a:graphicData>
            </a:graphic>
          </wp:anchor>
        </w:drawing>
      </w:r>
      <w:r>
        <w:rPr>
          <w:rFonts w:cs="宋体" w:hint="eastAsia"/>
          <w:b/>
          <w:bCs/>
          <w:snapToGrid w:val="0"/>
          <w:kern w:val="0"/>
          <w:szCs w:val="28"/>
        </w:rPr>
        <w:t>附图</w:t>
      </w:r>
      <w:r>
        <w:rPr>
          <w:rFonts w:cs="宋体" w:hint="eastAsia"/>
          <w:b/>
          <w:bCs/>
          <w:snapToGrid w:val="0"/>
          <w:kern w:val="0"/>
          <w:szCs w:val="28"/>
        </w:rPr>
        <w:t xml:space="preserve">5.2.1  </w:t>
      </w:r>
      <w:r>
        <w:rPr>
          <w:rFonts w:cs="宋体" w:hint="eastAsia"/>
          <w:b/>
          <w:bCs/>
          <w:snapToGrid w:val="0"/>
          <w:kern w:val="0"/>
          <w:szCs w:val="28"/>
        </w:rPr>
        <w:t>黄泥湖</w:t>
      </w:r>
      <w:r>
        <w:rPr>
          <w:rFonts w:cs="宋体" w:hint="eastAsia"/>
          <w:b/>
          <w:bCs/>
          <w:snapToGrid w:val="0"/>
          <w:kern w:val="0"/>
          <w:szCs w:val="28"/>
        </w:rPr>
        <w:t>1988</w:t>
      </w:r>
      <w:r>
        <w:rPr>
          <w:rFonts w:cs="宋体" w:hint="eastAsia"/>
          <w:b/>
          <w:bCs/>
          <w:snapToGrid w:val="0"/>
          <w:kern w:val="0"/>
          <w:szCs w:val="28"/>
        </w:rPr>
        <w:t>年</w:t>
      </w:r>
      <w:r>
        <w:rPr>
          <w:rFonts w:cs="宋体" w:hint="eastAsia"/>
          <w:b/>
          <w:bCs/>
          <w:snapToGrid w:val="0"/>
          <w:kern w:val="0"/>
          <w:szCs w:val="28"/>
        </w:rPr>
        <w:t>6</w:t>
      </w:r>
      <w:r>
        <w:rPr>
          <w:rFonts w:cs="宋体" w:hint="eastAsia"/>
          <w:b/>
          <w:bCs/>
          <w:snapToGrid w:val="0"/>
          <w:kern w:val="0"/>
          <w:szCs w:val="28"/>
        </w:rPr>
        <w:t>月前筑坝拦汊分布图</w:t>
      </w:r>
    </w:p>
    <w:p w14:paraId="19EE95C9" w14:textId="77777777" w:rsidR="000C47E4" w:rsidRDefault="000C47E4">
      <w:pPr>
        <w:spacing w:line="240" w:lineRule="auto"/>
        <w:ind w:firstLineChars="0" w:firstLine="0"/>
        <w:jc w:val="center"/>
        <w:rPr>
          <w:rFonts w:cs="宋体"/>
          <w:b/>
          <w:bCs/>
          <w:snapToGrid w:val="0"/>
          <w:kern w:val="0"/>
          <w:sz w:val="21"/>
          <w:szCs w:val="21"/>
        </w:rPr>
      </w:pPr>
    </w:p>
    <w:p w14:paraId="70F4F3CB" w14:textId="77777777" w:rsidR="000C47E4" w:rsidRDefault="000C47E4">
      <w:pPr>
        <w:spacing w:line="240" w:lineRule="auto"/>
        <w:ind w:firstLineChars="0" w:firstLine="420"/>
        <w:jc w:val="center"/>
        <w:rPr>
          <w:rFonts w:cs="宋体"/>
          <w:b/>
          <w:bCs/>
          <w:snapToGrid w:val="0"/>
          <w:kern w:val="0"/>
          <w:sz w:val="21"/>
          <w:szCs w:val="21"/>
        </w:rPr>
        <w:sectPr w:rsidR="000C47E4">
          <w:pgSz w:w="23811" w:h="16838" w:orient="landscape"/>
          <w:pgMar w:top="1800" w:right="1440" w:bottom="1800" w:left="1440" w:header="851" w:footer="992" w:gutter="0"/>
          <w:cols w:space="425"/>
          <w:docGrid w:type="lines" w:linePitch="312"/>
        </w:sectPr>
      </w:pPr>
    </w:p>
    <w:p w14:paraId="0039A04C" w14:textId="77777777" w:rsidR="000C47E4" w:rsidRDefault="00271C05">
      <w:pPr>
        <w:spacing w:line="240" w:lineRule="auto"/>
        <w:ind w:firstLineChars="0" w:firstLine="0"/>
        <w:jc w:val="center"/>
        <w:rPr>
          <w:rFonts w:cs="宋体"/>
          <w:b/>
          <w:bCs/>
          <w:snapToGrid w:val="0"/>
          <w:kern w:val="0"/>
          <w:szCs w:val="28"/>
        </w:rPr>
      </w:pPr>
      <w:r>
        <w:rPr>
          <w:noProof/>
        </w:rPr>
        <w:lastRenderedPageBreak/>
        <w:drawing>
          <wp:anchor distT="0" distB="0" distL="114300" distR="114300" simplePos="0" relativeHeight="251664384" behindDoc="0" locked="0" layoutInCell="1" allowOverlap="1">
            <wp:simplePos x="0" y="0"/>
            <wp:positionH relativeFrom="column">
              <wp:posOffset>833755</wp:posOffset>
            </wp:positionH>
            <wp:positionV relativeFrom="paragraph">
              <wp:posOffset>316865</wp:posOffset>
            </wp:positionV>
            <wp:extent cx="11944350" cy="8426450"/>
            <wp:effectExtent l="0" t="0" r="6350" b="6350"/>
            <wp:wrapNone/>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35"/>
                    <a:stretch>
                      <a:fillRect/>
                    </a:stretch>
                  </pic:blipFill>
                  <pic:spPr>
                    <a:xfrm>
                      <a:off x="0" y="0"/>
                      <a:ext cx="11944350" cy="8426450"/>
                    </a:xfrm>
                    <a:prstGeom prst="rect">
                      <a:avLst/>
                    </a:prstGeom>
                    <a:noFill/>
                    <a:ln>
                      <a:noFill/>
                    </a:ln>
                  </pic:spPr>
                </pic:pic>
              </a:graphicData>
            </a:graphic>
          </wp:anchor>
        </w:drawing>
      </w:r>
      <w:r>
        <w:rPr>
          <w:rFonts w:cs="宋体" w:hint="eastAsia"/>
          <w:b/>
          <w:bCs/>
          <w:snapToGrid w:val="0"/>
          <w:kern w:val="0"/>
          <w:szCs w:val="28"/>
        </w:rPr>
        <w:t>附图</w:t>
      </w:r>
      <w:r>
        <w:rPr>
          <w:rFonts w:cs="宋体" w:hint="eastAsia"/>
          <w:b/>
          <w:bCs/>
          <w:snapToGrid w:val="0"/>
          <w:kern w:val="0"/>
          <w:szCs w:val="28"/>
        </w:rPr>
        <w:t xml:space="preserve">5.2.2 </w:t>
      </w:r>
      <w:r>
        <w:rPr>
          <w:rFonts w:cs="宋体" w:hint="eastAsia"/>
          <w:b/>
          <w:bCs/>
          <w:snapToGrid w:val="0"/>
          <w:kern w:val="0"/>
          <w:szCs w:val="28"/>
        </w:rPr>
        <w:t xml:space="preserve"> </w:t>
      </w:r>
      <w:r>
        <w:rPr>
          <w:rFonts w:cs="宋体" w:hint="eastAsia"/>
          <w:b/>
          <w:bCs/>
          <w:snapToGrid w:val="0"/>
          <w:kern w:val="0"/>
          <w:szCs w:val="28"/>
        </w:rPr>
        <w:t>黄泥湖</w:t>
      </w:r>
      <w:r>
        <w:rPr>
          <w:rFonts w:cs="宋体" w:hint="eastAsia"/>
          <w:b/>
          <w:bCs/>
          <w:snapToGrid w:val="0"/>
          <w:kern w:val="0"/>
          <w:szCs w:val="28"/>
        </w:rPr>
        <w:t>1988</w:t>
      </w:r>
      <w:r>
        <w:rPr>
          <w:rFonts w:cs="宋体" w:hint="eastAsia"/>
          <w:b/>
          <w:bCs/>
          <w:snapToGrid w:val="0"/>
          <w:kern w:val="0"/>
          <w:szCs w:val="28"/>
        </w:rPr>
        <w:t>年</w:t>
      </w:r>
      <w:r>
        <w:rPr>
          <w:rFonts w:cs="宋体" w:hint="eastAsia"/>
          <w:b/>
          <w:bCs/>
          <w:snapToGrid w:val="0"/>
          <w:kern w:val="0"/>
          <w:szCs w:val="28"/>
        </w:rPr>
        <w:t>6</w:t>
      </w:r>
      <w:r>
        <w:rPr>
          <w:rFonts w:cs="宋体" w:hint="eastAsia"/>
          <w:b/>
          <w:bCs/>
          <w:snapToGrid w:val="0"/>
          <w:kern w:val="0"/>
          <w:szCs w:val="28"/>
        </w:rPr>
        <w:t>月</w:t>
      </w:r>
      <w:r>
        <w:rPr>
          <w:rFonts w:cs="宋体" w:hint="eastAsia"/>
          <w:b/>
          <w:bCs/>
          <w:snapToGrid w:val="0"/>
          <w:kern w:val="0"/>
          <w:szCs w:val="28"/>
        </w:rPr>
        <w:t>~2018</w:t>
      </w:r>
      <w:r>
        <w:rPr>
          <w:rFonts w:cs="宋体" w:hint="eastAsia"/>
          <w:b/>
          <w:bCs/>
          <w:snapToGrid w:val="0"/>
          <w:kern w:val="0"/>
          <w:szCs w:val="28"/>
        </w:rPr>
        <w:t>年底筑坝拦汊分布图</w:t>
      </w:r>
    </w:p>
    <w:p w14:paraId="3DC7264D" w14:textId="77777777" w:rsidR="000C47E4" w:rsidRDefault="000C47E4">
      <w:pPr>
        <w:spacing w:line="240" w:lineRule="auto"/>
        <w:ind w:firstLineChars="0" w:firstLine="0"/>
        <w:jc w:val="center"/>
        <w:rPr>
          <w:rFonts w:cs="宋体"/>
          <w:b/>
          <w:bCs/>
          <w:snapToGrid w:val="0"/>
          <w:kern w:val="0"/>
          <w:szCs w:val="28"/>
        </w:rPr>
      </w:pPr>
    </w:p>
    <w:p w14:paraId="1C1535A3" w14:textId="77777777" w:rsidR="000C47E4" w:rsidRDefault="000C47E4">
      <w:pPr>
        <w:spacing w:line="240" w:lineRule="auto"/>
        <w:ind w:firstLineChars="0" w:firstLine="0"/>
        <w:jc w:val="center"/>
        <w:rPr>
          <w:rFonts w:cs="宋体"/>
          <w:b/>
          <w:bCs/>
          <w:snapToGrid w:val="0"/>
          <w:kern w:val="0"/>
          <w:szCs w:val="28"/>
        </w:rPr>
        <w:sectPr w:rsidR="000C47E4">
          <w:pgSz w:w="23811" w:h="16838" w:orient="landscape"/>
          <w:pgMar w:top="1800" w:right="1440" w:bottom="1800" w:left="1440" w:header="851" w:footer="992" w:gutter="0"/>
          <w:cols w:space="425"/>
          <w:docGrid w:type="lines" w:linePitch="312"/>
        </w:sectPr>
      </w:pPr>
    </w:p>
    <w:p w14:paraId="74B77206" w14:textId="77777777" w:rsidR="000C47E4" w:rsidRDefault="00271C05">
      <w:pPr>
        <w:spacing w:line="240" w:lineRule="auto"/>
        <w:ind w:firstLineChars="0" w:firstLine="0"/>
        <w:jc w:val="center"/>
        <w:rPr>
          <w:rFonts w:cs="宋体"/>
          <w:b/>
          <w:bCs/>
          <w:snapToGrid w:val="0"/>
          <w:kern w:val="0"/>
          <w:sz w:val="21"/>
          <w:szCs w:val="21"/>
        </w:rPr>
      </w:pPr>
      <w:r>
        <w:rPr>
          <w:noProof/>
        </w:rPr>
        <w:lastRenderedPageBreak/>
        <w:drawing>
          <wp:anchor distT="0" distB="0" distL="114300" distR="114300" simplePos="0" relativeHeight="251661312" behindDoc="0" locked="0" layoutInCell="1" allowOverlap="1">
            <wp:simplePos x="0" y="0"/>
            <wp:positionH relativeFrom="column">
              <wp:posOffset>798830</wp:posOffset>
            </wp:positionH>
            <wp:positionV relativeFrom="paragraph">
              <wp:posOffset>377825</wp:posOffset>
            </wp:positionV>
            <wp:extent cx="12045950" cy="8486775"/>
            <wp:effectExtent l="0" t="0" r="12700" b="9525"/>
            <wp:wrapNone/>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36"/>
                    <a:stretch>
                      <a:fillRect/>
                    </a:stretch>
                  </pic:blipFill>
                  <pic:spPr>
                    <a:xfrm>
                      <a:off x="0" y="0"/>
                      <a:ext cx="12045950" cy="8486775"/>
                    </a:xfrm>
                    <a:prstGeom prst="rect">
                      <a:avLst/>
                    </a:prstGeom>
                    <a:noFill/>
                    <a:ln>
                      <a:noFill/>
                    </a:ln>
                  </pic:spPr>
                </pic:pic>
              </a:graphicData>
            </a:graphic>
          </wp:anchor>
        </w:drawing>
      </w:r>
      <w:r>
        <w:rPr>
          <w:rFonts w:cs="宋体" w:hint="eastAsia"/>
          <w:b/>
          <w:bCs/>
          <w:snapToGrid w:val="0"/>
          <w:kern w:val="0"/>
          <w:szCs w:val="28"/>
        </w:rPr>
        <w:t>附图</w:t>
      </w:r>
      <w:r>
        <w:rPr>
          <w:rFonts w:cs="宋体" w:hint="eastAsia"/>
          <w:b/>
          <w:bCs/>
          <w:snapToGrid w:val="0"/>
          <w:kern w:val="0"/>
          <w:szCs w:val="28"/>
        </w:rPr>
        <w:t xml:space="preserve">5.2.3  </w:t>
      </w:r>
      <w:r>
        <w:rPr>
          <w:rFonts w:cs="宋体" w:hint="eastAsia"/>
          <w:b/>
          <w:bCs/>
          <w:snapToGrid w:val="0"/>
          <w:kern w:val="0"/>
          <w:szCs w:val="28"/>
        </w:rPr>
        <w:t>黄泥湖筑坝拦汊分布图</w:t>
      </w:r>
    </w:p>
    <w:p w14:paraId="3C9E38C8" w14:textId="77777777" w:rsidR="000C47E4" w:rsidRDefault="000C47E4">
      <w:pPr>
        <w:spacing w:line="240" w:lineRule="auto"/>
        <w:ind w:firstLineChars="0" w:firstLine="0"/>
        <w:jc w:val="center"/>
        <w:rPr>
          <w:rFonts w:cs="宋体"/>
          <w:b/>
          <w:bCs/>
          <w:snapToGrid w:val="0"/>
          <w:kern w:val="0"/>
          <w:sz w:val="21"/>
          <w:szCs w:val="21"/>
        </w:rPr>
      </w:pPr>
    </w:p>
    <w:p w14:paraId="1CF51A03" w14:textId="77777777" w:rsidR="000C47E4" w:rsidRDefault="000C47E4">
      <w:pPr>
        <w:spacing w:line="240" w:lineRule="auto"/>
        <w:ind w:firstLineChars="0" w:firstLine="0"/>
        <w:jc w:val="center"/>
        <w:rPr>
          <w:rFonts w:cs="宋体"/>
          <w:b/>
          <w:bCs/>
          <w:snapToGrid w:val="0"/>
          <w:kern w:val="0"/>
          <w:sz w:val="21"/>
          <w:szCs w:val="21"/>
        </w:rPr>
        <w:sectPr w:rsidR="000C47E4">
          <w:pgSz w:w="23811" w:h="16838" w:orient="landscape"/>
          <w:pgMar w:top="1800" w:right="1440" w:bottom="1800" w:left="1440" w:header="851" w:footer="992" w:gutter="0"/>
          <w:cols w:space="425"/>
          <w:docGrid w:type="lines" w:linePitch="312"/>
        </w:sectPr>
      </w:pPr>
    </w:p>
    <w:p w14:paraId="01F3B844" w14:textId="77777777" w:rsidR="000C47E4" w:rsidRDefault="00271C05">
      <w:pPr>
        <w:spacing w:line="240" w:lineRule="auto"/>
        <w:ind w:firstLineChars="0" w:firstLine="0"/>
        <w:jc w:val="center"/>
        <w:rPr>
          <w:rFonts w:cs="宋体"/>
          <w:b/>
          <w:bCs/>
          <w:snapToGrid w:val="0"/>
          <w:kern w:val="0"/>
          <w:sz w:val="21"/>
          <w:szCs w:val="21"/>
        </w:rPr>
      </w:pPr>
      <w:r>
        <w:rPr>
          <w:noProof/>
        </w:rPr>
        <w:lastRenderedPageBreak/>
        <w:drawing>
          <wp:anchor distT="0" distB="0" distL="114300" distR="114300" simplePos="0" relativeHeight="251662336" behindDoc="0" locked="0" layoutInCell="1" allowOverlap="1">
            <wp:simplePos x="0" y="0"/>
            <wp:positionH relativeFrom="column">
              <wp:posOffset>862330</wp:posOffset>
            </wp:positionH>
            <wp:positionV relativeFrom="paragraph">
              <wp:posOffset>332740</wp:posOffset>
            </wp:positionV>
            <wp:extent cx="11929745" cy="8398510"/>
            <wp:effectExtent l="0" t="0" r="8255" b="8890"/>
            <wp:wrapNone/>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37"/>
                    <a:stretch>
                      <a:fillRect/>
                    </a:stretch>
                  </pic:blipFill>
                  <pic:spPr>
                    <a:xfrm>
                      <a:off x="0" y="0"/>
                      <a:ext cx="11929745" cy="8398510"/>
                    </a:xfrm>
                    <a:prstGeom prst="rect">
                      <a:avLst/>
                    </a:prstGeom>
                    <a:noFill/>
                    <a:ln>
                      <a:noFill/>
                    </a:ln>
                  </pic:spPr>
                </pic:pic>
              </a:graphicData>
            </a:graphic>
          </wp:anchor>
        </w:drawing>
      </w:r>
      <w:r>
        <w:rPr>
          <w:rFonts w:cs="宋体" w:hint="eastAsia"/>
          <w:b/>
          <w:bCs/>
          <w:snapToGrid w:val="0"/>
          <w:kern w:val="0"/>
          <w:szCs w:val="28"/>
        </w:rPr>
        <w:t>附图</w:t>
      </w:r>
      <w:r>
        <w:rPr>
          <w:rFonts w:cs="宋体" w:hint="eastAsia"/>
          <w:b/>
          <w:bCs/>
          <w:snapToGrid w:val="0"/>
          <w:kern w:val="0"/>
          <w:szCs w:val="28"/>
        </w:rPr>
        <w:t xml:space="preserve">5.2.4  </w:t>
      </w:r>
      <w:r>
        <w:rPr>
          <w:rFonts w:cs="宋体" w:hint="eastAsia"/>
          <w:b/>
          <w:bCs/>
          <w:snapToGrid w:val="0"/>
          <w:kern w:val="0"/>
          <w:szCs w:val="28"/>
        </w:rPr>
        <w:t>黄泥湖筑坝拦汊整改措施分布图</w:t>
      </w:r>
    </w:p>
    <w:p w14:paraId="7DF0ADA4" w14:textId="77777777" w:rsidR="000C47E4" w:rsidRDefault="00271C05">
      <w:pPr>
        <w:spacing w:line="240" w:lineRule="auto"/>
        <w:ind w:firstLineChars="0" w:firstLine="0"/>
        <w:jc w:val="center"/>
        <w:sectPr w:rsidR="000C47E4">
          <w:pgSz w:w="23811" w:h="16838" w:orient="landscape"/>
          <w:pgMar w:top="1800" w:right="1440" w:bottom="1800" w:left="1440" w:header="851" w:footer="992" w:gutter="0"/>
          <w:cols w:space="425"/>
          <w:docGrid w:type="lines" w:linePitch="312"/>
        </w:sectPr>
      </w:pPr>
      <w:r>
        <w:rPr>
          <w:noProof/>
        </w:rPr>
        <mc:AlternateContent>
          <mc:Choice Requires="wps">
            <w:drawing>
              <wp:anchor distT="0" distB="0" distL="114300" distR="114300" simplePos="0" relativeHeight="251660288" behindDoc="0" locked="0" layoutInCell="1" allowOverlap="1">
                <wp:simplePos x="0" y="0"/>
                <wp:positionH relativeFrom="column">
                  <wp:posOffset>1025525</wp:posOffset>
                </wp:positionH>
                <wp:positionV relativeFrom="paragraph">
                  <wp:posOffset>85090</wp:posOffset>
                </wp:positionV>
                <wp:extent cx="3891915" cy="462280"/>
                <wp:effectExtent l="0" t="0" r="6985" b="7620"/>
                <wp:wrapNone/>
                <wp:docPr id="1" name="文本框 1"/>
                <wp:cNvGraphicFramePr/>
                <a:graphic xmlns:a="http://schemas.openxmlformats.org/drawingml/2006/main">
                  <a:graphicData uri="http://schemas.microsoft.com/office/word/2010/wordprocessingShape">
                    <wps:wsp>
                      <wps:cNvSpPr txBox="1"/>
                      <wps:spPr>
                        <a:xfrm>
                          <a:off x="1985645" y="1562100"/>
                          <a:ext cx="3891915" cy="4622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128A2FD" w14:textId="77777777" w:rsidR="000C47E4" w:rsidRDefault="00271C05">
                            <w:pPr>
                              <w:ind w:firstLineChars="0" w:firstLine="0"/>
                              <w:jc w:val="center"/>
                              <w:rPr>
                                <w:b/>
                                <w:bCs/>
                                <w:sz w:val="40"/>
                                <w:szCs w:val="36"/>
                              </w:rPr>
                            </w:pPr>
                            <w:r>
                              <w:rPr>
                                <w:rFonts w:hint="eastAsia"/>
                                <w:b/>
                                <w:bCs/>
                                <w:sz w:val="40"/>
                                <w:szCs w:val="36"/>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80.75pt;margin-top:6.7pt;width:306.45pt;height:36.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" fillcolor="white [3201]" stroked="f" strokeweight=".5pt">
                <v:textbox>
                  <w:txbxContent>
                    <w:p w14:paraId="6128A2FD" w14:textId="77777777" w:rsidR="000C47E4" w:rsidRDefault="00271C05">
                      <w:pPr>
                        <w:ind w:firstLineChars="0" w:firstLine="0"/>
                        <w:jc w:val="center"/>
                        <w:rPr>
                          <w:b/>
                          <w:bCs/>
                          <w:sz w:val="40"/>
                          <w:szCs w:val="36"/>
                        </w:rPr>
                      </w:pPr>
                      <w:r>
                        <w:rPr>
                          <w:rFonts w:hint="eastAsia"/>
                          <w:b/>
                          <w:bCs/>
                          <w:sz w:val="40"/>
                          <w:szCs w:val="36"/>
                        </w:rPr>
                        <w:t xml:space="preserve"> </w:t>
                      </w:r>
                    </w:p>
                  </w:txbxContent>
                </v:textbox>
              </v:shape>
            </w:pict>
          </mc:Fallback>
        </mc:AlternateContent>
      </w:r>
    </w:p>
    <w:p w14:paraId="6F01BE31" w14:textId="77777777" w:rsidR="000C47E4" w:rsidRDefault="000C47E4">
      <w:pPr>
        <w:ind w:firstLineChars="0" w:firstLine="0"/>
        <w:rPr>
          <w:rFonts w:cs="宋体"/>
          <w:b/>
          <w:bCs/>
          <w:snapToGrid w:val="0"/>
          <w:kern w:val="0"/>
          <w:sz w:val="21"/>
          <w:szCs w:val="21"/>
        </w:rPr>
      </w:pPr>
    </w:p>
    <w:p w14:paraId="30EA486D" w14:textId="77777777" w:rsidR="000C47E4" w:rsidRDefault="000C47E4">
      <w:pPr>
        <w:ind w:firstLineChars="0" w:firstLine="0"/>
        <w:jc w:val="center"/>
        <w:rPr>
          <w:rFonts w:cs="宋体"/>
          <w:b/>
          <w:bCs/>
          <w:snapToGrid w:val="0"/>
          <w:kern w:val="0"/>
          <w:sz w:val="21"/>
          <w:szCs w:val="21"/>
          <w:highlight w:val="yellow"/>
        </w:rPr>
      </w:pPr>
    </w:p>
    <w:p w14:paraId="26E9435C" w14:textId="77777777" w:rsidR="000C47E4" w:rsidRDefault="00271C05">
      <w:pPr>
        <w:pStyle w:val="1"/>
        <w:numPr>
          <w:ilvl w:val="0"/>
          <w:numId w:val="1"/>
        </w:numPr>
        <w:spacing w:beforeLines="80" w:before="249" w:afterLines="80" w:after="249"/>
        <w:rPr>
          <w:rFonts w:ascii="黑体" w:eastAsia="黑体" w:hAnsi="黑体" w:cs="黑体"/>
          <w:b w:val="0"/>
          <w:bCs/>
          <w:sz w:val="36"/>
          <w:szCs w:val="36"/>
        </w:rPr>
      </w:pPr>
      <w:bookmarkStart w:id="54" w:name="_Toc4861"/>
      <w:bookmarkStart w:id="55" w:name="_Toc26758"/>
      <w:r>
        <w:rPr>
          <w:rFonts w:ascii="黑体" w:eastAsia="黑体" w:hAnsi="黑体" w:cs="黑体" w:hint="eastAsia"/>
          <w:b w:val="0"/>
          <w:bCs/>
          <w:sz w:val="36"/>
          <w:szCs w:val="36"/>
        </w:rPr>
        <w:t>实施效果</w:t>
      </w:r>
      <w:bookmarkEnd w:id="54"/>
      <w:bookmarkEnd w:id="55"/>
    </w:p>
    <w:p w14:paraId="5DC9D804" w14:textId="77777777" w:rsidR="000C47E4" w:rsidRDefault="00271C05">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生态水量方面。</w:t>
      </w:r>
      <w:r>
        <w:rPr>
          <w:rFonts w:ascii="仿宋_GB2312" w:eastAsia="仿宋_GB2312" w:hAnsi="仿宋_GB2312" w:cs="仿宋_GB2312" w:hint="eastAsia"/>
          <w:sz w:val="32"/>
          <w:szCs w:val="32"/>
        </w:rPr>
        <w:t>通过退圩还湖、退渔还湖等措施实施后，可有效增加黄泥湖湖泊调蓄容量，改善湖泊生态补水，对打造湖泊生态水源涵养绿色屏障具有重要意义。湖泊生态环境改善，对于加速周边地区绿色生态经济转型具有重要推动作用，同时为湖泊周边居民提供了更加健康、绿色、美丽的湖泊风景，对于改善周边群众生活质量，提升群众居民满意度具有积极意义。</w:t>
      </w:r>
    </w:p>
    <w:p w14:paraId="2371091E" w14:textId="77777777" w:rsidR="000C47E4" w:rsidRDefault="00271C05">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水资源保护方面。</w:t>
      </w:r>
      <w:r>
        <w:rPr>
          <w:rFonts w:ascii="仿宋_GB2312" w:eastAsia="仿宋_GB2312" w:hAnsi="仿宋_GB2312" w:cs="仿宋_GB2312" w:hint="eastAsia"/>
          <w:sz w:val="32"/>
          <w:szCs w:val="32"/>
        </w:rPr>
        <w:t>通过一系列湖泊水环境整治行动，可有效改善湖泊周边环境面貌，减少农业生产、畜禽水产养殖对湖泊环境造成污染的潜在威胁。同时结合河湖系统治理、水源地保护等项目的实施，湖泊水安全将得到进一步保</w:t>
      </w:r>
      <w:r>
        <w:rPr>
          <w:rFonts w:ascii="仿宋_GB2312" w:eastAsia="仿宋_GB2312" w:hAnsi="仿宋_GB2312" w:cs="仿宋_GB2312" w:hint="eastAsia"/>
          <w:sz w:val="32"/>
          <w:szCs w:val="32"/>
        </w:rPr>
        <w:t>障。</w:t>
      </w:r>
    </w:p>
    <w:p w14:paraId="42777A72" w14:textId="77777777" w:rsidR="000C47E4" w:rsidRDefault="00271C05">
      <w:pPr>
        <w:spacing w:line="560" w:lineRule="exact"/>
        <w:ind w:firstLine="643"/>
      </w:pPr>
      <w:r>
        <w:rPr>
          <w:rFonts w:ascii="仿宋_GB2312" w:eastAsia="仿宋_GB2312" w:hAnsi="仿宋_GB2312" w:cs="仿宋_GB2312" w:hint="eastAsia"/>
          <w:b/>
          <w:bCs/>
          <w:sz w:val="32"/>
          <w:szCs w:val="32"/>
        </w:rPr>
        <w:t>防洪灌溉方面。</w:t>
      </w:r>
      <w:r>
        <w:rPr>
          <w:rFonts w:ascii="仿宋_GB2312" w:eastAsia="仿宋_GB2312" w:hAnsi="仿宋_GB2312" w:cs="仿宋_GB2312" w:hint="eastAsia"/>
          <w:sz w:val="32"/>
          <w:szCs w:val="32"/>
        </w:rPr>
        <w:t>通过增大湖泊容量，加强水系连通等方式，进一步增强湖泊洪水调蓄和蓄水灌溉能力，周边人民群众生命财产安全将得到进一步保障。同时，通过整合完善流域现有水量、水质、水生态监测站网，建设流域水资源监控体系和管理平台，流域内湖泊协同管控能力将得到明显提高。</w:t>
      </w:r>
    </w:p>
    <w:sectPr w:rsidR="000C47E4">
      <w:pgSz w:w="11906" w:h="16838"/>
      <w:pgMar w:top="1440" w:right="1800" w:bottom="1440" w:left="1800" w:header="851" w:footer="992" w:gutter="0"/>
      <w:cols w:space="425"/>
      <w:docGrid w:type="lines" w:linePitch="31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0" w:author="企业用户_214401490" w:date="2025-12-02T20:46:00Z" w:initials="">
    <w:p w14:paraId="2494269F" w14:textId="77777777" w:rsidR="000C47E4" w:rsidRDefault="00271C05">
      <w:pPr>
        <w:pStyle w:val="a4"/>
        <w:ind w:firstLine="560"/>
      </w:pPr>
      <w:r>
        <w:rPr>
          <w:rFonts w:hint="eastAsia"/>
        </w:rPr>
        <w:t>有</w:t>
      </w:r>
      <w:r>
        <w:rPr>
          <w:rFonts w:hint="eastAsia"/>
        </w:rPr>
        <w:t>2024</w:t>
      </w:r>
      <w:r>
        <w:rPr>
          <w:rFonts w:hint="eastAsia"/>
        </w:rPr>
        <w:t>年水资源公报</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494269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3FA8B1" w14:textId="77777777" w:rsidR="00271C05" w:rsidRDefault="00271C05">
      <w:pPr>
        <w:spacing w:line="240" w:lineRule="auto"/>
        <w:ind w:firstLine="560"/>
      </w:pPr>
      <w:r>
        <w:separator/>
      </w:r>
    </w:p>
  </w:endnote>
  <w:endnote w:type="continuationSeparator" w:id="0">
    <w:p w14:paraId="3F66CCFA" w14:textId="77777777" w:rsidR="00271C05" w:rsidRDefault="00271C05">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_GB2312">
    <w:altName w:val="楷体"/>
    <w:charset w:val="86"/>
    <w:family w:val="auto"/>
    <w:pitch w:val="default"/>
    <w:sig w:usb0="00000001" w:usb1="080E0000" w:usb2="00000000" w:usb3="00000000" w:csb0="00040000" w:csb1="00000000"/>
  </w:font>
  <w:font w:name="等线">
    <w:altName w:val="Arial Unicode MS"/>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DAEA60" w14:textId="77777777" w:rsidR="000C47E4" w:rsidRDefault="00271C05">
    <w:pPr>
      <w:pStyle w:val="a6"/>
      <w:ind w:firstLine="360"/>
    </w:pP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F93C73" w14:textId="77777777" w:rsidR="000C47E4" w:rsidRDefault="00271C05">
    <w:pPr>
      <w:pStyle w:val="a6"/>
      <w:ind w:firstLine="36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6DC03E" w14:textId="77777777" w:rsidR="000C47E4" w:rsidRDefault="00271C05">
                          <w:pPr>
                            <w:pStyle w:val="a6"/>
                            <w:ind w:firstLine="360"/>
                          </w:pPr>
                          <w:r>
                            <w:fldChar w:fldCharType="begin"/>
                          </w:r>
                          <w:r>
                            <w:instrText xml:space="preserve"> PAGE  \* MERGEFORMAT </w:instrText>
                          </w:r>
                          <w:r>
                            <w:fldChar w:fldCharType="separate"/>
                          </w:r>
                          <w:r w:rsidR="00A052A9">
                            <w:rPr>
                              <w:noProof/>
                            </w:rPr>
                            <w:t>14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7"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G1qZYhhAgAACgUAAA4AAAAAAAAAAAAAAAAALgIAAGRycy9lMm9Eb2MueG1s&#10;UEsBAi0AFAAGAAgAAAAhAHGq0bnXAAAABQEAAA8AAAAAAAAAAAAAAAAAuwQAAGRycy9kb3ducmV2&#10;LnhtbFBLBQYAAAAABAAEAPMAAAC/BQAAAAA=&#10;" filled="f" stroked="f" strokeweight=".5pt">
              <v:textbox style="mso-fit-shape-to-text:t" inset="0,0,0,0">
                <w:txbxContent>
                  <w:p w14:paraId="086DC03E" w14:textId="77777777" w:rsidR="000C47E4" w:rsidRDefault="00271C05">
                    <w:pPr>
                      <w:pStyle w:val="a6"/>
                      <w:ind w:firstLine="360"/>
                    </w:pPr>
                    <w:r>
                      <w:fldChar w:fldCharType="begin"/>
                    </w:r>
                    <w:r>
                      <w:instrText xml:space="preserve"> PAGE  \* MERGEFORMAT </w:instrText>
                    </w:r>
                    <w:r>
                      <w:fldChar w:fldCharType="separate"/>
                    </w:r>
                    <w:r w:rsidR="00A052A9">
                      <w:rPr>
                        <w:noProof/>
                      </w:rPr>
                      <w:t>14</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259403" w14:textId="77777777" w:rsidR="00271C05" w:rsidRDefault="00271C05">
      <w:pPr>
        <w:spacing w:line="240" w:lineRule="auto"/>
        <w:ind w:firstLine="560"/>
      </w:pPr>
      <w:r>
        <w:separator/>
      </w:r>
    </w:p>
  </w:footnote>
  <w:footnote w:type="continuationSeparator" w:id="0">
    <w:p w14:paraId="14FEAF92" w14:textId="77777777" w:rsidR="00271C05" w:rsidRDefault="00271C05">
      <w:pPr>
        <w:spacing w:line="24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D485AE8"/>
    <w:multiLevelType w:val="singleLevel"/>
    <w:tmpl w:val="6D485AE8"/>
    <w:lvl w:ilvl="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ormsData/>
  <w:embedSystemFonts/>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3E44A0"/>
    <w:rsid w:val="000C47E4"/>
    <w:rsid w:val="00271C05"/>
    <w:rsid w:val="0057290D"/>
    <w:rsid w:val="00A052A9"/>
    <w:rsid w:val="00C621A8"/>
    <w:rsid w:val="010A1BBC"/>
    <w:rsid w:val="020B0E09"/>
    <w:rsid w:val="025F3165"/>
    <w:rsid w:val="026426DA"/>
    <w:rsid w:val="02DA1ED7"/>
    <w:rsid w:val="03480106"/>
    <w:rsid w:val="03EE70D7"/>
    <w:rsid w:val="04451A44"/>
    <w:rsid w:val="04990711"/>
    <w:rsid w:val="04B63805"/>
    <w:rsid w:val="05543BEC"/>
    <w:rsid w:val="05E74E14"/>
    <w:rsid w:val="066343A8"/>
    <w:rsid w:val="06B23E3D"/>
    <w:rsid w:val="07033B6C"/>
    <w:rsid w:val="070F686C"/>
    <w:rsid w:val="073938AB"/>
    <w:rsid w:val="07625CB6"/>
    <w:rsid w:val="08547459"/>
    <w:rsid w:val="09153CCC"/>
    <w:rsid w:val="09C92488"/>
    <w:rsid w:val="0A1E0DA3"/>
    <w:rsid w:val="0A733C32"/>
    <w:rsid w:val="0B590CA9"/>
    <w:rsid w:val="0B882E7B"/>
    <w:rsid w:val="0C335F90"/>
    <w:rsid w:val="0C3667EF"/>
    <w:rsid w:val="0CBE2175"/>
    <w:rsid w:val="0D4032E2"/>
    <w:rsid w:val="0E1551E2"/>
    <w:rsid w:val="0E4257AE"/>
    <w:rsid w:val="0ED4374B"/>
    <w:rsid w:val="0F2729AB"/>
    <w:rsid w:val="0F3C277A"/>
    <w:rsid w:val="0F597EE6"/>
    <w:rsid w:val="10F10E99"/>
    <w:rsid w:val="110F53A2"/>
    <w:rsid w:val="11124F95"/>
    <w:rsid w:val="116345C2"/>
    <w:rsid w:val="1277228D"/>
    <w:rsid w:val="12FE0D2C"/>
    <w:rsid w:val="1323717B"/>
    <w:rsid w:val="133D5648"/>
    <w:rsid w:val="14F92C06"/>
    <w:rsid w:val="150F24D0"/>
    <w:rsid w:val="15241405"/>
    <w:rsid w:val="15B3449F"/>
    <w:rsid w:val="176B01E9"/>
    <w:rsid w:val="17E346BD"/>
    <w:rsid w:val="184A7A4B"/>
    <w:rsid w:val="184E0C3C"/>
    <w:rsid w:val="19037FE5"/>
    <w:rsid w:val="1A7620CB"/>
    <w:rsid w:val="1AB3280F"/>
    <w:rsid w:val="1AFD5D6C"/>
    <w:rsid w:val="1B6A046D"/>
    <w:rsid w:val="1BB87E7D"/>
    <w:rsid w:val="1C7F265E"/>
    <w:rsid w:val="1CC720C4"/>
    <w:rsid w:val="1D0B5F00"/>
    <w:rsid w:val="1D550EAB"/>
    <w:rsid w:val="1D5D3707"/>
    <w:rsid w:val="1D7E64E9"/>
    <w:rsid w:val="1DAF24EA"/>
    <w:rsid w:val="1DB05200"/>
    <w:rsid w:val="1F770684"/>
    <w:rsid w:val="21495A11"/>
    <w:rsid w:val="2160284E"/>
    <w:rsid w:val="21721479"/>
    <w:rsid w:val="22126FB9"/>
    <w:rsid w:val="224C1241"/>
    <w:rsid w:val="229076E2"/>
    <w:rsid w:val="22B232A0"/>
    <w:rsid w:val="23910CAD"/>
    <w:rsid w:val="23AC6A08"/>
    <w:rsid w:val="23D36806"/>
    <w:rsid w:val="24B345D7"/>
    <w:rsid w:val="25850643"/>
    <w:rsid w:val="26420B1F"/>
    <w:rsid w:val="268E3322"/>
    <w:rsid w:val="268F2EB8"/>
    <w:rsid w:val="26FE41C4"/>
    <w:rsid w:val="2716335B"/>
    <w:rsid w:val="2A963F09"/>
    <w:rsid w:val="2AAB4AF0"/>
    <w:rsid w:val="2B0A5203"/>
    <w:rsid w:val="2B28237E"/>
    <w:rsid w:val="2B9E057D"/>
    <w:rsid w:val="2D693BCA"/>
    <w:rsid w:val="2DA37336"/>
    <w:rsid w:val="2E5B2792"/>
    <w:rsid w:val="2E674331"/>
    <w:rsid w:val="2E695E54"/>
    <w:rsid w:val="2EE7258D"/>
    <w:rsid w:val="2F992E6A"/>
    <w:rsid w:val="2FBB4D1E"/>
    <w:rsid w:val="2FC24F7D"/>
    <w:rsid w:val="321B5F48"/>
    <w:rsid w:val="32424AF4"/>
    <w:rsid w:val="324559EA"/>
    <w:rsid w:val="328D396B"/>
    <w:rsid w:val="329F43ED"/>
    <w:rsid w:val="32D3412D"/>
    <w:rsid w:val="331A7B44"/>
    <w:rsid w:val="34AD3318"/>
    <w:rsid w:val="34BF705E"/>
    <w:rsid w:val="350E1542"/>
    <w:rsid w:val="35EB536B"/>
    <w:rsid w:val="36447704"/>
    <w:rsid w:val="365B18D7"/>
    <w:rsid w:val="36DA263C"/>
    <w:rsid w:val="36E544D6"/>
    <w:rsid w:val="37424BA9"/>
    <w:rsid w:val="385A37FE"/>
    <w:rsid w:val="39DA015A"/>
    <w:rsid w:val="39FC47D8"/>
    <w:rsid w:val="3A914D31"/>
    <w:rsid w:val="3B9F56E2"/>
    <w:rsid w:val="3C1E3513"/>
    <w:rsid w:val="3C4F57DD"/>
    <w:rsid w:val="3C505070"/>
    <w:rsid w:val="3D167A38"/>
    <w:rsid w:val="3DC079A3"/>
    <w:rsid w:val="3DCD3794"/>
    <w:rsid w:val="3DD348CB"/>
    <w:rsid w:val="3DF80EEB"/>
    <w:rsid w:val="3EBF6E8B"/>
    <w:rsid w:val="3ECD0CEE"/>
    <w:rsid w:val="40163831"/>
    <w:rsid w:val="40352719"/>
    <w:rsid w:val="403C65F0"/>
    <w:rsid w:val="407D6CDC"/>
    <w:rsid w:val="412E3161"/>
    <w:rsid w:val="41476258"/>
    <w:rsid w:val="421215B6"/>
    <w:rsid w:val="4266370A"/>
    <w:rsid w:val="42B011D8"/>
    <w:rsid w:val="431F7BF8"/>
    <w:rsid w:val="44444054"/>
    <w:rsid w:val="45B95404"/>
    <w:rsid w:val="463628C2"/>
    <w:rsid w:val="4642189D"/>
    <w:rsid w:val="464C3C89"/>
    <w:rsid w:val="46E93AC7"/>
    <w:rsid w:val="4707219F"/>
    <w:rsid w:val="475B24F9"/>
    <w:rsid w:val="4789396C"/>
    <w:rsid w:val="4833052C"/>
    <w:rsid w:val="48B6478C"/>
    <w:rsid w:val="49963D5F"/>
    <w:rsid w:val="499A6DD5"/>
    <w:rsid w:val="4A1E1F69"/>
    <w:rsid w:val="4A551DC8"/>
    <w:rsid w:val="4A59575E"/>
    <w:rsid w:val="4B580724"/>
    <w:rsid w:val="4CA14C3C"/>
    <w:rsid w:val="4D13189E"/>
    <w:rsid w:val="4D2D70C0"/>
    <w:rsid w:val="4D9D16EB"/>
    <w:rsid w:val="4DDC2062"/>
    <w:rsid w:val="4EB62A4C"/>
    <w:rsid w:val="4EBB00AA"/>
    <w:rsid w:val="4EFF7688"/>
    <w:rsid w:val="4F0973FC"/>
    <w:rsid w:val="4FB662BC"/>
    <w:rsid w:val="50BD346E"/>
    <w:rsid w:val="51B97D4B"/>
    <w:rsid w:val="51D60A58"/>
    <w:rsid w:val="526E6A51"/>
    <w:rsid w:val="52AC3109"/>
    <w:rsid w:val="52EE2C99"/>
    <w:rsid w:val="543F39A4"/>
    <w:rsid w:val="54F226E1"/>
    <w:rsid w:val="551A27A4"/>
    <w:rsid w:val="551D597E"/>
    <w:rsid w:val="556D2B2F"/>
    <w:rsid w:val="566108DF"/>
    <w:rsid w:val="56B714EC"/>
    <w:rsid w:val="575D371A"/>
    <w:rsid w:val="58205202"/>
    <w:rsid w:val="584865CE"/>
    <w:rsid w:val="584D7174"/>
    <w:rsid w:val="58AC7828"/>
    <w:rsid w:val="58D12878"/>
    <w:rsid w:val="59290CF4"/>
    <w:rsid w:val="596516D3"/>
    <w:rsid w:val="59D551F6"/>
    <w:rsid w:val="59DD63BD"/>
    <w:rsid w:val="5CC96319"/>
    <w:rsid w:val="5DC353EE"/>
    <w:rsid w:val="5E496320"/>
    <w:rsid w:val="5E861B00"/>
    <w:rsid w:val="5EA40ACC"/>
    <w:rsid w:val="5F076D88"/>
    <w:rsid w:val="5FC531E2"/>
    <w:rsid w:val="5FF53085"/>
    <w:rsid w:val="600352B8"/>
    <w:rsid w:val="608463B6"/>
    <w:rsid w:val="61B00F00"/>
    <w:rsid w:val="6202153E"/>
    <w:rsid w:val="62AE1CFD"/>
    <w:rsid w:val="631B2E02"/>
    <w:rsid w:val="63E4747F"/>
    <w:rsid w:val="64520AA6"/>
    <w:rsid w:val="667E2026"/>
    <w:rsid w:val="668809EE"/>
    <w:rsid w:val="66BD3E79"/>
    <w:rsid w:val="671123FD"/>
    <w:rsid w:val="678652F1"/>
    <w:rsid w:val="67DB04C9"/>
    <w:rsid w:val="694F1BF3"/>
    <w:rsid w:val="6B0B7690"/>
    <w:rsid w:val="6B64167A"/>
    <w:rsid w:val="6C621AA2"/>
    <w:rsid w:val="6CE75347"/>
    <w:rsid w:val="6D4D4895"/>
    <w:rsid w:val="6D8C327A"/>
    <w:rsid w:val="6DED4D84"/>
    <w:rsid w:val="6E82467D"/>
    <w:rsid w:val="6ED91177"/>
    <w:rsid w:val="6F872835"/>
    <w:rsid w:val="6F8C5DA8"/>
    <w:rsid w:val="6F96412A"/>
    <w:rsid w:val="6FCA7433"/>
    <w:rsid w:val="6FD96A23"/>
    <w:rsid w:val="6FE24FEF"/>
    <w:rsid w:val="70013DA8"/>
    <w:rsid w:val="7017448B"/>
    <w:rsid w:val="70E56200"/>
    <w:rsid w:val="71511650"/>
    <w:rsid w:val="716D4728"/>
    <w:rsid w:val="719517E4"/>
    <w:rsid w:val="71FA5C43"/>
    <w:rsid w:val="71FF0204"/>
    <w:rsid w:val="72565C05"/>
    <w:rsid w:val="72997B90"/>
    <w:rsid w:val="72F867B1"/>
    <w:rsid w:val="75E970D6"/>
    <w:rsid w:val="768D7CD1"/>
    <w:rsid w:val="76B40CCC"/>
    <w:rsid w:val="775A6197"/>
    <w:rsid w:val="77643D03"/>
    <w:rsid w:val="7803618F"/>
    <w:rsid w:val="783469E8"/>
    <w:rsid w:val="78F37BDD"/>
    <w:rsid w:val="79752E15"/>
    <w:rsid w:val="79B51767"/>
    <w:rsid w:val="7B1E2087"/>
    <w:rsid w:val="7B245C57"/>
    <w:rsid w:val="7BBB59F0"/>
    <w:rsid w:val="7BBC7135"/>
    <w:rsid w:val="7BD61D4C"/>
    <w:rsid w:val="7C3E44A0"/>
    <w:rsid w:val="7C4D25C5"/>
    <w:rsid w:val="7CA14108"/>
    <w:rsid w:val="7E0A3F16"/>
    <w:rsid w:val="7E3A49A1"/>
    <w:rsid w:val="7E4C356F"/>
    <w:rsid w:val="7EF42812"/>
    <w:rsid w:val="7EF51E93"/>
    <w:rsid w:val="7F4805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FE93DB3A-820F-4B4C-889D-9507EF60C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Normal Indent" w:qFormat="1"/>
    <w:lsdException w:name="annotation text"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unhideWhenUsed="1" w:qFormat="1"/>
    <w:lsdException w:name="Subtitle" w:qFormat="1"/>
    <w:lsdException w:name="Body Text Indent 2"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360" w:lineRule="auto"/>
      <w:ind w:firstLineChars="200" w:firstLine="800"/>
      <w:jc w:val="both"/>
    </w:pPr>
    <w:rPr>
      <w:rFonts w:asciiTheme="minorHAnsi" w:eastAsia="仿宋" w:hAnsiTheme="minorHAnsi" w:cstheme="minorBidi"/>
      <w:kern w:val="2"/>
      <w:sz w:val="28"/>
      <w:szCs w:val="24"/>
    </w:rPr>
  </w:style>
  <w:style w:type="paragraph" w:styleId="1">
    <w:name w:val="heading 1"/>
    <w:basedOn w:val="a"/>
    <w:next w:val="a"/>
    <w:qFormat/>
    <w:pPr>
      <w:keepNext/>
      <w:keepLines/>
      <w:ind w:firstLineChars="0" w:firstLine="0"/>
      <w:jc w:val="center"/>
      <w:outlineLvl w:val="0"/>
    </w:pPr>
    <w:rPr>
      <w:b/>
      <w:kern w:val="44"/>
    </w:rPr>
  </w:style>
  <w:style w:type="paragraph" w:styleId="2">
    <w:name w:val="heading 2"/>
    <w:basedOn w:val="a"/>
    <w:next w:val="a"/>
    <w:link w:val="2Char"/>
    <w:unhideWhenUsed/>
    <w:qFormat/>
    <w:pPr>
      <w:keepNext/>
      <w:keepLines/>
      <w:outlineLvl w:val="1"/>
    </w:pPr>
    <w:rPr>
      <w:rFonts w:ascii="Arial" w:hAnsi="Arial"/>
      <w:b/>
    </w:rPr>
  </w:style>
  <w:style w:type="paragraph" w:styleId="3">
    <w:name w:val="heading 3"/>
    <w:basedOn w:val="a"/>
    <w:next w:val="a"/>
    <w:link w:val="3Char"/>
    <w:unhideWhenUsed/>
    <w:qFormat/>
    <w:pPr>
      <w:keepNext/>
      <w:keepLines/>
      <w:outlineLvl w:val="2"/>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adjustRightInd w:val="0"/>
      <w:snapToGrid w:val="0"/>
      <w:ind w:firstLine="420"/>
    </w:pPr>
  </w:style>
  <w:style w:type="paragraph" w:styleId="a4">
    <w:name w:val="annotation text"/>
    <w:basedOn w:val="a"/>
    <w:qFormat/>
    <w:pPr>
      <w:jc w:val="left"/>
    </w:pPr>
  </w:style>
  <w:style w:type="paragraph" w:styleId="a5">
    <w:name w:val="Body Text"/>
    <w:basedOn w:val="a"/>
    <w:unhideWhenUsed/>
    <w:qFormat/>
    <w:pPr>
      <w:spacing w:after="120"/>
    </w:pPr>
  </w:style>
  <w:style w:type="paragraph" w:styleId="30">
    <w:name w:val="toc 3"/>
    <w:basedOn w:val="a"/>
    <w:next w:val="a"/>
    <w:qFormat/>
    <w:pPr>
      <w:ind w:leftChars="400" w:left="840" w:firstLineChars="0" w:firstLine="0"/>
    </w:pPr>
  </w:style>
  <w:style w:type="paragraph" w:styleId="20">
    <w:name w:val="Body Text Indent 2"/>
    <w:basedOn w:val="a"/>
    <w:next w:val="a"/>
    <w:qFormat/>
    <w:pPr>
      <w:ind w:firstLine="564"/>
    </w:pPr>
    <w:rPr>
      <w:rFonts w:ascii="华文中宋" w:eastAsia="华文中宋" w:hAnsi="华文中宋"/>
      <w:kern w:val="28"/>
      <w:szCs w:val="20"/>
    </w:rPr>
  </w:style>
  <w:style w:type="paragraph" w:styleId="a6">
    <w:name w:val="footer"/>
    <w:basedOn w:val="a"/>
    <w:qFormat/>
    <w:pPr>
      <w:tabs>
        <w:tab w:val="center" w:pos="4153"/>
        <w:tab w:val="right" w:pos="8306"/>
      </w:tabs>
      <w:snapToGrid w:val="0"/>
      <w:jc w:val="left"/>
    </w:pPr>
    <w:rPr>
      <w:sz w:val="18"/>
    </w:rPr>
  </w:style>
  <w:style w:type="paragraph" w:styleId="a7">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10">
    <w:name w:val="toc 1"/>
    <w:basedOn w:val="a"/>
    <w:next w:val="a"/>
    <w:qFormat/>
    <w:pPr>
      <w:ind w:firstLineChars="0" w:firstLine="0"/>
    </w:pPr>
  </w:style>
  <w:style w:type="paragraph" w:styleId="21">
    <w:name w:val="toc 2"/>
    <w:basedOn w:val="a"/>
    <w:next w:val="a"/>
    <w:qFormat/>
    <w:pPr>
      <w:ind w:leftChars="200" w:left="420" w:firstLineChars="0" w:firstLine="0"/>
    </w:pPr>
  </w:style>
  <w:style w:type="paragraph" w:styleId="a8">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table" w:styleId="a9">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a">
    <w:name w:val="Table Theme"/>
    <w:basedOn w:val="a1"/>
    <w:qFormat/>
    <w:pPr>
      <w:widowControl w:val="0"/>
      <w:spacing w:line="30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link w:val="3"/>
    <w:qFormat/>
    <w:rPr>
      <w:rFonts w:eastAsia="仿宋"/>
      <w:b/>
    </w:rPr>
  </w:style>
  <w:style w:type="paragraph" w:customStyle="1" w:styleId="-LFL">
    <w:name w:val="正文-LFL"/>
    <w:basedOn w:val="a"/>
    <w:qFormat/>
    <w:rPr>
      <w:snapToGrid w:val="0"/>
      <w:kern w:val="0"/>
      <w:sz w:val="24"/>
    </w:rPr>
  </w:style>
  <w:style w:type="paragraph" w:customStyle="1" w:styleId="LFL">
    <w:name w:val="表内LFL"/>
    <w:basedOn w:val="a"/>
    <w:qFormat/>
    <w:pPr>
      <w:spacing w:line="240" w:lineRule="auto"/>
      <w:ind w:firstLineChars="0" w:firstLine="0"/>
      <w:jc w:val="center"/>
    </w:pPr>
    <w:rPr>
      <w:rFonts w:ascii="Times New Roman" w:hAnsi="Times New Roman" w:cs="宋体"/>
      <w:sz w:val="21"/>
      <w:szCs w:val="20"/>
    </w:rPr>
  </w:style>
  <w:style w:type="character" w:customStyle="1" w:styleId="2Char">
    <w:name w:val="标题 2 Char"/>
    <w:link w:val="2"/>
    <w:qFormat/>
    <w:rPr>
      <w:rFonts w:ascii="Arial" w:hAnsi="Arial"/>
      <w:b/>
      <w:sz w:val="28"/>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character" w:customStyle="1" w:styleId="font21">
    <w:name w:val="font21"/>
    <w:basedOn w:val="a0"/>
    <w:qFormat/>
    <w:rPr>
      <w:rFonts w:ascii="宋体" w:eastAsia="宋体" w:hAnsi="宋体" w:cs="宋体" w:hint="eastAsia"/>
      <w:color w:val="000000"/>
      <w:sz w:val="22"/>
      <w:szCs w:val="22"/>
      <w:u w:val="none"/>
    </w:rPr>
  </w:style>
  <w:style w:type="paragraph" w:customStyle="1" w:styleId="ab">
    <w:name w:val="表头及图片标题"/>
    <w:basedOn w:val="-LFL"/>
    <w:qFormat/>
    <w:pPr>
      <w:spacing w:line="240" w:lineRule="auto"/>
      <w:ind w:firstLineChars="0" w:firstLine="0"/>
      <w:jc w:val="center"/>
    </w:pPr>
    <w:rPr>
      <w:b/>
    </w:rPr>
  </w:style>
  <w:style w:type="paragraph" w:customStyle="1" w:styleId="LFL0">
    <w:name w:val="表格文字LFL"/>
    <w:basedOn w:val="a"/>
    <w:qFormat/>
    <w:pPr>
      <w:spacing w:line="240" w:lineRule="auto"/>
      <w:ind w:firstLineChars="0" w:firstLine="0"/>
      <w:jc w:val="center"/>
    </w:pPr>
    <w:rPr>
      <w:rFonts w:cs="宋体"/>
      <w:sz w:val="21"/>
      <w:szCs w:val="20"/>
    </w:rPr>
  </w:style>
  <w:style w:type="paragraph" w:customStyle="1" w:styleId="4">
    <w:name w:val="表格小4"/>
    <w:basedOn w:val="a"/>
    <w:qFormat/>
    <w:pPr>
      <w:autoSpaceDE w:val="0"/>
      <w:autoSpaceDN w:val="0"/>
      <w:spacing w:line="240" w:lineRule="atLeast"/>
      <w:jc w:val="center"/>
    </w:pPr>
    <w:rPr>
      <w:sz w:val="24"/>
      <w:szCs w:val="20"/>
    </w:rPr>
  </w:style>
  <w:style w:type="character" w:customStyle="1" w:styleId="font11">
    <w:name w:val="font11"/>
    <w:basedOn w:val="a0"/>
    <w:qFormat/>
    <w:rPr>
      <w:rFonts w:ascii="宋体" w:eastAsia="宋体" w:hAnsi="宋体" w:cs="宋体" w:hint="eastAsia"/>
      <w:color w:val="000000"/>
      <w:sz w:val="22"/>
      <w:szCs w:val="22"/>
      <w:u w:val="none"/>
    </w:rPr>
  </w:style>
  <w:style w:type="character" w:styleId="ac">
    <w:name w:val="annotation reference"/>
    <w:basedOn w:val="a0"/>
    <w:rPr>
      <w:sz w:val="21"/>
      <w:szCs w:val="21"/>
    </w:rPr>
  </w:style>
  <w:style w:type="paragraph" w:styleId="ad">
    <w:name w:val="Balloon Text"/>
    <w:basedOn w:val="a"/>
    <w:link w:val="Char"/>
    <w:rsid w:val="00A052A9"/>
    <w:pPr>
      <w:spacing w:line="240" w:lineRule="auto"/>
    </w:pPr>
    <w:rPr>
      <w:sz w:val="18"/>
      <w:szCs w:val="18"/>
    </w:rPr>
  </w:style>
  <w:style w:type="character" w:customStyle="1" w:styleId="Char">
    <w:name w:val="批注框文本 Char"/>
    <w:basedOn w:val="a0"/>
    <w:link w:val="ad"/>
    <w:rsid w:val="00A052A9"/>
    <w:rPr>
      <w:rFonts w:asciiTheme="minorHAnsi" w:eastAsia="仿宋"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theme" Target="theme/theme1.xml"/><Relationship Id="rId21" Type="http://schemas.openxmlformats.org/officeDocument/2006/relationships/oleObject" Target="embeddings/oleObject2.bin"/><Relationship Id="rId34"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oleObject" Target="embeddings/oleObject4.bin"/><Relationship Id="rId33" Type="http://schemas.openxmlformats.org/officeDocument/2006/relationships/chart" Target="charts/chart4.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0.wmf"/><Relationship Id="rId32" Type="http://schemas.openxmlformats.org/officeDocument/2006/relationships/chart" Target="charts/chart3.xml"/><Relationship Id="rId37"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3.bin"/><Relationship Id="rId28" Type="http://schemas.openxmlformats.org/officeDocument/2006/relationships/image" Target="media/image12.wmf"/><Relationship Id="rId36" Type="http://schemas.openxmlformats.org/officeDocument/2006/relationships/image" Target="media/image15.png"/><Relationship Id="rId10" Type="http://schemas.openxmlformats.org/officeDocument/2006/relationships/comments" Target="comments.xml"/><Relationship Id="rId19" Type="http://schemas.openxmlformats.org/officeDocument/2006/relationships/oleObject" Target="embeddings/oleObject1.bin"/><Relationship Id="rId31"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image" Target="media/image9.wmf"/><Relationship Id="rId27" Type="http://schemas.openxmlformats.org/officeDocument/2006/relationships/oleObject" Target="embeddings/oleObject5.bin"/><Relationship Id="rId30" Type="http://schemas.openxmlformats.org/officeDocument/2006/relationships/chart" Target="charts/chart1.xml"/><Relationship Id="rId35" Type="http://schemas.openxmlformats.org/officeDocument/2006/relationships/image" Target="media/image14.png"/><Relationship Id="rId8" Type="http://schemas.openxmlformats.org/officeDocument/2006/relationships/footer" Target="footer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40644;&#27877;&#28246;&#22270;&#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40644;&#27877;&#28246;&#22270;&#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40644;&#27877;&#28246;&#22270;&#3492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40644;&#27877;&#28246;&#22270;&#34920;.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30</a:t>
            </a:r>
            <a:r>
              <a:rPr lang="zh-CN" altLang="en-US"/>
              <a:t>年一遇工况下泄流量对比图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[黄泥湖图表.xlsx]Sheet1!$E$7</c:f>
              <c:strCache>
                <c:ptCount val="1"/>
                <c:pt idx="0">
                  <c:v>下泄流量</c:v>
                </c:pt>
              </c:strCache>
            </c:strRef>
          </c:tx>
          <c:spPr>
            <a:ln w="28575" cap="rnd">
              <a:solidFill>
                <a:schemeClr val="accent1"/>
              </a:solidFill>
              <a:round/>
            </a:ln>
            <a:effectLst/>
          </c:spPr>
          <c:marker>
            <c:symbol val="none"/>
          </c:marker>
          <c:val>
            <c:numRef>
              <c:f>[黄泥湖图表.xlsx]Sheet1!$E$8:$E$32</c:f>
              <c:numCache>
                <c:formatCode>General</c:formatCode>
                <c:ptCount val="25"/>
                <c:pt idx="0">
                  <c:v>0</c:v>
                </c:pt>
                <c:pt idx="1">
                  <c:v>0</c:v>
                </c:pt>
                <c:pt idx="2">
                  <c:v>0.01</c:v>
                </c:pt>
                <c:pt idx="3">
                  <c:v>0.04</c:v>
                </c:pt>
                <c:pt idx="4">
                  <c:v>0.08</c:v>
                </c:pt>
                <c:pt idx="5">
                  <c:v>0.13</c:v>
                </c:pt>
                <c:pt idx="6">
                  <c:v>0.22</c:v>
                </c:pt>
                <c:pt idx="7">
                  <c:v>0.36</c:v>
                </c:pt>
                <c:pt idx="8">
                  <c:v>0.54</c:v>
                </c:pt>
                <c:pt idx="9">
                  <c:v>0.8</c:v>
                </c:pt>
                <c:pt idx="10">
                  <c:v>1.24</c:v>
                </c:pt>
                <c:pt idx="11">
                  <c:v>2.5499999999999998</c:v>
                </c:pt>
                <c:pt idx="12">
                  <c:v>5.5</c:v>
                </c:pt>
                <c:pt idx="13">
                  <c:v>8.7899999999999991</c:v>
                </c:pt>
                <c:pt idx="14">
                  <c:v>10.63</c:v>
                </c:pt>
                <c:pt idx="15">
                  <c:v>11.53</c:v>
                </c:pt>
                <c:pt idx="16">
                  <c:v>12.04</c:v>
                </c:pt>
                <c:pt idx="17">
                  <c:v>12.42</c:v>
                </c:pt>
                <c:pt idx="18">
                  <c:v>12.76</c:v>
                </c:pt>
                <c:pt idx="19">
                  <c:v>13.06</c:v>
                </c:pt>
                <c:pt idx="20">
                  <c:v>13.33</c:v>
                </c:pt>
                <c:pt idx="21">
                  <c:v>13.56</c:v>
                </c:pt>
                <c:pt idx="22">
                  <c:v>13.77</c:v>
                </c:pt>
                <c:pt idx="23">
                  <c:v>13.96</c:v>
                </c:pt>
                <c:pt idx="24">
                  <c:v>14.13</c:v>
                </c:pt>
              </c:numCache>
            </c:numRef>
          </c:val>
          <c:smooth val="0"/>
        </c:ser>
        <c:ser>
          <c:idx val="1"/>
          <c:order val="1"/>
          <c:tx>
            <c:strRef>
              <c:f>[黄泥湖图表.xlsx]Sheet1!$F$7</c:f>
              <c:strCache>
                <c:ptCount val="1"/>
                <c:pt idx="0">
                  <c:v>侵占容积后下泄流量</c:v>
                </c:pt>
              </c:strCache>
            </c:strRef>
          </c:tx>
          <c:spPr>
            <a:ln w="28575" cap="rnd">
              <a:solidFill>
                <a:schemeClr val="accent2"/>
              </a:solidFill>
              <a:round/>
            </a:ln>
            <a:effectLst/>
          </c:spPr>
          <c:marker>
            <c:symbol val="none"/>
          </c:marker>
          <c:val>
            <c:numRef>
              <c:f>[黄泥湖图表.xlsx]Sheet1!$F$8:$F$32</c:f>
              <c:numCache>
                <c:formatCode>General</c:formatCode>
                <c:ptCount val="25"/>
                <c:pt idx="0">
                  <c:v>0</c:v>
                </c:pt>
                <c:pt idx="1">
                  <c:v>0</c:v>
                </c:pt>
                <c:pt idx="2">
                  <c:v>0.05</c:v>
                </c:pt>
                <c:pt idx="3">
                  <c:v>0.11</c:v>
                </c:pt>
                <c:pt idx="4">
                  <c:v>0.18</c:v>
                </c:pt>
                <c:pt idx="5">
                  <c:v>0.23</c:v>
                </c:pt>
                <c:pt idx="6">
                  <c:v>0.28000000000000003</c:v>
                </c:pt>
                <c:pt idx="7">
                  <c:v>0.56000000000000005</c:v>
                </c:pt>
                <c:pt idx="8">
                  <c:v>0.79</c:v>
                </c:pt>
                <c:pt idx="9">
                  <c:v>0.9</c:v>
                </c:pt>
                <c:pt idx="10">
                  <c:v>1.54</c:v>
                </c:pt>
                <c:pt idx="11">
                  <c:v>3.31</c:v>
                </c:pt>
                <c:pt idx="12">
                  <c:v>5.98</c:v>
                </c:pt>
                <c:pt idx="13">
                  <c:v>9.7899999999999991</c:v>
                </c:pt>
                <c:pt idx="14">
                  <c:v>11.16</c:v>
                </c:pt>
                <c:pt idx="15">
                  <c:v>12.66</c:v>
                </c:pt>
                <c:pt idx="16">
                  <c:v>13.89</c:v>
                </c:pt>
                <c:pt idx="17">
                  <c:v>14.36</c:v>
                </c:pt>
                <c:pt idx="18">
                  <c:v>14.77</c:v>
                </c:pt>
                <c:pt idx="19">
                  <c:v>15.15</c:v>
                </c:pt>
                <c:pt idx="20">
                  <c:v>15.48</c:v>
                </c:pt>
                <c:pt idx="21">
                  <c:v>15.77</c:v>
                </c:pt>
                <c:pt idx="22">
                  <c:v>16.02</c:v>
                </c:pt>
                <c:pt idx="23">
                  <c:v>16.05</c:v>
                </c:pt>
                <c:pt idx="24">
                  <c:v>16.25</c:v>
                </c:pt>
              </c:numCache>
            </c:numRef>
          </c:val>
          <c:smooth val="0"/>
        </c:ser>
        <c:dLbls>
          <c:showLegendKey val="0"/>
          <c:showVal val="0"/>
          <c:showCatName val="0"/>
          <c:showSerName val="0"/>
          <c:showPercent val="0"/>
          <c:showBubbleSize val="0"/>
        </c:dLbls>
        <c:smooth val="0"/>
        <c:axId val="-990240864"/>
        <c:axId val="-990236512"/>
      </c:lineChart>
      <c:catAx>
        <c:axId val="-990240864"/>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0236512"/>
        <c:crosses val="autoZero"/>
        <c:auto val="1"/>
        <c:lblAlgn val="ctr"/>
        <c:lblOffset val="100"/>
        <c:noMultiLvlLbl val="0"/>
      </c:catAx>
      <c:valAx>
        <c:axId val="-990236512"/>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流量（</a:t>
                </a:r>
                <a:r>
                  <a:rPr lang="en-US" altLang="zh-CN"/>
                  <a:t>m3/s</a:t>
                </a:r>
                <a:r>
                  <a:rPr lang="en-US" altLang="en-US"/>
                  <a:t>）</a:t>
                </a:r>
                <a:endParaRPr lang="en-US" altLang="zh-CN"/>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0240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30</a:t>
            </a:r>
            <a:r>
              <a:rPr lang="zh-CN" altLang="en-US"/>
              <a:t>年一遇工况下水位对比图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manualLayout>
          <c:layoutTarget val="inner"/>
          <c:xMode val="edge"/>
          <c:yMode val="edge"/>
          <c:x val="8.7452393206381901E-2"/>
          <c:y val="0.14169290609372101"/>
          <c:w val="0.88835820895522399"/>
          <c:h val="0.60740877940359295"/>
        </c:manualLayout>
      </c:layout>
      <c:lineChart>
        <c:grouping val="standard"/>
        <c:varyColors val="0"/>
        <c:ser>
          <c:idx val="0"/>
          <c:order val="0"/>
          <c:tx>
            <c:strRef>
              <c:f>[黄泥湖图表.xlsx]Sheet1!$G$7</c:f>
              <c:strCache>
                <c:ptCount val="1"/>
                <c:pt idx="0">
                  <c:v>水位</c:v>
                </c:pt>
              </c:strCache>
            </c:strRef>
          </c:tx>
          <c:spPr>
            <a:ln w="28575" cap="rnd">
              <a:solidFill>
                <a:schemeClr val="accent1"/>
              </a:solidFill>
              <a:round/>
            </a:ln>
            <a:effectLst/>
          </c:spPr>
          <c:marker>
            <c:symbol val="none"/>
          </c:marker>
          <c:val>
            <c:numRef>
              <c:f>[黄泥湖图表.xlsx]Sheet1!$G$8:$G$40</c:f>
              <c:numCache>
                <c:formatCode>General</c:formatCode>
                <c:ptCount val="33"/>
                <c:pt idx="0">
                  <c:v>10.4</c:v>
                </c:pt>
                <c:pt idx="1">
                  <c:v>10.4</c:v>
                </c:pt>
                <c:pt idx="2">
                  <c:v>10.4</c:v>
                </c:pt>
                <c:pt idx="3">
                  <c:v>10.41</c:v>
                </c:pt>
                <c:pt idx="4">
                  <c:v>10.42</c:v>
                </c:pt>
                <c:pt idx="5">
                  <c:v>10.43</c:v>
                </c:pt>
                <c:pt idx="6">
                  <c:v>10.45</c:v>
                </c:pt>
                <c:pt idx="7">
                  <c:v>10.47</c:v>
                </c:pt>
                <c:pt idx="8">
                  <c:v>10.5</c:v>
                </c:pt>
                <c:pt idx="9">
                  <c:v>10.52</c:v>
                </c:pt>
                <c:pt idx="10">
                  <c:v>10.57</c:v>
                </c:pt>
                <c:pt idx="11">
                  <c:v>10.67</c:v>
                </c:pt>
                <c:pt idx="12">
                  <c:v>10.85</c:v>
                </c:pt>
                <c:pt idx="13">
                  <c:v>11.02</c:v>
                </c:pt>
                <c:pt idx="14">
                  <c:v>11.1</c:v>
                </c:pt>
                <c:pt idx="15">
                  <c:v>11.14</c:v>
                </c:pt>
                <c:pt idx="16">
                  <c:v>11.16</c:v>
                </c:pt>
                <c:pt idx="17">
                  <c:v>11.18</c:v>
                </c:pt>
                <c:pt idx="18">
                  <c:v>11.19</c:v>
                </c:pt>
                <c:pt idx="19">
                  <c:v>11.21</c:v>
                </c:pt>
                <c:pt idx="20">
                  <c:v>11.22</c:v>
                </c:pt>
                <c:pt idx="21">
                  <c:v>11.23</c:v>
                </c:pt>
                <c:pt idx="22">
                  <c:v>11.23</c:v>
                </c:pt>
                <c:pt idx="23">
                  <c:v>11.24</c:v>
                </c:pt>
                <c:pt idx="24">
                  <c:v>11.25</c:v>
                </c:pt>
                <c:pt idx="25">
                  <c:v>11.25</c:v>
                </c:pt>
                <c:pt idx="26">
                  <c:v>11.26</c:v>
                </c:pt>
                <c:pt idx="27">
                  <c:v>11.28</c:v>
                </c:pt>
                <c:pt idx="28">
                  <c:v>11.26</c:v>
                </c:pt>
                <c:pt idx="29">
                  <c:v>11.25</c:v>
                </c:pt>
                <c:pt idx="30">
                  <c:v>11.25</c:v>
                </c:pt>
                <c:pt idx="31">
                  <c:v>11.24</c:v>
                </c:pt>
                <c:pt idx="32">
                  <c:v>11.24</c:v>
                </c:pt>
              </c:numCache>
            </c:numRef>
          </c:val>
          <c:smooth val="0"/>
        </c:ser>
        <c:ser>
          <c:idx val="1"/>
          <c:order val="1"/>
          <c:tx>
            <c:strRef>
              <c:f>[黄泥湖图表.xlsx]Sheet1!$H$7</c:f>
              <c:strCache>
                <c:ptCount val="1"/>
                <c:pt idx="0">
                  <c:v>侵占容积后水位</c:v>
                </c:pt>
              </c:strCache>
            </c:strRef>
          </c:tx>
          <c:spPr>
            <a:ln w="28575" cap="rnd">
              <a:solidFill>
                <a:schemeClr val="accent2"/>
              </a:solidFill>
              <a:round/>
            </a:ln>
            <a:effectLst/>
          </c:spPr>
          <c:marker>
            <c:symbol val="none"/>
          </c:marker>
          <c:val>
            <c:numRef>
              <c:f>[黄泥湖图表.xlsx]Sheet1!$H$8:$H$40</c:f>
              <c:numCache>
                <c:formatCode>General</c:formatCode>
                <c:ptCount val="33"/>
                <c:pt idx="0">
                  <c:v>10.4</c:v>
                </c:pt>
                <c:pt idx="1">
                  <c:v>10.4</c:v>
                </c:pt>
                <c:pt idx="2">
                  <c:v>10.4</c:v>
                </c:pt>
                <c:pt idx="3">
                  <c:v>10.41</c:v>
                </c:pt>
                <c:pt idx="4">
                  <c:v>10.42</c:v>
                </c:pt>
                <c:pt idx="5">
                  <c:v>10.43</c:v>
                </c:pt>
                <c:pt idx="6">
                  <c:v>10.45</c:v>
                </c:pt>
                <c:pt idx="7">
                  <c:v>10.47</c:v>
                </c:pt>
                <c:pt idx="8">
                  <c:v>10.54</c:v>
                </c:pt>
                <c:pt idx="9" formatCode="0.00_ ">
                  <c:v>10.6</c:v>
                </c:pt>
                <c:pt idx="10">
                  <c:v>10.71</c:v>
                </c:pt>
                <c:pt idx="11" formatCode="0.00_ ">
                  <c:v>10.8</c:v>
                </c:pt>
                <c:pt idx="12">
                  <c:v>10.96</c:v>
                </c:pt>
                <c:pt idx="13">
                  <c:v>11.08</c:v>
                </c:pt>
                <c:pt idx="14">
                  <c:v>11.18</c:v>
                </c:pt>
                <c:pt idx="15">
                  <c:v>11.24</c:v>
                </c:pt>
                <c:pt idx="16">
                  <c:v>11.26</c:v>
                </c:pt>
                <c:pt idx="17">
                  <c:v>11.28</c:v>
                </c:pt>
                <c:pt idx="18">
                  <c:v>11.29</c:v>
                </c:pt>
                <c:pt idx="19">
                  <c:v>11.35</c:v>
                </c:pt>
                <c:pt idx="20">
                  <c:v>11.36</c:v>
                </c:pt>
                <c:pt idx="21">
                  <c:v>11.38</c:v>
                </c:pt>
                <c:pt idx="22">
                  <c:v>11.39</c:v>
                </c:pt>
                <c:pt idx="23">
                  <c:v>11.39</c:v>
                </c:pt>
                <c:pt idx="24">
                  <c:v>11.4</c:v>
                </c:pt>
                <c:pt idx="25">
                  <c:v>11.39</c:v>
                </c:pt>
                <c:pt idx="26">
                  <c:v>11.38</c:v>
                </c:pt>
                <c:pt idx="27">
                  <c:v>11.38</c:v>
                </c:pt>
                <c:pt idx="28">
                  <c:v>11.38</c:v>
                </c:pt>
                <c:pt idx="29">
                  <c:v>11.37</c:v>
                </c:pt>
                <c:pt idx="30">
                  <c:v>11.37</c:v>
                </c:pt>
                <c:pt idx="31">
                  <c:v>11.36</c:v>
                </c:pt>
                <c:pt idx="32">
                  <c:v>11.36</c:v>
                </c:pt>
              </c:numCache>
            </c:numRef>
          </c:val>
          <c:smooth val="0"/>
        </c:ser>
        <c:dLbls>
          <c:showLegendKey val="0"/>
          <c:showVal val="0"/>
          <c:showCatName val="0"/>
          <c:showSerName val="0"/>
          <c:showPercent val="0"/>
          <c:showBubbleSize val="0"/>
        </c:dLbls>
        <c:smooth val="0"/>
        <c:axId val="-990240320"/>
        <c:axId val="-990229984"/>
      </c:lineChart>
      <c:catAx>
        <c:axId val="-990240320"/>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0229984"/>
        <c:crosses val="autoZero"/>
        <c:auto val="1"/>
        <c:lblAlgn val="ctr"/>
        <c:lblOffset val="100"/>
        <c:noMultiLvlLbl val="0"/>
      </c:catAx>
      <c:valAx>
        <c:axId val="-990229984"/>
        <c:scaling>
          <c:orientation val="minMax"/>
          <c:min val="10"/>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水位</a:t>
                </a:r>
                <a:r>
                  <a:rPr lang="en-US" altLang="zh-CN"/>
                  <a:t>m</a:t>
                </a:r>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0240320"/>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200</a:t>
            </a:r>
            <a:r>
              <a:rPr lang="zh-CN" altLang="en-US"/>
              <a:t>年一遇工况下泄流量对比图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[黄泥湖图表.xlsx]Sheet1!$E$44</c:f>
              <c:strCache>
                <c:ptCount val="1"/>
                <c:pt idx="0">
                  <c:v>下泄流量</c:v>
                </c:pt>
              </c:strCache>
            </c:strRef>
          </c:tx>
          <c:spPr>
            <a:ln w="28575" cap="rnd">
              <a:solidFill>
                <a:schemeClr val="accent1"/>
              </a:solidFill>
              <a:round/>
            </a:ln>
            <a:effectLst/>
          </c:spPr>
          <c:marker>
            <c:symbol val="none"/>
          </c:marker>
          <c:val>
            <c:numRef>
              <c:f>[黄泥湖图表.xlsx]Sheet1!$E$45:$E$77</c:f>
              <c:numCache>
                <c:formatCode>General</c:formatCode>
                <c:ptCount val="33"/>
                <c:pt idx="0">
                  <c:v>0</c:v>
                </c:pt>
                <c:pt idx="1">
                  <c:v>0</c:v>
                </c:pt>
                <c:pt idx="2">
                  <c:v>0.03</c:v>
                </c:pt>
                <c:pt idx="3">
                  <c:v>0.08</c:v>
                </c:pt>
                <c:pt idx="4">
                  <c:v>0.16</c:v>
                </c:pt>
                <c:pt idx="5">
                  <c:v>0.34</c:v>
                </c:pt>
                <c:pt idx="6">
                  <c:v>0.57999999999999996</c:v>
                </c:pt>
                <c:pt idx="7">
                  <c:v>0.9</c:v>
                </c:pt>
                <c:pt idx="8">
                  <c:v>1.36</c:v>
                </c:pt>
                <c:pt idx="9">
                  <c:v>1.98</c:v>
                </c:pt>
                <c:pt idx="10">
                  <c:v>3.08</c:v>
                </c:pt>
                <c:pt idx="11">
                  <c:v>6.29</c:v>
                </c:pt>
                <c:pt idx="12">
                  <c:v>12.82</c:v>
                </c:pt>
                <c:pt idx="13">
                  <c:v>19.149999999999999</c:v>
                </c:pt>
                <c:pt idx="14">
                  <c:v>22.17</c:v>
                </c:pt>
                <c:pt idx="15">
                  <c:v>23.48</c:v>
                </c:pt>
                <c:pt idx="16">
                  <c:v>24.29</c:v>
                </c:pt>
                <c:pt idx="17">
                  <c:v>24.97</c:v>
                </c:pt>
                <c:pt idx="18">
                  <c:v>25.59</c:v>
                </c:pt>
                <c:pt idx="19">
                  <c:v>26.14</c:v>
                </c:pt>
                <c:pt idx="20">
                  <c:v>26.61</c:v>
                </c:pt>
                <c:pt idx="21">
                  <c:v>27</c:v>
                </c:pt>
                <c:pt idx="22">
                  <c:v>28.55</c:v>
                </c:pt>
                <c:pt idx="23">
                  <c:v>28.99</c:v>
                </c:pt>
                <c:pt idx="24">
                  <c:v>29.87</c:v>
                </c:pt>
                <c:pt idx="25">
                  <c:v>30.39</c:v>
                </c:pt>
                <c:pt idx="26">
                  <c:v>31.27</c:v>
                </c:pt>
                <c:pt idx="27">
                  <c:v>31.17</c:v>
                </c:pt>
                <c:pt idx="28">
                  <c:v>31.12</c:v>
                </c:pt>
                <c:pt idx="29">
                  <c:v>30.08</c:v>
                </c:pt>
                <c:pt idx="30">
                  <c:v>29.68</c:v>
                </c:pt>
                <c:pt idx="31">
                  <c:v>28.19</c:v>
                </c:pt>
                <c:pt idx="32">
                  <c:v>26.55</c:v>
                </c:pt>
              </c:numCache>
            </c:numRef>
          </c:val>
          <c:smooth val="0"/>
        </c:ser>
        <c:ser>
          <c:idx val="1"/>
          <c:order val="1"/>
          <c:tx>
            <c:strRef>
              <c:f>[黄泥湖图表.xlsx]Sheet1!$F$44</c:f>
              <c:strCache>
                <c:ptCount val="1"/>
                <c:pt idx="0">
                  <c:v>侵占容积后下泄流量</c:v>
                </c:pt>
              </c:strCache>
            </c:strRef>
          </c:tx>
          <c:spPr>
            <a:ln w="28575" cap="rnd">
              <a:solidFill>
                <a:schemeClr val="accent2"/>
              </a:solidFill>
              <a:round/>
            </a:ln>
            <a:effectLst/>
          </c:spPr>
          <c:marker>
            <c:symbol val="none"/>
          </c:marker>
          <c:val>
            <c:numRef>
              <c:f>[黄泥湖图表.xlsx]Sheet1!$F$45:$F$77</c:f>
              <c:numCache>
                <c:formatCode>General</c:formatCode>
                <c:ptCount val="33"/>
                <c:pt idx="0">
                  <c:v>0</c:v>
                </c:pt>
                <c:pt idx="1">
                  <c:v>0</c:v>
                </c:pt>
                <c:pt idx="2">
                  <c:v>0.03</c:v>
                </c:pt>
                <c:pt idx="3">
                  <c:v>0.08</c:v>
                </c:pt>
                <c:pt idx="4">
                  <c:v>0.17</c:v>
                </c:pt>
                <c:pt idx="5">
                  <c:v>0.39</c:v>
                </c:pt>
                <c:pt idx="6">
                  <c:v>0.62</c:v>
                </c:pt>
                <c:pt idx="7">
                  <c:v>0.92</c:v>
                </c:pt>
                <c:pt idx="8">
                  <c:v>1.54</c:v>
                </c:pt>
                <c:pt idx="9">
                  <c:v>2.1800000000000002</c:v>
                </c:pt>
                <c:pt idx="10">
                  <c:v>3.19</c:v>
                </c:pt>
                <c:pt idx="11">
                  <c:v>6.7</c:v>
                </c:pt>
                <c:pt idx="12">
                  <c:v>13.13</c:v>
                </c:pt>
                <c:pt idx="13">
                  <c:v>20.74</c:v>
                </c:pt>
                <c:pt idx="14">
                  <c:v>24.56</c:v>
                </c:pt>
                <c:pt idx="15">
                  <c:v>26.18</c:v>
                </c:pt>
                <c:pt idx="16">
                  <c:v>27.17</c:v>
                </c:pt>
                <c:pt idx="17">
                  <c:v>28</c:v>
                </c:pt>
                <c:pt idx="18">
                  <c:v>28.74</c:v>
                </c:pt>
                <c:pt idx="19">
                  <c:v>29.39</c:v>
                </c:pt>
                <c:pt idx="20">
                  <c:v>29.93</c:v>
                </c:pt>
                <c:pt idx="21">
                  <c:v>30.37</c:v>
                </c:pt>
                <c:pt idx="22">
                  <c:v>31.73</c:v>
                </c:pt>
                <c:pt idx="23">
                  <c:v>32.04</c:v>
                </c:pt>
                <c:pt idx="24">
                  <c:v>32.32</c:v>
                </c:pt>
                <c:pt idx="25">
                  <c:v>32.549999999999997</c:v>
                </c:pt>
                <c:pt idx="26">
                  <c:v>32.61</c:v>
                </c:pt>
                <c:pt idx="27">
                  <c:v>32.450000000000003</c:v>
                </c:pt>
                <c:pt idx="28">
                  <c:v>32.119999999999997</c:v>
                </c:pt>
                <c:pt idx="29">
                  <c:v>31.68</c:v>
                </c:pt>
                <c:pt idx="30">
                  <c:v>31.2</c:v>
                </c:pt>
                <c:pt idx="31">
                  <c:v>30.7</c:v>
                </c:pt>
                <c:pt idx="32">
                  <c:v>29.19</c:v>
                </c:pt>
              </c:numCache>
            </c:numRef>
          </c:val>
          <c:smooth val="0"/>
        </c:ser>
        <c:dLbls>
          <c:showLegendKey val="0"/>
          <c:showVal val="0"/>
          <c:showCatName val="0"/>
          <c:showSerName val="0"/>
          <c:showPercent val="0"/>
          <c:showBubbleSize val="0"/>
        </c:dLbls>
        <c:smooth val="0"/>
        <c:axId val="-990231072"/>
        <c:axId val="-990232160"/>
      </c:lineChart>
      <c:catAx>
        <c:axId val="-990231072"/>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0232160"/>
        <c:crosses val="autoZero"/>
        <c:auto val="1"/>
        <c:lblAlgn val="ctr"/>
        <c:lblOffset val="100"/>
        <c:noMultiLvlLbl val="0"/>
      </c:catAx>
      <c:valAx>
        <c:axId val="-990232160"/>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流量（</a:t>
                </a:r>
                <a:r>
                  <a:rPr lang="en-US" altLang="zh-CN"/>
                  <a:t>m3/s</a:t>
                </a:r>
                <a:r>
                  <a:rPr lang="en-US" altLang="en-US"/>
                  <a:t>）</a:t>
                </a:r>
                <a:endParaRPr lang="en-US" altLang="zh-CN"/>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0231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200</a:t>
            </a:r>
            <a:r>
              <a:rPr lang="zh-CN" altLang="en-US"/>
              <a:t>年一遇工况下水位对比图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[黄泥湖图表.xlsx]Sheet1!$G$44</c:f>
              <c:strCache>
                <c:ptCount val="1"/>
                <c:pt idx="0">
                  <c:v>水位</c:v>
                </c:pt>
              </c:strCache>
            </c:strRef>
          </c:tx>
          <c:spPr>
            <a:ln w="28575" cap="rnd">
              <a:solidFill>
                <a:schemeClr val="accent1"/>
              </a:solidFill>
              <a:round/>
            </a:ln>
            <a:effectLst/>
          </c:spPr>
          <c:marker>
            <c:symbol val="none"/>
          </c:marker>
          <c:val>
            <c:numRef>
              <c:f>[黄泥湖图表.xlsx]Sheet1!$G$45:$G$77</c:f>
              <c:numCache>
                <c:formatCode>General</c:formatCode>
                <c:ptCount val="33"/>
                <c:pt idx="0">
                  <c:v>10.4</c:v>
                </c:pt>
                <c:pt idx="1">
                  <c:v>10.4</c:v>
                </c:pt>
                <c:pt idx="2">
                  <c:v>10.41</c:v>
                </c:pt>
                <c:pt idx="3">
                  <c:v>10.42</c:v>
                </c:pt>
                <c:pt idx="4">
                  <c:v>10.44</c:v>
                </c:pt>
                <c:pt idx="5">
                  <c:v>10.47</c:v>
                </c:pt>
                <c:pt idx="6">
                  <c:v>10.5</c:v>
                </c:pt>
                <c:pt idx="7">
                  <c:v>10.54</c:v>
                </c:pt>
                <c:pt idx="8">
                  <c:v>10.58</c:v>
                </c:pt>
                <c:pt idx="9">
                  <c:v>10.63</c:v>
                </c:pt>
                <c:pt idx="10">
                  <c:v>10.71</c:v>
                </c:pt>
                <c:pt idx="11">
                  <c:v>10.9</c:v>
                </c:pt>
                <c:pt idx="12">
                  <c:v>11.2</c:v>
                </c:pt>
                <c:pt idx="13">
                  <c:v>11.44</c:v>
                </c:pt>
                <c:pt idx="14">
                  <c:v>11.55</c:v>
                </c:pt>
                <c:pt idx="15">
                  <c:v>11.59</c:v>
                </c:pt>
                <c:pt idx="16">
                  <c:v>11.62</c:v>
                </c:pt>
                <c:pt idx="17">
                  <c:v>11.64</c:v>
                </c:pt>
                <c:pt idx="18">
                  <c:v>11.66</c:v>
                </c:pt>
                <c:pt idx="19">
                  <c:v>11.68</c:v>
                </c:pt>
                <c:pt idx="20">
                  <c:v>11.69</c:v>
                </c:pt>
                <c:pt idx="21">
                  <c:v>11.71</c:v>
                </c:pt>
                <c:pt idx="22">
                  <c:v>11.72</c:v>
                </c:pt>
                <c:pt idx="23">
                  <c:v>11.73</c:v>
                </c:pt>
                <c:pt idx="24">
                  <c:v>11.74</c:v>
                </c:pt>
                <c:pt idx="25">
                  <c:v>11.74</c:v>
                </c:pt>
                <c:pt idx="26">
                  <c:v>11.77</c:v>
                </c:pt>
                <c:pt idx="27">
                  <c:v>11.74</c:v>
                </c:pt>
                <c:pt idx="28">
                  <c:v>11.74</c:v>
                </c:pt>
                <c:pt idx="29">
                  <c:v>11.73</c:v>
                </c:pt>
                <c:pt idx="30">
                  <c:v>11.72</c:v>
                </c:pt>
                <c:pt idx="31">
                  <c:v>11.7</c:v>
                </c:pt>
                <c:pt idx="32">
                  <c:v>11.69</c:v>
                </c:pt>
              </c:numCache>
            </c:numRef>
          </c:val>
          <c:smooth val="0"/>
        </c:ser>
        <c:ser>
          <c:idx val="1"/>
          <c:order val="1"/>
          <c:tx>
            <c:strRef>
              <c:f>[黄泥湖图表.xlsx]Sheet1!$H$44</c:f>
              <c:strCache>
                <c:ptCount val="1"/>
                <c:pt idx="0">
                  <c:v>侵占容积后水位</c:v>
                </c:pt>
              </c:strCache>
            </c:strRef>
          </c:tx>
          <c:spPr>
            <a:ln w="28575" cap="rnd">
              <a:solidFill>
                <a:schemeClr val="accent2"/>
              </a:solidFill>
              <a:round/>
            </a:ln>
            <a:effectLst/>
          </c:spPr>
          <c:marker>
            <c:symbol val="none"/>
          </c:marker>
          <c:val>
            <c:numRef>
              <c:f>[黄泥湖图表.xlsx]Sheet1!$H$45:$H$77</c:f>
              <c:numCache>
                <c:formatCode>General</c:formatCode>
                <c:ptCount val="33"/>
                <c:pt idx="0">
                  <c:v>10.4</c:v>
                </c:pt>
                <c:pt idx="1">
                  <c:v>10.4</c:v>
                </c:pt>
                <c:pt idx="2">
                  <c:v>10.4</c:v>
                </c:pt>
                <c:pt idx="3">
                  <c:v>10.41</c:v>
                </c:pt>
                <c:pt idx="4">
                  <c:v>10.42</c:v>
                </c:pt>
                <c:pt idx="5">
                  <c:v>10.43</c:v>
                </c:pt>
                <c:pt idx="6">
                  <c:v>10.45</c:v>
                </c:pt>
                <c:pt idx="7">
                  <c:v>10.47</c:v>
                </c:pt>
                <c:pt idx="8">
                  <c:v>10.5</c:v>
                </c:pt>
                <c:pt idx="9">
                  <c:v>10.52</c:v>
                </c:pt>
                <c:pt idx="10">
                  <c:v>10.57</c:v>
                </c:pt>
                <c:pt idx="11">
                  <c:v>10.67</c:v>
                </c:pt>
                <c:pt idx="12">
                  <c:v>10.85</c:v>
                </c:pt>
                <c:pt idx="13">
                  <c:v>11.02</c:v>
                </c:pt>
                <c:pt idx="14">
                  <c:v>11.1</c:v>
                </c:pt>
                <c:pt idx="15">
                  <c:v>11.14</c:v>
                </c:pt>
                <c:pt idx="16">
                  <c:v>11.16</c:v>
                </c:pt>
                <c:pt idx="17">
                  <c:v>11.18</c:v>
                </c:pt>
                <c:pt idx="18">
                  <c:v>11.19</c:v>
                </c:pt>
                <c:pt idx="19">
                  <c:v>11.21</c:v>
                </c:pt>
                <c:pt idx="20">
                  <c:v>11.22</c:v>
                </c:pt>
                <c:pt idx="21">
                  <c:v>11.23</c:v>
                </c:pt>
                <c:pt idx="22">
                  <c:v>11.23</c:v>
                </c:pt>
                <c:pt idx="23">
                  <c:v>11.24</c:v>
                </c:pt>
                <c:pt idx="24">
                  <c:v>11.25</c:v>
                </c:pt>
                <c:pt idx="25">
                  <c:v>11.25</c:v>
                </c:pt>
                <c:pt idx="26">
                  <c:v>11.26</c:v>
                </c:pt>
                <c:pt idx="27">
                  <c:v>11.28</c:v>
                </c:pt>
                <c:pt idx="28">
                  <c:v>11.26</c:v>
                </c:pt>
                <c:pt idx="29">
                  <c:v>11.25</c:v>
                </c:pt>
                <c:pt idx="30">
                  <c:v>11.25</c:v>
                </c:pt>
                <c:pt idx="31">
                  <c:v>11.24</c:v>
                </c:pt>
                <c:pt idx="32">
                  <c:v>11.24</c:v>
                </c:pt>
              </c:numCache>
            </c:numRef>
          </c:val>
          <c:smooth val="0"/>
        </c:ser>
        <c:dLbls>
          <c:showLegendKey val="0"/>
          <c:showVal val="0"/>
          <c:showCatName val="0"/>
          <c:showSerName val="0"/>
          <c:showPercent val="0"/>
          <c:showBubbleSize val="0"/>
        </c:dLbls>
        <c:smooth val="0"/>
        <c:axId val="-990238144"/>
        <c:axId val="-990237056"/>
      </c:lineChart>
      <c:catAx>
        <c:axId val="-990238144"/>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0237056"/>
        <c:crosses val="autoZero"/>
        <c:auto val="1"/>
        <c:lblAlgn val="ctr"/>
        <c:lblOffset val="100"/>
        <c:noMultiLvlLbl val="0"/>
      </c:catAx>
      <c:valAx>
        <c:axId val="-990237056"/>
        <c:scaling>
          <c:orientation val="minMax"/>
          <c:min val="10"/>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水位</a:t>
                </a:r>
                <a:r>
                  <a:rPr lang="en-US" altLang="zh-CN"/>
                  <a:t>m</a:t>
                </a:r>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0238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2908</Words>
  <Characters>16580</Characters>
  <Application>Microsoft Office Word</Application>
  <DocSecurity>0</DocSecurity>
  <Lines>138</Lines>
  <Paragraphs>38</Paragraphs>
  <ScaleCrop>false</ScaleCrop>
  <Company/>
  <LinksUpToDate>false</LinksUpToDate>
  <CharactersWithSpaces>19450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企业用户_214401490</dc:creator>
  <cp:lastModifiedBy>张智华</cp:lastModifiedBy>
  <cp:revision>3</cp:revision>
  <cp:lastPrinted>2025-08-08T02:32:00Z</cp:lastPrinted>
  <dcterms:created xsi:type="dcterms:W3CDTF">2025-01-15T01:22:00Z</dcterms:created>
  <dcterms:modified xsi:type="dcterms:W3CDTF">2025-12-25T09:09:00Z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y fmtid="{D5CDD505-2E9C-101B-9397-08002B2CF9AE}" pid="3" name="ICV">
    <vt:lpwstr>8A50CCAF00E14939A3DAEB3BFA6401EC_13</vt:lpwstr>
  </property>
  <property fmtid="{D5CDD505-2E9C-101B-9397-08002B2CF9AE}" pid="4" name="KSOTemplateDocerSaveRecord">
    <vt:lpwstr>eyJoZGlkIjoiN2Q1NDZhMDcyZWUwYjMwYmJiZmZhOGNhZWIwM2FjMjMiLCJ1c2VySWQiOiIxNTEzOTc5NjM2In0=</vt:lpwstr>
  </property>
</Properties>
</file>