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2: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授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委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托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板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原因无法亲自前来领取《教师资格证书》，特委托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代为领取，受委托人所代理领取行为经本人授权，合法有效。由此产生的一切后果由本人负责，与东至县教育体育局无关。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特此申明。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受委托人姓名：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受托人签字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：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（附委托人及受托人身份证复印件）</w:t>
      </w:r>
    </w:p>
    <w:p>
      <w:pPr>
        <w:rPr>
          <w:rFonts w:hint="eastAsia" w:ascii="仿宋" w:hAnsi="仿宋" w:eastAsia="仿宋"/>
          <w:sz w:val="32"/>
          <w:szCs w:val="32"/>
        </w:rPr>
      </w:pP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52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156</Characters>
  <Lines>0</Lines>
  <Paragraphs>0</Paragraphs>
  <TotalTime>0</TotalTime>
  <ScaleCrop>false</ScaleCrop>
  <LinksUpToDate>false</LinksUpToDate>
  <CharactersWithSpaces>342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2025-05-23T08:45:32Z</dcterms:created>
  <dc:creator>Administrator</dc:creator>
  <cp:lastModifiedBy>Administrator</cp:lastModifiedBy>
  <dcterms:modified xsi:type="dcterms:W3CDTF">2025-05-23T08:45:44Z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407515DF26D549B4A0BD2095544C34B3</vt:lpwstr>
  </property>
</Properties>
</file>