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A4D" w:rsidRPr="00F44885" w:rsidRDefault="00F44885">
      <w:pPr>
        <w:spacing w:line="360" w:lineRule="auto"/>
        <w:rPr>
          <w:rFonts w:ascii="黑体" w:eastAsia="黑体" w:hAnsi="黑体" w:cs="仿宋_GB2312"/>
          <w:szCs w:val="32"/>
        </w:rPr>
      </w:pPr>
      <w:r w:rsidRPr="00F44885">
        <w:rPr>
          <w:rFonts w:ascii="黑体" w:eastAsia="黑体" w:hAnsi="黑体" w:cs="仿宋_GB2312" w:hint="eastAsia"/>
          <w:szCs w:val="32"/>
        </w:rPr>
        <w:t>附件6</w:t>
      </w:r>
    </w:p>
    <w:p w:rsidR="00DC2A4D" w:rsidRDefault="00DC2A4D">
      <w:pPr>
        <w:spacing w:line="360" w:lineRule="auto"/>
        <w:jc w:val="center"/>
        <w:rPr>
          <w:rFonts w:ascii="仿宋_GB2312" w:hAnsi="仿宋_GB2312" w:cs="仿宋_GB2312"/>
          <w:szCs w:val="32"/>
        </w:rPr>
      </w:pPr>
    </w:p>
    <w:p w:rsidR="00DC2A4D" w:rsidRDefault="005D22C9">
      <w:pPr>
        <w:spacing w:line="360" w:lineRule="auto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东至</w:t>
      </w:r>
      <w:r w:rsidR="00B37517">
        <w:rPr>
          <w:rFonts w:ascii="方正小标宋简体" w:eastAsia="方正小标宋简体" w:hAnsi="方正小标宋简体" w:cs="方正小标宋简体" w:hint="eastAsia"/>
          <w:sz w:val="44"/>
          <w:szCs w:val="44"/>
        </w:rPr>
        <w:t>县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X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>X</w:t>
      </w:r>
      <w:r w:rsidR="00B37517">
        <w:rPr>
          <w:rFonts w:ascii="方正小标宋简体" w:eastAsia="方正小标宋简体" w:hAnsi="方正小标宋简体" w:cs="方正小标宋简体" w:hint="eastAsia"/>
          <w:sz w:val="44"/>
          <w:szCs w:val="44"/>
        </w:rPr>
        <w:t>项目验收报告</w:t>
      </w:r>
    </w:p>
    <w:p w:rsidR="00DC2A4D" w:rsidRDefault="00DC2A4D">
      <w:pPr>
        <w:spacing w:line="360" w:lineRule="auto"/>
        <w:jc w:val="center"/>
        <w:rPr>
          <w:rFonts w:ascii="仿宋_GB2312" w:hAnsi="仿宋_GB2312" w:cs="仿宋_GB2312"/>
          <w:szCs w:val="32"/>
        </w:rPr>
      </w:pPr>
    </w:p>
    <w:p w:rsidR="00DC2A4D" w:rsidRDefault="00DC2A4D">
      <w:pPr>
        <w:spacing w:line="360" w:lineRule="auto"/>
        <w:jc w:val="center"/>
        <w:rPr>
          <w:rFonts w:ascii="仿宋_GB2312" w:hAnsi="仿宋_GB2312" w:cs="仿宋_GB2312"/>
          <w:szCs w:val="32"/>
        </w:rPr>
      </w:pPr>
    </w:p>
    <w:p w:rsidR="00DC2A4D" w:rsidRDefault="00DC2A4D">
      <w:pPr>
        <w:tabs>
          <w:tab w:val="left" w:pos="2160"/>
        </w:tabs>
        <w:spacing w:line="360" w:lineRule="auto"/>
        <w:ind w:left="1440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tabs>
          <w:tab w:val="left" w:pos="2160"/>
        </w:tabs>
        <w:spacing w:line="360" w:lineRule="auto"/>
        <w:ind w:left="1440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tabs>
          <w:tab w:val="left" w:pos="2160"/>
        </w:tabs>
        <w:spacing w:line="360" w:lineRule="auto"/>
        <w:ind w:left="1440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tabs>
          <w:tab w:val="left" w:pos="2160"/>
        </w:tabs>
        <w:spacing w:line="360" w:lineRule="auto"/>
        <w:ind w:left="1440"/>
        <w:jc w:val="center"/>
        <w:rPr>
          <w:rFonts w:ascii="仿宋_GB2312" w:hAnsi="仿宋_GB2312" w:cs="仿宋_GB2312"/>
          <w:szCs w:val="32"/>
        </w:rPr>
      </w:pPr>
    </w:p>
    <w:p w:rsidR="00DC2A4D" w:rsidRDefault="005D22C9">
      <w:pPr>
        <w:spacing w:line="360" w:lineRule="auto"/>
        <w:ind w:firstLineChars="600" w:firstLine="192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项目建设</w:t>
      </w:r>
      <w:r w:rsidR="00B37517">
        <w:rPr>
          <w:rFonts w:ascii="仿宋_GB2312" w:hAnsi="仿宋_GB2312" w:cs="仿宋_GB2312" w:hint="eastAsia"/>
          <w:szCs w:val="32"/>
        </w:rPr>
        <w:t>单位：</w:t>
      </w:r>
      <w:r>
        <w:rPr>
          <w:rFonts w:ascii="仿宋_GB2312" w:hAnsi="仿宋_GB2312" w:cs="仿宋_GB2312" w:hint="eastAsia"/>
          <w:szCs w:val="32"/>
          <w:u w:val="single"/>
        </w:rPr>
        <w:t xml:space="preserve">           </w:t>
      </w:r>
      <w:r w:rsidR="00B37517">
        <w:rPr>
          <w:rFonts w:ascii="仿宋_GB2312" w:hAnsi="仿宋_GB2312" w:cs="仿宋_GB2312" w:hint="eastAsia"/>
          <w:szCs w:val="32"/>
        </w:rPr>
        <w:t>(</w:t>
      </w:r>
      <w:r w:rsidR="00B37517">
        <w:rPr>
          <w:rFonts w:ascii="仿宋_GB2312" w:hAnsi="仿宋_GB2312" w:cs="仿宋_GB2312" w:hint="eastAsia"/>
          <w:color w:val="FF0000"/>
          <w:szCs w:val="32"/>
        </w:rPr>
        <w:t>盖章</w:t>
      </w:r>
      <w:r w:rsidR="00B37517">
        <w:rPr>
          <w:rFonts w:ascii="仿宋_GB2312" w:hAnsi="仿宋_GB2312" w:cs="仿宋_GB2312" w:hint="eastAsia"/>
          <w:szCs w:val="32"/>
        </w:rPr>
        <w:t>)</w:t>
      </w:r>
    </w:p>
    <w:p w:rsidR="00DC2A4D" w:rsidRDefault="00B37517">
      <w:pPr>
        <w:spacing w:line="360" w:lineRule="auto"/>
        <w:ind w:firstLineChars="600" w:firstLine="192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申报日期：</w:t>
      </w:r>
      <w:r>
        <w:rPr>
          <w:rFonts w:ascii="仿宋_GB2312" w:hAnsi="仿宋_GB2312" w:cs="仿宋_GB2312" w:hint="eastAsia"/>
          <w:szCs w:val="32"/>
          <w:u w:val="single"/>
        </w:rPr>
        <w:t xml:space="preserve">               </w:t>
      </w:r>
      <w:r>
        <w:rPr>
          <w:rFonts w:ascii="仿宋_GB2312" w:hAnsi="仿宋_GB2312" w:cs="仿宋_GB2312" w:hint="eastAsia"/>
          <w:szCs w:val="32"/>
        </w:rPr>
        <w:t xml:space="preserve"> </w:t>
      </w:r>
    </w:p>
    <w:p w:rsidR="00DC2A4D" w:rsidRDefault="00B37517">
      <w:pPr>
        <w:spacing w:line="360" w:lineRule="auto"/>
        <w:ind w:firstLineChars="600" w:firstLine="1920"/>
        <w:rPr>
          <w:rFonts w:ascii="仿宋_GB2312" w:hAnsi="仿宋_GB2312" w:cs="仿宋_GB2312"/>
          <w:szCs w:val="32"/>
          <w:u w:val="single"/>
        </w:rPr>
      </w:pPr>
      <w:r>
        <w:rPr>
          <w:rFonts w:ascii="仿宋_GB2312" w:hAnsi="仿宋_GB2312" w:cs="仿宋_GB2312" w:hint="eastAsia"/>
          <w:szCs w:val="32"/>
        </w:rPr>
        <w:t xml:space="preserve">联系人 ： </w:t>
      </w:r>
      <w:r>
        <w:rPr>
          <w:rFonts w:ascii="仿宋_GB2312" w:hAnsi="仿宋_GB2312" w:cs="仿宋_GB2312" w:hint="eastAsia"/>
          <w:szCs w:val="32"/>
          <w:u w:val="single"/>
        </w:rPr>
        <w:t xml:space="preserve">               </w:t>
      </w:r>
    </w:p>
    <w:p w:rsidR="00DC2A4D" w:rsidRDefault="00B37517">
      <w:pPr>
        <w:spacing w:line="360" w:lineRule="auto"/>
        <w:ind w:firstLineChars="600" w:firstLine="1920"/>
        <w:rPr>
          <w:rFonts w:ascii="仿宋_GB2312" w:hAnsi="仿宋_GB2312" w:cs="仿宋_GB2312"/>
          <w:szCs w:val="32"/>
          <w:u w:val="single"/>
        </w:rPr>
      </w:pPr>
      <w:r>
        <w:rPr>
          <w:rFonts w:ascii="仿宋_GB2312" w:hAnsi="仿宋_GB2312" w:cs="仿宋_GB2312" w:hint="eastAsia"/>
          <w:szCs w:val="32"/>
        </w:rPr>
        <w:t xml:space="preserve">电  话 ： </w:t>
      </w:r>
      <w:r>
        <w:rPr>
          <w:rFonts w:ascii="仿宋_GB2312" w:hAnsi="仿宋_GB2312" w:cs="仿宋_GB2312" w:hint="eastAsia"/>
          <w:szCs w:val="32"/>
          <w:u w:val="single"/>
        </w:rPr>
        <w:t xml:space="preserve">               </w:t>
      </w:r>
    </w:p>
    <w:p w:rsidR="00DC2A4D" w:rsidRDefault="00DC2A4D">
      <w:pPr>
        <w:spacing w:line="720" w:lineRule="auto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spacing w:line="720" w:lineRule="auto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spacing w:line="720" w:lineRule="auto"/>
        <w:jc w:val="center"/>
        <w:rPr>
          <w:rFonts w:ascii="仿宋_GB2312" w:hAnsi="仿宋_GB2312" w:cs="仿宋_GB2312"/>
          <w:szCs w:val="32"/>
        </w:rPr>
      </w:pPr>
    </w:p>
    <w:p w:rsidR="005D22C9" w:rsidRDefault="005D22C9">
      <w:pPr>
        <w:spacing w:line="720" w:lineRule="auto"/>
        <w:jc w:val="center"/>
        <w:rPr>
          <w:rFonts w:ascii="仿宋_GB2312" w:hAnsi="仿宋_GB2312" w:cs="仿宋_GB2312"/>
          <w:szCs w:val="32"/>
        </w:rPr>
      </w:pPr>
    </w:p>
    <w:p w:rsidR="00DC2A4D" w:rsidRDefault="005D22C9">
      <w:pPr>
        <w:spacing w:line="720" w:lineRule="auto"/>
        <w:jc w:val="center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 xml:space="preserve">年 </w:t>
      </w:r>
      <w:r>
        <w:rPr>
          <w:rFonts w:ascii="仿宋_GB2312" w:hAnsi="仿宋_GB2312" w:cs="仿宋_GB2312"/>
          <w:szCs w:val="32"/>
        </w:rPr>
        <w:t xml:space="preserve"> </w:t>
      </w:r>
      <w:r>
        <w:rPr>
          <w:rFonts w:ascii="仿宋_GB2312" w:hAnsi="仿宋_GB2312" w:cs="仿宋_GB2312" w:hint="eastAsia"/>
          <w:szCs w:val="32"/>
        </w:rPr>
        <w:t xml:space="preserve">月 </w:t>
      </w:r>
      <w:r>
        <w:rPr>
          <w:rFonts w:ascii="仿宋_GB2312" w:hAnsi="仿宋_GB2312" w:cs="仿宋_GB2312"/>
          <w:szCs w:val="32"/>
        </w:rPr>
        <w:t xml:space="preserve"> </w:t>
      </w:r>
      <w:r>
        <w:rPr>
          <w:rFonts w:ascii="仿宋_GB2312" w:hAnsi="仿宋_GB2312" w:cs="仿宋_GB2312" w:hint="eastAsia"/>
          <w:szCs w:val="32"/>
        </w:rPr>
        <w:t>日</w:t>
      </w:r>
    </w:p>
    <w:p w:rsidR="00DC2A4D" w:rsidRDefault="00DC2A4D">
      <w:pPr>
        <w:spacing w:line="720" w:lineRule="auto"/>
        <w:jc w:val="center"/>
        <w:rPr>
          <w:rFonts w:ascii="仿宋_GB2312" w:hAnsi="仿宋_GB2312" w:cs="仿宋_GB2312"/>
          <w:szCs w:val="32"/>
        </w:rPr>
      </w:pPr>
    </w:p>
    <w:p w:rsidR="00DC2A4D" w:rsidRDefault="00B37517" w:rsidP="009D1BC4">
      <w:pPr>
        <w:widowControl/>
        <w:jc w:val="left"/>
        <w:rPr>
          <w:rFonts w:ascii="仿宋_GB2312" w:hAnsi="仿宋_GB2312" w:cs="仿宋_GB2312"/>
          <w:b/>
          <w:bCs/>
          <w:szCs w:val="32"/>
        </w:rPr>
      </w:pPr>
      <w:r>
        <w:rPr>
          <w:rFonts w:ascii="仿宋_GB2312" w:hAnsi="仿宋_GB2312" w:cs="仿宋_GB2312"/>
          <w:b/>
          <w:bCs/>
          <w:szCs w:val="32"/>
        </w:rPr>
        <w:lastRenderedPageBreak/>
        <w:br w:type="page"/>
      </w:r>
      <w:r>
        <w:rPr>
          <w:rFonts w:ascii="仿宋_GB2312" w:hAnsi="仿宋_GB2312" w:cs="仿宋_GB2312" w:hint="eastAsia"/>
          <w:b/>
          <w:bCs/>
          <w:szCs w:val="32"/>
        </w:rPr>
        <w:lastRenderedPageBreak/>
        <w:t>目录</w:t>
      </w:r>
    </w:p>
    <w:bookmarkStart w:id="0" w:name="_Toc276503429"/>
    <w:p w:rsidR="00DC2A4D" w:rsidRDefault="00B37517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r>
        <w:rPr>
          <w:rFonts w:ascii="仿宋_GB2312" w:hAnsi="仿宋_GB2312" w:cs="仿宋_GB2312" w:hint="eastAsia"/>
          <w:sz w:val="32"/>
          <w:szCs w:val="32"/>
        </w:rPr>
        <w:fldChar w:fldCharType="begin"/>
      </w:r>
      <w:r>
        <w:rPr>
          <w:rFonts w:ascii="仿宋_GB2312" w:hAnsi="仿宋_GB2312" w:cs="仿宋_GB2312" w:hint="eastAsia"/>
          <w:sz w:val="32"/>
          <w:szCs w:val="32"/>
        </w:rPr>
        <w:instrText xml:space="preserve">TOC \o "1-3" \h \u </w:instrText>
      </w:r>
      <w:r>
        <w:rPr>
          <w:rFonts w:ascii="仿宋_GB2312" w:hAnsi="仿宋_GB2312" w:cs="仿宋_GB2312" w:hint="eastAsia"/>
          <w:sz w:val="32"/>
          <w:szCs w:val="32"/>
        </w:rPr>
        <w:fldChar w:fldCharType="separate"/>
      </w:r>
      <w:hyperlink w:anchor="_Toc505324358" w:history="1">
        <w:r>
          <w:rPr>
            <w:rStyle w:val="a4"/>
            <w:rFonts w:ascii="黑体" w:eastAsia="黑体" w:hAnsi="黑体" w:cs="仿宋_GB2312" w:hint="eastAsia"/>
          </w:rPr>
          <w:t>一、项目总体概述</w:t>
        </w:r>
        <w:r>
          <w:tab/>
        </w:r>
        <w:r>
          <w:fldChar w:fldCharType="begin"/>
        </w:r>
        <w:r>
          <w:instrText xml:space="preserve"> PAGEREF _Toc505324358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59" w:history="1">
        <w:r w:rsidR="00B37517">
          <w:rPr>
            <w:rStyle w:val="a4"/>
            <w:rFonts w:ascii="仿宋_GB2312" w:hAnsi="仿宋_GB2312" w:cs="仿宋_GB2312" w:hint="eastAsia"/>
            <w:b/>
          </w:rPr>
          <w:t>（一）项目立项情况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_Toc505324359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0" w:history="1">
        <w:r w:rsidR="00B37517">
          <w:rPr>
            <w:rStyle w:val="a4"/>
            <w:rFonts w:ascii="仿宋_GB2312" w:hAnsi="仿宋_GB2312" w:cs="仿宋_GB2312" w:hint="eastAsia"/>
            <w:b/>
          </w:rPr>
          <w:t>（二）项目建设目标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_Toc505324360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1" w:history="1">
        <w:r w:rsidR="00B37517">
          <w:rPr>
            <w:rStyle w:val="a4"/>
            <w:rFonts w:ascii="仿宋_GB2312" w:hAnsi="仿宋_GB2312" w:cs="仿宋_GB2312" w:hint="eastAsia"/>
            <w:b/>
          </w:rPr>
          <w:t>（三）项目建设概况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_Toc505324361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2" w:history="1">
        <w:r w:rsidR="00B37517">
          <w:rPr>
            <w:rStyle w:val="a4"/>
            <w:rFonts w:ascii="黑体" w:eastAsia="黑体" w:hAnsi="黑体" w:cs="仿宋_GB2312" w:hint="eastAsia"/>
          </w:rPr>
          <w:t>二、项目经费使用情况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_Toc505324362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3" w:history="1">
        <w:r w:rsidR="00B37517">
          <w:rPr>
            <w:rStyle w:val="a4"/>
            <w:rFonts w:ascii="仿宋_GB2312" w:hAnsi="仿宋_GB2312" w:cs="仿宋_GB2312" w:hint="eastAsia"/>
            <w:b/>
          </w:rPr>
          <w:t>（一）实际中标金额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_Toc505324363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4" w:history="1">
        <w:r w:rsidR="00B37517">
          <w:rPr>
            <w:rStyle w:val="a4"/>
            <w:rFonts w:ascii="仿宋_GB2312" w:hAnsi="仿宋_GB2312" w:cs="仿宋_GB2312" w:hint="eastAsia"/>
            <w:b/>
          </w:rPr>
          <w:t>（二）资金支付情况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_Toc505324364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5" w:history="1">
        <w:r w:rsidR="00B37517">
          <w:rPr>
            <w:rStyle w:val="a4"/>
            <w:rFonts w:ascii="黑体" w:eastAsia="黑体" w:hAnsi="黑体" w:cs="仿宋_GB2312" w:hint="eastAsia"/>
          </w:rPr>
          <w:t>三、项目完成情况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_Toc505324365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6" w:history="1">
        <w:r w:rsidR="00B37517">
          <w:rPr>
            <w:rStyle w:val="a4"/>
            <w:rFonts w:ascii="仿宋_GB2312" w:hAnsi="仿宋_GB2312" w:cs="仿宋_GB2312" w:hint="eastAsia"/>
            <w:b/>
          </w:rPr>
          <w:t>（一）项目实施进度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_Toc505324366 \h </w:instrText>
        </w:r>
        <w:r w:rsidR="00B37517">
          <w:fldChar w:fldCharType="separate"/>
        </w:r>
        <w:r w:rsidR="00B37517">
          <w:t>4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7" w:history="1">
        <w:r w:rsidR="00B37517">
          <w:rPr>
            <w:rStyle w:val="a4"/>
            <w:rFonts w:ascii="仿宋_GB2312" w:hAnsi="仿宋_GB2312" w:cs="仿宋_GB2312" w:hint="eastAsia"/>
            <w:b/>
          </w:rPr>
          <w:t>（二）项目建设内容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_Toc505324367 \h </w:instrText>
        </w:r>
        <w:r w:rsidR="00B37517">
          <w:fldChar w:fldCharType="separate"/>
        </w:r>
        <w:r w:rsidR="00B37517">
          <w:t>5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8" w:history="1">
        <w:r w:rsidR="00B37517">
          <w:rPr>
            <w:rStyle w:val="a4"/>
            <w:rFonts w:ascii="仿宋_GB2312" w:hAnsi="仿宋_GB2312" w:cs="仿宋_GB2312" w:hint="eastAsia"/>
            <w:b/>
          </w:rPr>
          <w:t>（三）系统运行情况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_Toc505324368 \h </w:instrText>
        </w:r>
        <w:r w:rsidR="00B37517">
          <w:fldChar w:fldCharType="separate"/>
        </w:r>
        <w:r w:rsidR="00B37517">
          <w:t>5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69" w:history="1">
        <w:r w:rsidR="00B37517">
          <w:rPr>
            <w:rStyle w:val="a4"/>
            <w:rFonts w:ascii="仿宋_GB2312" w:hAnsi="仿宋_GB2312" w:cs="仿宋_GB2312" w:hint="eastAsia"/>
            <w:b/>
          </w:rPr>
          <w:t>（三）用户使用情况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_Toc505324369 \h </w:instrText>
        </w:r>
        <w:r w:rsidR="00B37517">
          <w:fldChar w:fldCharType="separate"/>
        </w:r>
        <w:r w:rsidR="00B37517">
          <w:t>5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0" w:history="1">
        <w:r w:rsidR="00B37517">
          <w:rPr>
            <w:rStyle w:val="a4"/>
            <w:rFonts w:ascii="黑体" w:eastAsia="黑体" w:hAnsi="黑体" w:cs="仿宋_GB2312" w:hint="eastAsia"/>
          </w:rPr>
          <w:t>四、系统数据资源共享情况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_Toc505324370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1" w:history="1">
        <w:r w:rsidR="00B37517">
          <w:rPr>
            <w:rStyle w:val="a4"/>
            <w:rFonts w:ascii="仿宋_GB2312" w:hAnsi="仿宋_GB2312" w:cs="仿宋_GB2312" w:hint="eastAsia"/>
            <w:b/>
          </w:rPr>
          <w:t>（一）可共享的数据资源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_Toc505324371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2" w:history="1">
        <w:r w:rsidR="00B37517">
          <w:rPr>
            <w:rStyle w:val="a4"/>
            <w:rFonts w:ascii="仿宋_GB2312" w:hAnsi="仿宋_GB2312" w:cs="仿宋_GB2312" w:hint="eastAsia"/>
            <w:b/>
          </w:rPr>
          <w:t>（二）数据资源共享使用情况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_Toc505324372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3" w:history="1">
        <w:r w:rsidR="00B37517">
          <w:rPr>
            <w:rStyle w:val="a4"/>
            <w:rFonts w:ascii="黑体" w:eastAsia="黑体" w:hAnsi="黑体" w:cs="仿宋_GB2312" w:hint="eastAsia"/>
          </w:rPr>
          <w:t>五、项目管理情况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_Toc505324373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4" w:history="1">
        <w:r w:rsidR="00B37517">
          <w:rPr>
            <w:rStyle w:val="a4"/>
            <w:rFonts w:ascii="仿宋_GB2312" w:hAnsi="仿宋_GB2312" w:cs="仿宋_GB2312" w:hint="eastAsia"/>
            <w:b/>
          </w:rPr>
          <w:t>（一）项目质量管理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_Toc505324374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5" w:history="1">
        <w:r w:rsidR="00B37517">
          <w:rPr>
            <w:rStyle w:val="a4"/>
            <w:rFonts w:ascii="仿宋_GB2312" w:hAnsi="仿宋_GB2312" w:cs="仿宋_GB2312" w:hint="eastAsia"/>
            <w:b/>
          </w:rPr>
          <w:t>（二）项目管理实施情况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_Toc505324375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6" w:history="1">
        <w:r w:rsidR="00B37517">
          <w:rPr>
            <w:rStyle w:val="a4"/>
            <w:rFonts w:ascii="仿宋_GB2312" w:hAnsi="仿宋_GB2312" w:cs="仿宋_GB2312" w:hint="eastAsia"/>
            <w:b/>
          </w:rPr>
          <w:t>（三）系统测试情况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_Toc505324376 \h </w:instrText>
        </w:r>
        <w:r w:rsidR="00B37517">
          <w:fldChar w:fldCharType="separate"/>
        </w:r>
        <w:r w:rsidR="00B37517">
          <w:t>6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7" w:history="1">
        <w:r w:rsidR="00B37517">
          <w:rPr>
            <w:rStyle w:val="a4"/>
            <w:rFonts w:ascii="仿宋_GB2312" w:hAnsi="仿宋_GB2312" w:cs="仿宋_GB2312" w:hint="eastAsia"/>
            <w:b/>
          </w:rPr>
          <w:t>（四）用户培训情况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_Toc505324377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8" w:history="1">
        <w:r w:rsidR="00B37517">
          <w:rPr>
            <w:rStyle w:val="a4"/>
            <w:rFonts w:ascii="仿宋_GB2312" w:hAnsi="仿宋_GB2312" w:cs="仿宋_GB2312" w:hint="eastAsia"/>
            <w:b/>
          </w:rPr>
          <w:t>（五）上线过程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_Toc505324378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79" w:history="1">
        <w:r w:rsidR="00B37517">
          <w:rPr>
            <w:rStyle w:val="a4"/>
            <w:rFonts w:ascii="仿宋_GB2312" w:hAnsi="仿宋_GB2312" w:cs="仿宋_GB2312" w:hint="eastAsia"/>
            <w:b/>
          </w:rPr>
          <w:t>（六）系统运维</w:t>
        </w:r>
        <w:r w:rsidR="00B37517">
          <w:tab/>
        </w:r>
        <w:r w:rsidR="00B37517">
          <w:fldChar w:fldCharType="begin"/>
        </w:r>
        <w:r w:rsidR="00B37517">
          <w:instrText xml:space="preserve"> PAGEREF _Toc505324379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0" w:history="1">
        <w:r w:rsidR="00B37517">
          <w:rPr>
            <w:rStyle w:val="a4"/>
            <w:rFonts w:ascii="仿宋_GB2312" w:hAnsi="仿宋_GB2312" w:cs="仿宋_GB2312" w:hint="eastAsia"/>
            <w:b/>
          </w:rPr>
          <w:t>（七）系统安全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_Toc505324380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1" w:history="1">
        <w:r w:rsidR="00B37517">
          <w:rPr>
            <w:rStyle w:val="a4"/>
            <w:rFonts w:ascii="仿宋_GB2312" w:hAnsi="仿宋_GB2312" w:cs="仿宋_GB2312" w:hint="eastAsia"/>
            <w:b/>
          </w:rPr>
          <w:t>（八）第三方检测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_Toc505324381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2" w:history="1">
        <w:r w:rsidR="00B37517">
          <w:rPr>
            <w:rStyle w:val="a4"/>
            <w:rFonts w:ascii="黑体" w:eastAsia="黑体" w:hAnsi="黑体" w:cs="仿宋_GB2312" w:hint="eastAsia"/>
          </w:rPr>
          <w:t>六、项目监理履职情况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_Toc505324382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3" w:history="1">
        <w:r w:rsidR="00B37517">
          <w:rPr>
            <w:rStyle w:val="a4"/>
            <w:rFonts w:ascii="仿宋_GB2312" w:hAnsi="仿宋_GB2312" w:cs="仿宋_GB2312" w:hint="eastAsia"/>
            <w:b/>
          </w:rPr>
          <w:t>（一）监理计划方案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_Toc505324383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4" w:history="1">
        <w:r w:rsidR="00B37517">
          <w:rPr>
            <w:rStyle w:val="a4"/>
            <w:rFonts w:ascii="仿宋_GB2312" w:hAnsi="仿宋_GB2312" w:cs="仿宋_GB2312" w:hint="eastAsia"/>
            <w:b/>
          </w:rPr>
          <w:t>（二）监理工作实施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_Toc505324384 \h </w:instrText>
        </w:r>
        <w:r w:rsidR="00B37517">
          <w:fldChar w:fldCharType="separate"/>
        </w:r>
        <w:r w:rsidR="00B37517">
          <w:t>7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5" w:history="1">
        <w:r w:rsidR="00B37517">
          <w:rPr>
            <w:rStyle w:val="a4"/>
            <w:rFonts w:ascii="仿宋_GB2312" w:hAnsi="仿宋_GB2312" w:cs="仿宋_GB2312" w:hint="eastAsia"/>
            <w:b/>
          </w:rPr>
          <w:t>（三）监理记录情况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_Toc505324385 \h </w:instrText>
        </w:r>
        <w:r w:rsidR="00B37517">
          <w:fldChar w:fldCharType="separate"/>
        </w:r>
        <w:r w:rsidR="00B37517">
          <w:t>8</w:t>
        </w:r>
        <w:r w:rsidR="00B37517">
          <w:fldChar w:fldCharType="end"/>
        </w:r>
      </w:hyperlink>
    </w:p>
    <w:p w:rsidR="00DC2A4D" w:rsidRDefault="0096136D">
      <w:pPr>
        <w:pStyle w:val="1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6" w:history="1">
        <w:r w:rsidR="00B37517">
          <w:rPr>
            <w:rStyle w:val="a4"/>
            <w:rFonts w:ascii="黑体" w:eastAsia="黑体" w:hAnsi="黑体" w:cs="仿宋_GB2312" w:hint="eastAsia"/>
          </w:rPr>
          <w:t>七、项目效益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_Toc505324386 \h </w:instrText>
        </w:r>
        <w:r w:rsidR="00B37517">
          <w:fldChar w:fldCharType="separate"/>
        </w:r>
        <w:r w:rsidR="00B37517">
          <w:t>8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7" w:history="1">
        <w:r w:rsidR="00B37517">
          <w:rPr>
            <w:rStyle w:val="a4"/>
            <w:rFonts w:ascii="仿宋_GB2312" w:hAnsi="仿宋_GB2312" w:cs="仿宋_GB2312" w:hint="eastAsia"/>
            <w:b/>
          </w:rPr>
          <w:t>（一）</w:t>
        </w:r>
        <w:r w:rsidR="00B37517">
          <w:rPr>
            <w:rStyle w:val="a4"/>
            <w:rFonts w:ascii="仿宋_GB2312" w:hAnsi="仿宋_GB2312" w:cs="仿宋_GB2312"/>
            <w:b/>
          </w:rPr>
          <w:t xml:space="preserve"> </w:t>
        </w:r>
        <w:r w:rsidR="00B37517">
          <w:rPr>
            <w:rStyle w:val="a4"/>
            <w:rFonts w:ascii="仿宋_GB2312" w:hAnsi="仿宋_GB2312" w:cs="仿宋_GB2312" w:hint="eastAsia"/>
            <w:b/>
          </w:rPr>
          <w:t>项目业务效益分析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_Toc505324387 \h </w:instrText>
        </w:r>
        <w:r w:rsidR="00B37517">
          <w:fldChar w:fldCharType="separate"/>
        </w:r>
        <w:r w:rsidR="00B37517">
          <w:t>8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8" w:history="1">
        <w:r w:rsidR="00B37517">
          <w:rPr>
            <w:rStyle w:val="a4"/>
            <w:rFonts w:ascii="仿宋_GB2312" w:hAnsi="仿宋_GB2312" w:cs="仿宋_GB2312" w:hint="eastAsia"/>
            <w:b/>
          </w:rPr>
          <w:t>（二）</w:t>
        </w:r>
        <w:r w:rsidR="00B37517">
          <w:rPr>
            <w:rStyle w:val="a4"/>
            <w:rFonts w:ascii="仿宋_GB2312" w:hAnsi="仿宋_GB2312" w:cs="仿宋_GB2312"/>
            <w:b/>
          </w:rPr>
          <w:t xml:space="preserve"> </w:t>
        </w:r>
        <w:r w:rsidR="00B37517">
          <w:rPr>
            <w:rStyle w:val="a4"/>
            <w:rFonts w:ascii="仿宋_GB2312" w:hAnsi="仿宋_GB2312" w:cs="仿宋_GB2312" w:hint="eastAsia"/>
            <w:b/>
          </w:rPr>
          <w:t>项目经济效益分析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_Toc505324388 \h </w:instrText>
        </w:r>
        <w:r w:rsidR="00B37517">
          <w:fldChar w:fldCharType="separate"/>
        </w:r>
        <w:r w:rsidR="00B37517">
          <w:t>8</w:t>
        </w:r>
        <w:r w:rsidR="00B37517">
          <w:fldChar w:fldCharType="end"/>
        </w:r>
      </w:hyperlink>
    </w:p>
    <w:p w:rsidR="00DC2A4D" w:rsidRDefault="0096136D">
      <w:pPr>
        <w:pStyle w:val="2"/>
        <w:tabs>
          <w:tab w:val="right" w:leader="dot" w:pos="8296"/>
        </w:tabs>
        <w:spacing w:line="240" w:lineRule="auto"/>
        <w:rPr>
          <w:rFonts w:asciiTheme="minorHAnsi" w:eastAsiaTheme="minorEastAsia" w:hAnsiTheme="minorHAnsi" w:cstheme="minorBidi"/>
          <w:kern w:val="2"/>
          <w:sz w:val="21"/>
        </w:rPr>
      </w:pPr>
      <w:hyperlink w:anchor="_Toc505324389" w:history="1">
        <w:r w:rsidR="00B37517">
          <w:rPr>
            <w:rStyle w:val="a4"/>
            <w:rFonts w:ascii="仿宋_GB2312" w:hAnsi="仿宋_GB2312" w:cs="仿宋_GB2312" w:hint="eastAsia"/>
            <w:b/>
          </w:rPr>
          <w:t>（三）项目社会效益分析</w:t>
        </w:r>
        <w:r w:rsidR="00B37517">
          <w:tab/>
        </w:r>
        <w:r w:rsidR="00B37517">
          <w:fldChar w:fldCharType="begin"/>
        </w:r>
        <w:r w:rsidR="00B37517">
          <w:instrText xml:space="preserve"> PAGEREF _Toc505324389 \h </w:instrText>
        </w:r>
        <w:r w:rsidR="00B37517">
          <w:fldChar w:fldCharType="separate"/>
        </w:r>
        <w:r w:rsidR="00B37517">
          <w:t>8</w:t>
        </w:r>
        <w:r w:rsidR="00B37517">
          <w:fldChar w:fldCharType="end"/>
        </w:r>
      </w:hyperlink>
    </w:p>
    <w:p w:rsidR="00DC2A4D" w:rsidRDefault="00B37517">
      <w:pPr>
        <w:pStyle w:val="1"/>
        <w:tabs>
          <w:tab w:val="right" w:leader="dot" w:pos="8306"/>
        </w:tabs>
        <w:ind w:firstLineChars="200" w:firstLine="640"/>
        <w:rPr>
          <w:rFonts w:ascii="黑体" w:eastAsia="黑体" w:hAnsi="黑体" w:cs="仿宋_GB2312"/>
          <w:sz w:val="32"/>
          <w:szCs w:val="32"/>
        </w:rPr>
      </w:pPr>
      <w:r>
        <w:rPr>
          <w:rFonts w:ascii="仿宋_GB2312" w:hAnsi="仿宋_GB2312" w:cs="仿宋_GB2312" w:hint="eastAsia"/>
          <w:sz w:val="32"/>
          <w:szCs w:val="32"/>
        </w:rPr>
        <w:lastRenderedPageBreak/>
        <w:fldChar w:fldCharType="end"/>
      </w:r>
      <w:bookmarkStart w:id="1" w:name="_Toc504577328"/>
      <w:bookmarkStart w:id="2" w:name="_Toc505324358"/>
      <w:r>
        <w:rPr>
          <w:rFonts w:ascii="黑体" w:eastAsia="黑体" w:hAnsi="黑体" w:cs="仿宋_GB2312" w:hint="eastAsia"/>
          <w:sz w:val="32"/>
          <w:szCs w:val="32"/>
        </w:rPr>
        <w:t>一、项目总体概述</w:t>
      </w:r>
      <w:bookmarkEnd w:id="0"/>
      <w:bookmarkEnd w:id="1"/>
      <w:bookmarkEnd w:id="2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szCs w:val="32"/>
        </w:rPr>
      </w:pPr>
      <w:bookmarkStart w:id="3" w:name="_top"/>
      <w:bookmarkStart w:id="4" w:name="_Toc276503430"/>
      <w:bookmarkStart w:id="5" w:name="_Toc504577329"/>
      <w:bookmarkStart w:id="6" w:name="_Toc505324359"/>
      <w:bookmarkEnd w:id="3"/>
      <w:r>
        <w:rPr>
          <w:rFonts w:ascii="仿宋_GB2312" w:hAnsi="仿宋_GB2312" w:cs="仿宋_GB2312" w:hint="eastAsia"/>
          <w:b/>
          <w:szCs w:val="32"/>
        </w:rPr>
        <w:t>（一）项目立项</w:t>
      </w:r>
      <w:bookmarkEnd w:id="4"/>
      <w:bookmarkEnd w:id="5"/>
      <w:r>
        <w:rPr>
          <w:rFonts w:ascii="仿宋_GB2312" w:hAnsi="仿宋_GB2312" w:cs="仿宋_GB2312" w:hint="eastAsia"/>
          <w:b/>
          <w:szCs w:val="32"/>
        </w:rPr>
        <w:t>情况</w:t>
      </w:r>
      <w:bookmarkEnd w:id="6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概述项目立项背景，</w:t>
      </w:r>
      <w:r w:rsidR="009D1BC4">
        <w:rPr>
          <w:rFonts w:ascii="仿宋_GB2312" w:hint="eastAsia"/>
          <w:color w:val="0D0D0D" w:themeColor="text1" w:themeTint="F2"/>
          <w:szCs w:val="32"/>
        </w:rPr>
        <w:t>发改委</w:t>
      </w:r>
      <w:r>
        <w:rPr>
          <w:rFonts w:ascii="仿宋_GB2312" w:hint="eastAsia"/>
          <w:color w:val="0D0D0D" w:themeColor="text1" w:themeTint="F2"/>
          <w:szCs w:val="32"/>
        </w:rPr>
        <w:t>立项批复、</w:t>
      </w:r>
      <w:r w:rsidR="009D1BC4">
        <w:rPr>
          <w:rFonts w:ascii="仿宋_GB2312" w:hint="eastAsia"/>
          <w:color w:val="0D0D0D" w:themeColor="text1" w:themeTint="F2"/>
          <w:szCs w:val="32"/>
        </w:rPr>
        <w:t>县数据资源管理局初步设计批复</w:t>
      </w:r>
      <w:r>
        <w:rPr>
          <w:rFonts w:ascii="仿宋_GB2312" w:hint="eastAsia"/>
          <w:color w:val="0D0D0D" w:themeColor="text1" w:themeTint="F2"/>
          <w:szCs w:val="32"/>
        </w:rPr>
        <w:t>，项目变更情况（若有变更，概述变更情况</w:t>
      </w:r>
      <w:r w:rsidR="009D1BC4">
        <w:rPr>
          <w:rFonts w:ascii="仿宋_GB2312" w:hint="eastAsia"/>
          <w:color w:val="0D0D0D" w:themeColor="text1" w:themeTint="F2"/>
          <w:szCs w:val="32"/>
        </w:rPr>
        <w:t>，并提供专家论证、</w:t>
      </w:r>
      <w:r w:rsidR="007A3A62" w:rsidRPr="007A3A62">
        <w:rPr>
          <w:rFonts w:ascii="仿宋_GB2312" w:hint="eastAsia"/>
          <w:color w:val="0D0D0D" w:themeColor="text1" w:themeTint="F2"/>
          <w:szCs w:val="32"/>
        </w:rPr>
        <w:t>单位领导班子集团研究同意通过初验暨申请竣工验收会议记录</w:t>
      </w:r>
      <w:r w:rsidR="00530865">
        <w:rPr>
          <w:rFonts w:ascii="仿宋_GB2312" w:hint="eastAsia"/>
          <w:color w:val="0D0D0D" w:themeColor="text1" w:themeTint="F2"/>
          <w:szCs w:val="32"/>
        </w:rPr>
        <w:t>等材料</w:t>
      </w:r>
      <w:r>
        <w:rPr>
          <w:rFonts w:ascii="仿宋_GB2312" w:hint="eastAsia"/>
          <w:color w:val="0D0D0D" w:themeColor="text1" w:themeTint="F2"/>
          <w:szCs w:val="32"/>
        </w:rPr>
        <w:t>）等与立项有关的情况，简要总结项目立项情况，</w:t>
      </w:r>
      <w:r>
        <w:rPr>
          <w:rFonts w:ascii="仿宋_GB2312" w:hint="eastAsia"/>
          <w:color w:val="FF0000"/>
          <w:szCs w:val="32"/>
        </w:rPr>
        <w:t>提供项目招标文件、投标文件、</w:t>
      </w:r>
      <w:r w:rsidR="002B25C2">
        <w:rPr>
          <w:rFonts w:ascii="仿宋_GB2312" w:hint="eastAsia"/>
          <w:color w:val="FF0000"/>
          <w:szCs w:val="32"/>
        </w:rPr>
        <w:t>评标报告、中标通知书、</w:t>
      </w:r>
      <w:r>
        <w:rPr>
          <w:rFonts w:ascii="仿宋_GB2312" w:hint="eastAsia"/>
          <w:color w:val="FF0000"/>
          <w:szCs w:val="32"/>
        </w:rPr>
        <w:t>合同文件</w:t>
      </w:r>
      <w:r w:rsidR="002B25C2">
        <w:rPr>
          <w:rFonts w:ascii="仿宋_GB2312" w:hint="eastAsia"/>
          <w:color w:val="FF0000"/>
          <w:szCs w:val="32"/>
        </w:rPr>
        <w:t>（可做附件）</w:t>
      </w:r>
      <w:r>
        <w:rPr>
          <w:rFonts w:ascii="仿宋_GB2312" w:hint="eastAsia"/>
          <w:color w:val="0D0D0D" w:themeColor="text1" w:themeTint="F2"/>
          <w:szCs w:val="32"/>
        </w:rPr>
        <w:t>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7" w:name="_Toc504577330"/>
      <w:bookmarkStart w:id="8" w:name="_Toc276503431"/>
      <w:bookmarkStart w:id="9" w:name="_Toc505324360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（二）项目建设</w:t>
      </w:r>
      <w:bookmarkEnd w:id="7"/>
      <w:bookmarkEnd w:id="8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目标</w:t>
      </w:r>
      <w:bookmarkEnd w:id="9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10" w:name="_Toc505324361"/>
      <w:bookmarkStart w:id="11" w:name="_Toc504577331"/>
      <w:bookmarkStart w:id="12" w:name="_Toc276503432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（三）项目建设概况</w:t>
      </w:r>
      <w:bookmarkEnd w:id="10"/>
      <w:bookmarkEnd w:id="11"/>
      <w:bookmarkEnd w:id="12"/>
    </w:p>
    <w:p w:rsidR="00DC2A4D" w:rsidRDefault="00430F2A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概述项目相关合同签定与履行情况，项目实施方案制定</w:t>
      </w:r>
      <w:bookmarkStart w:id="13" w:name="_GoBack"/>
      <w:bookmarkEnd w:id="13"/>
      <w:r w:rsidR="00B37517">
        <w:rPr>
          <w:rFonts w:ascii="仿宋_GB2312" w:hint="eastAsia"/>
          <w:color w:val="0D0D0D" w:themeColor="text1" w:themeTint="F2"/>
          <w:szCs w:val="32"/>
        </w:rPr>
        <w:t>与履行情况，</w:t>
      </w:r>
      <w:bookmarkStart w:id="14" w:name="_Toc276503433"/>
      <w:r w:rsidR="00B37517">
        <w:rPr>
          <w:rFonts w:ascii="仿宋_GB2312" w:hint="eastAsia"/>
          <w:color w:val="0D0D0D" w:themeColor="text1" w:themeTint="F2"/>
          <w:szCs w:val="32"/>
        </w:rPr>
        <w:t>有无违反合同情况，有无违约情况及原因与处理方式等。</w:t>
      </w:r>
    </w:p>
    <w:p w:rsidR="002B25C2" w:rsidRPr="002B25C2" w:rsidRDefault="002B25C2" w:rsidP="002B25C2">
      <w:pPr>
        <w:widowControl/>
        <w:ind w:firstLineChars="200" w:firstLine="640"/>
        <w:rPr>
          <w:rFonts w:ascii="仿宋_GB2312"/>
          <w:color w:val="FF0000"/>
          <w:szCs w:val="32"/>
        </w:rPr>
      </w:pPr>
      <w:r>
        <w:rPr>
          <w:rFonts w:ascii="仿宋_GB2312" w:hint="eastAsia"/>
          <w:color w:val="FF0000"/>
          <w:szCs w:val="32"/>
        </w:rPr>
        <w:t>初步设计方案</w:t>
      </w:r>
      <w:r w:rsidRPr="002B25C2">
        <w:rPr>
          <w:rFonts w:ascii="仿宋_GB2312" w:hint="eastAsia"/>
          <w:color w:val="FF0000"/>
          <w:szCs w:val="32"/>
        </w:rPr>
        <w:t>、招标</w:t>
      </w:r>
      <w:r>
        <w:rPr>
          <w:rFonts w:ascii="仿宋_GB2312" w:hint="eastAsia"/>
          <w:color w:val="FF0000"/>
          <w:szCs w:val="32"/>
        </w:rPr>
        <w:t>内容</w:t>
      </w:r>
      <w:r w:rsidRPr="002B25C2">
        <w:rPr>
          <w:rFonts w:ascii="仿宋_GB2312" w:hint="eastAsia"/>
          <w:color w:val="FF0000"/>
          <w:szCs w:val="32"/>
        </w:rPr>
        <w:t>、实施现状工作内容清单对照表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15" w:name="_Toc505324362"/>
      <w:bookmarkStart w:id="16" w:name="_Toc504577332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二、项目经费使用情况</w:t>
      </w:r>
      <w:bookmarkEnd w:id="15"/>
      <w:bookmarkEnd w:id="16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17" w:name="_Toc505324363"/>
      <w:bookmarkStart w:id="18" w:name="_Toc504577333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（一）实际中标金额</w:t>
      </w:r>
      <w:bookmarkEnd w:id="17"/>
      <w:bookmarkEnd w:id="18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项目预算及招投标实施情况，项目最终中标情况（包括监理中标）。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19" w:name="_Toc504577334"/>
      <w:bookmarkStart w:id="20" w:name="_Toc505324364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（二）资金支付情况</w:t>
      </w:r>
      <w:bookmarkEnd w:id="19"/>
      <w:bookmarkEnd w:id="20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项目已支付金额和支付日期，以及未支付余款数额，相关支付凭证、票据等手续是否齐全等情况。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21" w:name="_Toc504577335"/>
      <w:bookmarkStart w:id="22" w:name="_Toc505324365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lastRenderedPageBreak/>
        <w:t>三、项目完成</w:t>
      </w:r>
      <w:bookmarkEnd w:id="14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情况</w:t>
      </w:r>
      <w:bookmarkEnd w:id="21"/>
      <w:bookmarkEnd w:id="22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23" w:name="_Toc504577336"/>
      <w:bookmarkStart w:id="24" w:name="_Toc276503434"/>
      <w:bookmarkStart w:id="25" w:name="_Toc505324366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（一）项目实施进度</w:t>
      </w:r>
      <w:bookmarkEnd w:id="23"/>
      <w:bookmarkEnd w:id="24"/>
      <w:bookmarkEnd w:id="25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项目的总体时间跨度，项目各阶段及重要节点或项目主要建设内容的达成时间表。对项目按时完成与否进行说明。若存在项目延误或时间进度计划变更，进行必要阐述说明。</w:t>
      </w:r>
      <w:bookmarkStart w:id="26" w:name="_Toc276503435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27" w:name="_Toc505324367"/>
      <w:bookmarkStart w:id="28" w:name="_Toc504577337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（二）项目建设内容</w:t>
      </w:r>
      <w:bookmarkEnd w:id="26"/>
      <w:bookmarkEnd w:id="27"/>
      <w:bookmarkEnd w:id="28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项目建设目标的达成情况，软件硬件各类开发工作文档是否有效、规范，与系统开发建设是否一致等。</w:t>
      </w:r>
    </w:p>
    <w:p w:rsidR="00DC2A4D" w:rsidRDefault="00B37517">
      <w:pPr>
        <w:ind w:firstLineChars="200" w:firstLine="643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b/>
          <w:color w:val="0D0D0D" w:themeColor="text1" w:themeTint="F2"/>
          <w:szCs w:val="32"/>
        </w:rPr>
        <w:t>软件开发部分</w:t>
      </w:r>
      <w:r>
        <w:rPr>
          <w:rFonts w:ascii="仿宋_GB2312" w:hint="eastAsia"/>
          <w:color w:val="0D0D0D" w:themeColor="text1" w:themeTint="F2"/>
          <w:szCs w:val="32"/>
        </w:rPr>
        <w:t>主要阐述项目需求分析主要完成工作和成果、系统设计与实现主要完成工作和成果、系统测试主</w:t>
      </w:r>
      <w:r w:rsidR="006E7219">
        <w:rPr>
          <w:rFonts w:ascii="仿宋_GB2312" w:hint="eastAsia"/>
          <w:color w:val="0D0D0D" w:themeColor="text1" w:themeTint="F2"/>
          <w:szCs w:val="32"/>
        </w:rPr>
        <w:t>要</w:t>
      </w:r>
      <w:r>
        <w:rPr>
          <w:rFonts w:ascii="仿宋_GB2312" w:hint="eastAsia"/>
          <w:color w:val="0D0D0D" w:themeColor="text1" w:themeTint="F2"/>
          <w:szCs w:val="32"/>
        </w:rPr>
        <w:t>完成工作和成果等。</w:t>
      </w:r>
    </w:p>
    <w:p w:rsidR="00DC2A4D" w:rsidRDefault="00B37517">
      <w:pPr>
        <w:ind w:firstLineChars="200" w:firstLine="643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b/>
          <w:color w:val="0D0D0D" w:themeColor="text1" w:themeTint="F2"/>
          <w:szCs w:val="32"/>
        </w:rPr>
        <w:t>硬件建设部分</w:t>
      </w:r>
      <w:r>
        <w:rPr>
          <w:rFonts w:ascii="仿宋_GB2312" w:hint="eastAsia"/>
          <w:color w:val="0D0D0D" w:themeColor="text1" w:themeTint="F2"/>
          <w:szCs w:val="32"/>
        </w:rPr>
        <w:t>主要说明设备（材料）品牌、产品合格证、到货验收表、设备（材料）开箱检查表、设备（材料）移交清单（核心设备需列出序列号，安装位置，需建设单位、中标单位、监理单位代表签字并加盖公章），各种设备售后维保等情况（</w:t>
      </w:r>
      <w:r>
        <w:rPr>
          <w:rFonts w:ascii="仿宋_GB2312" w:hint="eastAsia"/>
          <w:b/>
          <w:color w:val="0D0D0D" w:themeColor="text1" w:themeTint="F2"/>
          <w:szCs w:val="32"/>
        </w:rPr>
        <w:t>硬件建设部分包含机房、综合布线、网络（含无线网络）、计算机系统、视频监控、显示、一卡通、视频会议等基础环境建设</w:t>
      </w:r>
      <w:r>
        <w:rPr>
          <w:rFonts w:ascii="仿宋_GB2312" w:hint="eastAsia"/>
          <w:color w:val="0D0D0D" w:themeColor="text1" w:themeTint="F2"/>
          <w:szCs w:val="32"/>
        </w:rPr>
        <w:t>）。</w:t>
      </w:r>
    </w:p>
    <w:p w:rsidR="00DC2A4D" w:rsidRDefault="00B37517">
      <w:pPr>
        <w:ind w:firstLineChars="200" w:firstLine="643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b/>
          <w:color w:val="0D0D0D" w:themeColor="text1" w:themeTint="F2"/>
          <w:szCs w:val="32"/>
        </w:rPr>
        <w:t>产品软件部分</w:t>
      </w:r>
      <w:r>
        <w:rPr>
          <w:rFonts w:ascii="仿宋_GB2312" w:hint="eastAsia"/>
          <w:color w:val="0D0D0D" w:themeColor="text1" w:themeTint="F2"/>
          <w:szCs w:val="32"/>
        </w:rPr>
        <w:t>主要说明产品软件品牌、到货验收表、移交清单（需列出序列号，需建设单位、中标单位、监理单位代表签字并加盖公章）。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29" w:name="_Toc504577338"/>
      <w:bookmarkStart w:id="30" w:name="_Toc276503436"/>
      <w:bookmarkStart w:id="31" w:name="_Toc505324368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（三）系统运行情况</w:t>
      </w:r>
      <w:bookmarkEnd w:id="29"/>
      <w:bookmarkEnd w:id="30"/>
      <w:bookmarkEnd w:id="31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lastRenderedPageBreak/>
        <w:t>系统试运行情况，目前项目系统运行情况是否良好，是否存在各类Bug问题。系统安装手册、系统管理员操作手册内容完整性、操作易用性、是否常见故障排除方案等等。</w:t>
      </w:r>
    </w:p>
    <w:p w:rsidR="00DC2A4D" w:rsidRDefault="00B37517">
      <w:pPr>
        <w:spacing w:line="360" w:lineRule="auto"/>
        <w:ind w:firstLineChars="200" w:firstLine="643"/>
        <w:outlineLvl w:val="0"/>
        <w:rPr>
          <w:rFonts w:ascii="仿宋_GB2312" w:hAnsi="仿宋_GB2312" w:cs="仿宋_GB2312"/>
          <w:b/>
          <w:strike/>
          <w:color w:val="0D0D0D" w:themeColor="text1" w:themeTint="F2"/>
          <w:szCs w:val="32"/>
        </w:rPr>
      </w:pPr>
      <w:bookmarkStart w:id="32" w:name="_Toc505324369"/>
      <w:bookmarkStart w:id="33" w:name="_Toc504577339"/>
      <w:bookmarkStart w:id="34" w:name="_Toc276503437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（三）用户使用情况</w:t>
      </w:r>
      <w:bookmarkEnd w:id="32"/>
      <w:bookmarkEnd w:id="33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根据用户培训情况、系统试运行情况和系统用户报告，阐述系统目前运行情况，系统运行的人员、技术和制度保障情况，外包服务（若存在）的获取情况，从各类用户的角度，与项目建设前相比取得哪些效能等。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35" w:name="_Toc505324370"/>
      <w:bookmarkStart w:id="36" w:name="_Toc504577340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四、系统数据资源共享情况</w:t>
      </w:r>
      <w:bookmarkEnd w:id="35"/>
      <w:bookmarkEnd w:id="36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37" w:name="_Toc504577341"/>
      <w:bookmarkStart w:id="38" w:name="_Toc505324371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（一）可共享的数据资源</w:t>
      </w:r>
      <w:bookmarkEnd w:id="37"/>
      <w:bookmarkEnd w:id="38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可提供全县共享的数据信息和数据格式（请明确字段、格式、技术结构等）。通过什么接口和方式提供数据共享服务。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39" w:name="_Toc505324372"/>
      <w:bookmarkStart w:id="40" w:name="_Toc504577342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（二）数据资源共享使用情况</w:t>
      </w:r>
      <w:bookmarkEnd w:id="39"/>
      <w:bookmarkEnd w:id="40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是否使用了别的单位提供的数据资源（请明确字段、格式、技术结构等）。</w:t>
      </w:r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通过什么接口和方式分享其他的数据。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41" w:name="_Toc504577343"/>
      <w:bookmarkStart w:id="42" w:name="_Toc505324373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五、项目管理</w:t>
      </w:r>
      <w:bookmarkEnd w:id="34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情况</w:t>
      </w:r>
      <w:bookmarkEnd w:id="41"/>
      <w:bookmarkEnd w:id="42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43" w:name="_Toc276503439"/>
      <w:bookmarkStart w:id="44" w:name="_Toc505324374"/>
      <w:bookmarkStart w:id="45" w:name="_Toc504577344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（一）项目质量管理</w:t>
      </w:r>
      <w:bookmarkStart w:id="46" w:name="_Toc276503440"/>
      <w:bookmarkEnd w:id="43"/>
      <w:bookmarkEnd w:id="44"/>
      <w:bookmarkEnd w:id="45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概述项目质量管理方案和执行情况，阐述项目质量管理相关标准、方法举措等。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47" w:name="_Toc505324375"/>
      <w:bookmarkStart w:id="48" w:name="_Toc504577345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（二）项目管理</w:t>
      </w:r>
      <w:bookmarkEnd w:id="46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实施情况</w:t>
      </w:r>
      <w:bookmarkEnd w:id="47"/>
      <w:bookmarkEnd w:id="48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lastRenderedPageBreak/>
        <w:t>阐述项目计划和进度管理方法、项目管理文档的编制和保留情况</w:t>
      </w:r>
    </w:p>
    <w:p w:rsidR="00DC2A4D" w:rsidRDefault="00B37517">
      <w:pPr>
        <w:spacing w:line="48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49" w:name="_Toc504577346"/>
      <w:bookmarkStart w:id="50" w:name="_Toc505324376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（三）系统测试</w:t>
      </w:r>
      <w:bookmarkStart w:id="51" w:name="_Toc276503443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情况</w:t>
      </w:r>
      <w:bookmarkEnd w:id="49"/>
      <w:bookmarkEnd w:id="50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概述测试方案、测试计划的编制，测试用例的编写情况和主要目标成果等。结合需求规格说明书，阐述测试的执行，测试结果记录、测试报告反映的主要成果。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52" w:name="_Toc505324377"/>
      <w:bookmarkStart w:id="53" w:name="_Toc504577347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（四）用户培训</w:t>
      </w:r>
      <w:bookmarkEnd w:id="51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情况</w:t>
      </w:r>
      <w:bookmarkEnd w:id="52"/>
      <w:bookmarkEnd w:id="53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bookmarkStart w:id="54" w:name="_Toc276503444"/>
      <w:r>
        <w:rPr>
          <w:rFonts w:ascii="仿宋_GB2312" w:hint="eastAsia"/>
          <w:color w:val="0D0D0D" w:themeColor="text1" w:themeTint="F2"/>
          <w:szCs w:val="32"/>
        </w:rPr>
        <w:t>阐述培训内容，培训实施，用户手册的完整性、可操作性和易用性情况等。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55" w:name="_Toc504577348"/>
      <w:bookmarkStart w:id="56" w:name="_Toc505324378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（五）上线过程</w:t>
      </w:r>
      <w:bookmarkEnd w:id="54"/>
      <w:bookmarkEnd w:id="55"/>
      <w:bookmarkEnd w:id="56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数据迁移和数据切换、上线计划和过程、试运行情况及相关问题整改情况等。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57" w:name="_Toc504577349"/>
      <w:bookmarkStart w:id="58" w:name="_Toc505324379"/>
      <w:bookmarkStart w:id="59" w:name="_Toc276503445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（六）系统运维</w:t>
      </w:r>
      <w:bookmarkEnd w:id="57"/>
      <w:bookmarkEnd w:id="58"/>
      <w:bookmarkEnd w:id="59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bookmarkStart w:id="60" w:name="_Toc276503446"/>
      <w:r>
        <w:rPr>
          <w:rFonts w:ascii="仿宋_GB2312" w:hint="eastAsia"/>
          <w:color w:val="0D0D0D" w:themeColor="text1" w:themeTint="F2"/>
          <w:szCs w:val="32"/>
        </w:rPr>
        <w:t>免费维保时间，系统运维方案及执行情况、数据备份方案和执行情况等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61" w:name="_Toc504577350"/>
      <w:bookmarkStart w:id="62" w:name="_Toc505324380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（七）系统安全</w:t>
      </w:r>
      <w:bookmarkEnd w:id="60"/>
      <w:bookmarkEnd w:id="61"/>
      <w:bookmarkEnd w:id="62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等保级别、系统物理安全、系统信息安全、用户授权管理、病毒防范、数据备份与冗余措施等</w:t>
      </w:r>
      <w:bookmarkStart w:id="63" w:name="_Toc276503442"/>
      <w:r>
        <w:rPr>
          <w:rFonts w:ascii="仿宋_GB2312" w:hint="eastAsia"/>
          <w:color w:val="0D0D0D" w:themeColor="text1" w:themeTint="F2"/>
          <w:szCs w:val="32"/>
        </w:rPr>
        <w:t>。</w:t>
      </w:r>
    </w:p>
    <w:p w:rsidR="00DC2A4D" w:rsidRDefault="00B37517">
      <w:pPr>
        <w:spacing w:line="360" w:lineRule="auto"/>
        <w:ind w:firstLineChars="200" w:firstLine="643"/>
        <w:outlineLvl w:val="0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64" w:name="_Toc505324381"/>
      <w:bookmarkStart w:id="65" w:name="_Toc504577351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（八）第三方</w:t>
      </w:r>
      <w:bookmarkEnd w:id="63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检测</w:t>
      </w:r>
      <w:bookmarkEnd w:id="64"/>
      <w:bookmarkEnd w:id="65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系统物理安全、是否具有资质的第三方检测机构出具的报告</w:t>
      </w:r>
      <w:bookmarkStart w:id="66" w:name="_Toc276503447"/>
      <w:r>
        <w:rPr>
          <w:rFonts w:ascii="仿宋_GB2312" w:hint="eastAsia"/>
          <w:color w:val="0D0D0D" w:themeColor="text1" w:themeTint="F2"/>
          <w:szCs w:val="32"/>
        </w:rPr>
        <w:t>及其结果等。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67" w:name="_Toc504577352"/>
      <w:bookmarkStart w:id="68" w:name="_Toc505324382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六、项目监理履职情况</w:t>
      </w:r>
      <w:bookmarkEnd w:id="67"/>
      <w:bookmarkEnd w:id="68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69" w:name="_Toc504577353"/>
      <w:bookmarkStart w:id="70" w:name="_Toc505324383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lastRenderedPageBreak/>
        <w:t>（一）监理</w:t>
      </w:r>
      <w:bookmarkEnd w:id="69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计划方案</w:t>
      </w:r>
      <w:bookmarkEnd w:id="70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概述工程监理合同、监理大纲，监理计划、开工令等计划方案的完成整性、可执行性等。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71" w:name="_Toc504577354"/>
      <w:bookmarkStart w:id="72" w:name="_Toc505324384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（二）监理</w:t>
      </w:r>
      <w:bookmarkEnd w:id="71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工作实施</w:t>
      </w:r>
      <w:bookmarkEnd w:id="72"/>
    </w:p>
    <w:p w:rsidR="00DC2A4D" w:rsidRDefault="00B37517">
      <w:pPr>
        <w:ind w:firstLineChars="200" w:firstLine="640"/>
        <w:rPr>
          <w:rFonts w:ascii="仿宋_GB2312" w:hAnsi="仿宋_GB2312" w:cs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是否有阶段性报告、问题报告、监理通知单、文档审核报告、评测报告、专题报告、总结报告等，并阐述上述文件的主要成果。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73" w:name="_Toc504577355"/>
      <w:bookmarkStart w:id="74" w:name="_Toc505324385"/>
      <w:r>
        <w:rPr>
          <w:rFonts w:ascii="仿宋_GB2312" w:hAnsi="仿宋_GB2312" w:cs="仿宋_GB2312" w:hint="eastAsia"/>
          <w:b/>
          <w:szCs w:val="32"/>
        </w:rPr>
        <w:t>（三）</w:t>
      </w:r>
      <w:bookmarkStart w:id="75" w:name="_Toc504577356"/>
      <w:bookmarkEnd w:id="73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监理记录情况</w:t>
      </w:r>
      <w:bookmarkEnd w:id="74"/>
      <w:bookmarkEnd w:id="75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监理周报、会议纪要、监理工作联系单或通知单情况</w:t>
      </w:r>
    </w:p>
    <w:p w:rsidR="00DC2A4D" w:rsidRDefault="00B37517">
      <w:pPr>
        <w:spacing w:line="360" w:lineRule="auto"/>
        <w:ind w:firstLineChars="200" w:firstLine="640"/>
        <w:outlineLvl w:val="0"/>
        <w:rPr>
          <w:rFonts w:ascii="黑体" w:eastAsia="黑体" w:hAnsi="黑体" w:cs="仿宋_GB2312"/>
          <w:color w:val="0D0D0D" w:themeColor="text1" w:themeTint="F2"/>
          <w:szCs w:val="32"/>
        </w:rPr>
      </w:pPr>
      <w:bookmarkStart w:id="76" w:name="_Toc504577357"/>
      <w:bookmarkStart w:id="77" w:name="_Toc505324386"/>
      <w:r>
        <w:rPr>
          <w:rFonts w:ascii="黑体" w:eastAsia="黑体" w:hAnsi="黑体" w:cs="仿宋_GB2312" w:hint="eastAsia"/>
          <w:color w:val="0D0D0D" w:themeColor="text1" w:themeTint="F2"/>
          <w:szCs w:val="32"/>
        </w:rPr>
        <w:t>七、项目效益</w:t>
      </w:r>
      <w:bookmarkEnd w:id="66"/>
      <w:bookmarkEnd w:id="76"/>
      <w:bookmarkEnd w:id="77"/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78" w:name="_Toc504577358"/>
      <w:bookmarkStart w:id="79" w:name="_Toc276503448"/>
      <w:bookmarkStart w:id="80" w:name="_Toc505324387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（一） 项目业务效益分析</w:t>
      </w:r>
      <w:bookmarkEnd w:id="78"/>
      <w:bookmarkEnd w:id="79"/>
      <w:bookmarkEnd w:id="80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项目实施对组织战略和业务运作的效益分析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81" w:name="_Toc276503449"/>
      <w:bookmarkStart w:id="82" w:name="_Toc504577359"/>
      <w:bookmarkStart w:id="83" w:name="_Toc505324388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（二） 项目经济效益分析</w:t>
      </w:r>
      <w:bookmarkEnd w:id="81"/>
      <w:bookmarkEnd w:id="82"/>
      <w:bookmarkEnd w:id="83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项目实施产生的经济效益分析</w:t>
      </w:r>
    </w:p>
    <w:p w:rsidR="00DC2A4D" w:rsidRDefault="00B37517">
      <w:pPr>
        <w:spacing w:line="360" w:lineRule="auto"/>
        <w:ind w:firstLineChars="200" w:firstLine="643"/>
        <w:outlineLvl w:val="1"/>
        <w:rPr>
          <w:rFonts w:ascii="仿宋_GB2312" w:hAnsi="仿宋_GB2312" w:cs="仿宋_GB2312"/>
          <w:b/>
          <w:color w:val="0D0D0D" w:themeColor="text1" w:themeTint="F2"/>
          <w:szCs w:val="32"/>
        </w:rPr>
      </w:pPr>
      <w:bookmarkStart w:id="84" w:name="_Toc504577360"/>
      <w:bookmarkStart w:id="85" w:name="_Toc276503450"/>
      <w:bookmarkStart w:id="86" w:name="_Toc505324389"/>
      <w:r>
        <w:rPr>
          <w:rFonts w:ascii="仿宋_GB2312" w:hAnsi="仿宋_GB2312" w:cs="仿宋_GB2312" w:hint="eastAsia"/>
          <w:b/>
          <w:color w:val="0D0D0D" w:themeColor="text1" w:themeTint="F2"/>
          <w:szCs w:val="32"/>
        </w:rPr>
        <w:t>（三）项目社会效益分析</w:t>
      </w:r>
      <w:bookmarkEnd w:id="84"/>
      <w:bookmarkEnd w:id="85"/>
      <w:bookmarkEnd w:id="86"/>
    </w:p>
    <w:p w:rsidR="00DC2A4D" w:rsidRDefault="00B37517">
      <w:pPr>
        <w:ind w:firstLineChars="200" w:firstLine="640"/>
        <w:rPr>
          <w:rFonts w:ascii="仿宋_GB2312"/>
          <w:color w:val="0D0D0D" w:themeColor="text1" w:themeTint="F2"/>
          <w:szCs w:val="32"/>
        </w:rPr>
      </w:pPr>
      <w:r>
        <w:rPr>
          <w:rFonts w:ascii="仿宋_GB2312" w:hint="eastAsia"/>
          <w:color w:val="0D0D0D" w:themeColor="text1" w:themeTint="F2"/>
          <w:szCs w:val="32"/>
        </w:rPr>
        <w:t>项目实施产生的社会效益分析（技术推动、行业发展、社会服务、能源和环境效益等）</w:t>
      </w:r>
    </w:p>
    <w:p w:rsidR="00DC2A4D" w:rsidRDefault="00DC2A4D"/>
    <w:sectPr w:rsidR="00DC2A4D">
      <w:footerReference w:type="even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6D" w:rsidRDefault="0096136D">
      <w:r>
        <w:separator/>
      </w:r>
    </w:p>
  </w:endnote>
  <w:endnote w:type="continuationSeparator" w:id="0">
    <w:p w:rsidR="0096136D" w:rsidRDefault="0096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A4D" w:rsidRDefault="00B3751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2A4D" w:rsidRDefault="00B37517">
                          <w:pPr>
                            <w:pStyle w:val="a3"/>
                          </w:pP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eastAsiaTheme="minorEastAsia" w:hAnsi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BpQ70lkAgAAGA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:rsidR="00DC2A4D" w:rsidRDefault="00B37517">
                    <w:pPr>
                      <w:pStyle w:val="a3"/>
                    </w:pP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eastAsiaTheme="minorEastAsia" w:hAnsi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A4D" w:rsidRDefault="00B3751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2A4D" w:rsidRDefault="00B37517">
                          <w:pPr>
                            <w:pStyle w:val="a3"/>
                          </w:pP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0F2A">
                            <w:rPr>
                              <w:rFonts w:asciiTheme="minorEastAsia" w:eastAsiaTheme="minorEastAsia" w:hAnsiTheme="minorEastAsia" w:cstheme="minorEastAsia"/>
                              <w:noProof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" filled="f" stroked="f" strokeweight=".5pt">
              <v:textbox style="mso-fit-shape-to-text:t" inset="0,0,0,0">
                <w:txbxContent>
                  <w:p w:rsidR="00DC2A4D" w:rsidRDefault="00B37517">
                    <w:pPr>
                      <w:pStyle w:val="a3"/>
                    </w:pP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 w:rsidR="00430F2A">
                      <w:rPr>
                        <w:rFonts w:asciiTheme="minorEastAsia" w:eastAsiaTheme="minorEastAsia" w:hAnsiTheme="minorEastAsia" w:cstheme="minorEastAsia"/>
                        <w:noProof/>
                        <w:sz w:val="28"/>
                        <w:szCs w:val="28"/>
                      </w:rPr>
                      <w:t>4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6D" w:rsidRDefault="0096136D">
      <w:r>
        <w:separator/>
      </w:r>
    </w:p>
  </w:footnote>
  <w:footnote w:type="continuationSeparator" w:id="0">
    <w:p w:rsidR="0096136D" w:rsidRDefault="009613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mZTk5ZDgyNmI5NDNjM2ZlYzFkMzc0OWYwOGY3YjAifQ=="/>
  </w:docVars>
  <w:rsids>
    <w:rsidRoot w:val="3CE837EB"/>
    <w:rsid w:val="00021E99"/>
    <w:rsid w:val="001806B4"/>
    <w:rsid w:val="002B25C2"/>
    <w:rsid w:val="00430F2A"/>
    <w:rsid w:val="00485DEF"/>
    <w:rsid w:val="004F31EC"/>
    <w:rsid w:val="00530865"/>
    <w:rsid w:val="00594D94"/>
    <w:rsid w:val="005D22C9"/>
    <w:rsid w:val="006E7219"/>
    <w:rsid w:val="007A3A62"/>
    <w:rsid w:val="0096136D"/>
    <w:rsid w:val="009D1BC4"/>
    <w:rsid w:val="00B37517"/>
    <w:rsid w:val="00B54A10"/>
    <w:rsid w:val="00DC2A4D"/>
    <w:rsid w:val="00F44885"/>
    <w:rsid w:val="3CE837EB"/>
    <w:rsid w:val="42880FDA"/>
    <w:rsid w:val="45F676CD"/>
    <w:rsid w:val="6B1A27C8"/>
    <w:rsid w:val="7269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07844F5-C2E7-4F95-AB7F-F5B927BA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toc 2" w:uiPriority="3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">
    <w:name w:val="toc 1"/>
    <w:basedOn w:val="a"/>
    <w:next w:val="a"/>
    <w:uiPriority w:val="39"/>
    <w:unhideWhenUsed/>
    <w:qFormat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header"/>
    <w:basedOn w:val="a"/>
    <w:link w:val="Char"/>
    <w:rsid w:val="005D22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5D22C9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5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Orochimaru</dc:creator>
  <cp:lastModifiedBy>张智华</cp:lastModifiedBy>
  <cp:revision>11</cp:revision>
  <dcterms:created xsi:type="dcterms:W3CDTF">2020-11-19T06:56:00Z</dcterms:created>
  <dcterms:modified xsi:type="dcterms:W3CDTF">2025-06-27T02:22:00Z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8E4D8596A6164B94AFF8F0442CC4C8DC_12</vt:lpwstr>
  </property>
</Properties>
</file>