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A05218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363CF452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73AF4C66">
      <w:pPr>
        <w:widowControl/>
        <w:jc w:val="center"/>
        <w:rPr>
          <w:rFonts w:ascii="微软雅黑" w:hAnsi="宋体" w:eastAsia="微软雅黑" w:cs="宋体"/>
          <w:kern w:val="0"/>
          <w:sz w:val="36"/>
          <w:szCs w:val="36"/>
        </w:rPr>
      </w:pPr>
      <w:r>
        <w:rPr>
          <w:rFonts w:hint="eastAsia" w:ascii="微软雅黑" w:hAnsi="宋体" w:eastAsia="微软雅黑" w:cs="宋体"/>
          <w:kern w:val="0"/>
          <w:sz w:val="36"/>
          <w:szCs w:val="36"/>
        </w:rPr>
        <w:t>安徽省医疗服务信息社会公开内容</w:t>
      </w:r>
    </w:p>
    <w:p w14:paraId="49376A0F">
      <w:pPr>
        <w:widowControl/>
        <w:jc w:val="center"/>
        <w:rPr>
          <w:rFonts w:hint="eastAsia" w:cs="宋体" w:asciiTheme="minorEastAsia" w:hAnsiTheme="minorEastAsia" w:eastAsiaTheme="minorEastAsia"/>
          <w:kern w:val="0"/>
          <w:szCs w:val="21"/>
        </w:rPr>
      </w:pPr>
    </w:p>
    <w:tbl>
      <w:tblPr>
        <w:tblStyle w:val="2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484ED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7C43109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74EA2A1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35D8309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374BADA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28422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028591D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54A2F5C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76AE9BC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250A30D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688E946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3F13F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2" w:hRule="exact"/>
        </w:trPr>
        <w:tc>
          <w:tcPr>
            <w:tcW w:w="1809" w:type="dxa"/>
            <w:vMerge w:val="continue"/>
            <w:vAlign w:val="center"/>
          </w:tcPr>
          <w:p w14:paraId="367A025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EA0921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1966574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21122606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5（骨伤科、脾胃病科、针灸科、中风病科、肛肠科）</w:t>
            </w:r>
          </w:p>
        </w:tc>
        <w:tc>
          <w:tcPr>
            <w:tcW w:w="1188" w:type="dxa"/>
            <w:vAlign w:val="center"/>
          </w:tcPr>
          <w:p w14:paraId="7B2ED39D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5（骨伤科、脾胃病科、针灸科、中风病科、肛肠科）</w:t>
            </w:r>
          </w:p>
        </w:tc>
      </w:tr>
      <w:tr w14:paraId="5F067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</w:trPr>
        <w:tc>
          <w:tcPr>
            <w:tcW w:w="1809" w:type="dxa"/>
            <w:vMerge w:val="continue"/>
            <w:vAlign w:val="center"/>
          </w:tcPr>
          <w:p w14:paraId="12C9477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78E5E57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5F04B75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5CBFCBB9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3（儿科、普外科、骨科）</w:t>
            </w:r>
          </w:p>
        </w:tc>
        <w:tc>
          <w:tcPr>
            <w:tcW w:w="1188" w:type="dxa"/>
            <w:vAlign w:val="center"/>
          </w:tcPr>
          <w:p w14:paraId="115395A6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3（儿科、普外科、骨科）</w:t>
            </w:r>
          </w:p>
        </w:tc>
      </w:tr>
      <w:tr w14:paraId="7DD7D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C98016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DBB576D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175BF3E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7661876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45BC6D5A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33591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03036B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36E9DA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57DDEFA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</w:t>
            </w:r>
          </w:p>
        </w:tc>
        <w:tc>
          <w:tcPr>
            <w:tcW w:w="1188" w:type="dxa"/>
            <w:vAlign w:val="center"/>
          </w:tcPr>
          <w:p w14:paraId="0F95E643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</w:t>
            </w:r>
          </w:p>
        </w:tc>
      </w:tr>
      <w:tr w14:paraId="075FB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36118F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6F5F94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25DC6C6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1:0.39</w:t>
            </w:r>
          </w:p>
        </w:tc>
        <w:tc>
          <w:tcPr>
            <w:tcW w:w="1188" w:type="dxa"/>
            <w:vAlign w:val="center"/>
          </w:tcPr>
          <w:p w14:paraId="72E3C7F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1:0.39</w:t>
            </w:r>
          </w:p>
        </w:tc>
      </w:tr>
      <w:tr w14:paraId="4068E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AD7F12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F643F0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0D1E7E8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1:0.37</w:t>
            </w:r>
            <w:bookmarkStart w:id="0" w:name="_GoBack"/>
            <w:bookmarkEnd w:id="0"/>
          </w:p>
        </w:tc>
        <w:tc>
          <w:tcPr>
            <w:tcW w:w="1188" w:type="dxa"/>
            <w:vAlign w:val="center"/>
          </w:tcPr>
          <w:p w14:paraId="00D7CBC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1:0.4</w:t>
            </w:r>
          </w:p>
        </w:tc>
      </w:tr>
      <w:tr w14:paraId="00C4F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0D88910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66249A6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0EF7F8CA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241</w:t>
            </w:r>
          </w:p>
        </w:tc>
        <w:tc>
          <w:tcPr>
            <w:tcW w:w="1188" w:type="dxa"/>
            <w:vAlign w:val="center"/>
          </w:tcPr>
          <w:p w14:paraId="014504D1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287</w:t>
            </w:r>
          </w:p>
        </w:tc>
      </w:tr>
      <w:tr w14:paraId="31638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9C04C3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5B4EC7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08887382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3870</w:t>
            </w:r>
          </w:p>
        </w:tc>
        <w:tc>
          <w:tcPr>
            <w:tcW w:w="1188" w:type="dxa"/>
            <w:vAlign w:val="center"/>
          </w:tcPr>
          <w:p w14:paraId="3067365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3807</w:t>
            </w:r>
          </w:p>
        </w:tc>
      </w:tr>
      <w:tr w14:paraId="42B9E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5C9CCC7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0429433E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4D92E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9CB284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49F44D7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209FFD2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7669829A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70.7%</w:t>
            </w:r>
          </w:p>
        </w:tc>
        <w:tc>
          <w:tcPr>
            <w:tcW w:w="1188" w:type="dxa"/>
            <w:vAlign w:val="center"/>
          </w:tcPr>
          <w:p w14:paraId="56A37D0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73.8</w:t>
            </w:r>
          </w:p>
        </w:tc>
      </w:tr>
      <w:tr w14:paraId="608AA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3815DBD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27086767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09133F0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62B4260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69.1%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62E0EEB4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68.5</w:t>
            </w:r>
          </w:p>
        </w:tc>
      </w:tr>
      <w:tr w14:paraId="380EE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2640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6B4B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40340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97.23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0F63BB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96.41</w:t>
            </w:r>
          </w:p>
        </w:tc>
      </w:tr>
      <w:tr w14:paraId="16496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375A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D17A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3C07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92.08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9BE89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92.63</w:t>
            </w:r>
          </w:p>
        </w:tc>
      </w:tr>
      <w:tr w14:paraId="25D1C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F59E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138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FCB9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89.66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7F02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77.27</w:t>
            </w:r>
          </w:p>
        </w:tc>
      </w:tr>
      <w:tr w14:paraId="6481C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CF0D6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CE70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6F6E1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24.3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1A2F0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23.28</w:t>
            </w:r>
          </w:p>
        </w:tc>
      </w:tr>
      <w:tr w14:paraId="6BC97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E8B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875E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89BDF5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F5D2F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4.3</w:t>
            </w:r>
          </w:p>
        </w:tc>
      </w:tr>
      <w:tr w14:paraId="77C4A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35F5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14B1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543637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070D8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0</w:t>
            </w:r>
          </w:p>
        </w:tc>
      </w:tr>
      <w:tr w14:paraId="53D53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F57E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C266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88FCF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0.046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65FD18">
            <w:pPr>
              <w:jc w:val="center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0.05</w:t>
            </w:r>
          </w:p>
        </w:tc>
      </w:tr>
      <w:tr w14:paraId="043E2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52A6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48597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1888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26.86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B4D2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25.76</w:t>
            </w:r>
          </w:p>
        </w:tc>
      </w:tr>
      <w:tr w14:paraId="2342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2D95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87ADF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098F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0.08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DF77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0.1</w:t>
            </w:r>
          </w:p>
        </w:tc>
      </w:tr>
      <w:tr w14:paraId="0F6C1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767F174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5CC2D0B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3BF44F7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559E723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</w:p>
        </w:tc>
      </w:tr>
      <w:tr w14:paraId="2CBD9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8054E8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30E74F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7B47200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vAlign w:val="center"/>
          </w:tcPr>
          <w:p w14:paraId="051E047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</w:tr>
      <w:tr w14:paraId="4ECAD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427726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68334D8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6BF805D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6DC73D32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1.5</w:t>
            </w:r>
          </w:p>
        </w:tc>
        <w:tc>
          <w:tcPr>
            <w:tcW w:w="1188" w:type="dxa"/>
            <w:vAlign w:val="center"/>
          </w:tcPr>
          <w:p w14:paraId="68ED14E7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1.4</w:t>
            </w:r>
          </w:p>
        </w:tc>
      </w:tr>
      <w:tr w14:paraId="3642E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4AA94A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10F6D3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DE1878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EE88734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1.8</w:t>
            </w:r>
          </w:p>
        </w:tc>
        <w:tc>
          <w:tcPr>
            <w:tcW w:w="1188" w:type="dxa"/>
            <w:vAlign w:val="center"/>
          </w:tcPr>
          <w:p w14:paraId="1D454F6E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1.7</w:t>
            </w:r>
          </w:p>
        </w:tc>
      </w:tr>
      <w:tr w14:paraId="63EE9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E641A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301D8F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D4201F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A936D43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2.0</w:t>
            </w:r>
          </w:p>
        </w:tc>
        <w:tc>
          <w:tcPr>
            <w:tcW w:w="1188" w:type="dxa"/>
            <w:vAlign w:val="center"/>
          </w:tcPr>
          <w:p w14:paraId="4E33312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2.1</w:t>
            </w:r>
          </w:p>
        </w:tc>
      </w:tr>
      <w:tr w14:paraId="328CA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DE0CFE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F4D8F1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134E1C7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74.50</w:t>
            </w:r>
          </w:p>
        </w:tc>
        <w:tc>
          <w:tcPr>
            <w:tcW w:w="1188" w:type="dxa"/>
            <w:vAlign w:val="center"/>
          </w:tcPr>
          <w:p w14:paraId="4ABD443E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69.21</w:t>
            </w:r>
          </w:p>
        </w:tc>
      </w:tr>
      <w:tr w14:paraId="7DD0D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959739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CE0099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449AC1BE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6.34</w:t>
            </w:r>
          </w:p>
        </w:tc>
        <w:tc>
          <w:tcPr>
            <w:tcW w:w="1188" w:type="dxa"/>
            <w:vAlign w:val="center"/>
          </w:tcPr>
          <w:p w14:paraId="7DC6611E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6.62</w:t>
            </w:r>
          </w:p>
        </w:tc>
      </w:tr>
      <w:tr w14:paraId="2E496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5AB5F5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40B897A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5816F67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40697</w:t>
            </w:r>
          </w:p>
        </w:tc>
        <w:tc>
          <w:tcPr>
            <w:tcW w:w="1188" w:type="dxa"/>
            <w:vAlign w:val="center"/>
          </w:tcPr>
          <w:p w14:paraId="1657C1B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34600</w:t>
            </w:r>
          </w:p>
        </w:tc>
      </w:tr>
      <w:tr w14:paraId="1BB6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0F3CE4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E372D9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0A9CD5D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4374</w:t>
            </w:r>
          </w:p>
        </w:tc>
        <w:tc>
          <w:tcPr>
            <w:tcW w:w="1188" w:type="dxa"/>
            <w:vAlign w:val="center"/>
          </w:tcPr>
          <w:p w14:paraId="6602887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3846</w:t>
            </w:r>
          </w:p>
        </w:tc>
      </w:tr>
      <w:tr w14:paraId="6EE21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6CC3ADB9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146C9EF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273A9E3B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96.7</w:t>
            </w:r>
          </w:p>
        </w:tc>
        <w:tc>
          <w:tcPr>
            <w:tcW w:w="1188" w:type="dxa"/>
            <w:vAlign w:val="center"/>
          </w:tcPr>
          <w:p w14:paraId="7077CD05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96.64</w:t>
            </w:r>
          </w:p>
        </w:tc>
      </w:tr>
      <w:tr w14:paraId="6F04E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2C6585A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18856C93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127C3276"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7DD74161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55B57F93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57F5EAEA">
      <w:pPr>
        <w:widowControl/>
        <w:spacing w:line="520" w:lineRule="exact"/>
        <w:jc w:val="center"/>
        <w:rPr>
          <w:rFonts w:ascii="微软雅黑" w:hAnsi="宋体" w:eastAsia="微软雅黑" w:cs="宋体"/>
          <w:kern w:val="0"/>
          <w:sz w:val="36"/>
          <w:szCs w:val="36"/>
        </w:rPr>
      </w:pPr>
      <w:r>
        <w:rPr>
          <w:rFonts w:hint="eastAsia" w:ascii="微软雅黑" w:hAnsi="宋体" w:eastAsia="微软雅黑" w:cs="宋体"/>
          <w:kern w:val="0"/>
          <w:sz w:val="36"/>
          <w:szCs w:val="36"/>
        </w:rPr>
        <w:t>医疗机构住院患者单病种平均费用</w:t>
      </w:r>
    </w:p>
    <w:p w14:paraId="6FE35177">
      <w:pPr>
        <w:spacing w:line="240" w:lineRule="exact"/>
        <w:rPr>
          <w:rFonts w:ascii="Calibri" w:hAnsi="Calibri"/>
          <w:szCs w:val="22"/>
        </w:rPr>
      </w:pPr>
    </w:p>
    <w:tbl>
      <w:tblPr>
        <w:tblStyle w:val="2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1"/>
        <w:gridCol w:w="2226"/>
        <w:gridCol w:w="1789"/>
        <w:gridCol w:w="1881"/>
        <w:gridCol w:w="2329"/>
      </w:tblGrid>
      <w:tr w14:paraId="0E426C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D27A3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10390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62F7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8CAAD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    （按ICD-10编码分类）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3D8F6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8E785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93ECC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775E1D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E94A0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7CCB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腰椎间盘突出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8A5BDC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腰椎间盘切除伴椎管减压术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68A5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4027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7F1D58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3804</w:t>
            </w:r>
          </w:p>
        </w:tc>
      </w:tr>
      <w:tr w14:paraId="759040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9B2E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545C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腔隙性脑梗死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148A3B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9F1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3370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85CC0A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2880</w:t>
            </w:r>
          </w:p>
        </w:tc>
      </w:tr>
      <w:tr w14:paraId="4FB686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CA2DF">
            <w:pPr>
              <w:widowControl/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A7DA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多发性脑梗死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639FDA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CA2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3953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95BFB0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3488</w:t>
            </w:r>
          </w:p>
        </w:tc>
      </w:tr>
      <w:tr w14:paraId="30DF01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FE01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8C6E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肺部感染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ABB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B6D5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2739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13282B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2695</w:t>
            </w:r>
          </w:p>
        </w:tc>
      </w:tr>
      <w:tr w14:paraId="5C3308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D7D1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6283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支气管肺炎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B5CFF4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4C4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1998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4C5E57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1947</w:t>
            </w:r>
          </w:p>
        </w:tc>
      </w:tr>
      <w:tr w14:paraId="378EDF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8755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78BB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神经根型颈椎病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EBA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DFA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3349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B2BD26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3244</w:t>
            </w:r>
          </w:p>
        </w:tc>
      </w:tr>
      <w:tr w14:paraId="46DFB0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AEF0A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5F873E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取除骨折内固定装置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C1EFFE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内固定装置去除术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BB7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3773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2C9E22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3199</w:t>
            </w:r>
          </w:p>
        </w:tc>
      </w:tr>
      <w:tr w14:paraId="0151FD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44B14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24BCC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混合痔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6E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混合痔外剥内扎治疗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2613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4255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94C595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4086</w:t>
            </w:r>
          </w:p>
        </w:tc>
      </w:tr>
      <w:tr w14:paraId="2C8649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6E5E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45B7E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早期人工流产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24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流产后刮宫术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D29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1555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40DF94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1499</w:t>
            </w:r>
          </w:p>
        </w:tc>
      </w:tr>
      <w:tr w14:paraId="3E6C58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BDA1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56FC5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2型糖尿病伴血糖控制不佳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170EC1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C53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2949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0EAB30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2852</w:t>
            </w:r>
          </w:p>
        </w:tc>
      </w:tr>
      <w:tr w14:paraId="46098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DDD9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419E85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慢性阻塞性肺病伴有急性下呼吸道感染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66DD6F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EB0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4918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922E02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3397</w:t>
            </w:r>
          </w:p>
        </w:tc>
      </w:tr>
      <w:tr w14:paraId="0E7350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7C49D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DDFA5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急性支气管炎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DD7B84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D00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1768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D3C80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1750</w:t>
            </w:r>
          </w:p>
        </w:tc>
      </w:tr>
      <w:tr w14:paraId="445FD2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7377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B4E97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急性上呼吸道感染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DE8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372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1557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D76350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1354</w:t>
            </w:r>
          </w:p>
        </w:tc>
      </w:tr>
      <w:tr w14:paraId="00613C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E28E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189C2C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胆囊结石伴慢性胆囊炎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931192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7DE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5336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5CFA37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5057</w:t>
            </w:r>
          </w:p>
        </w:tc>
      </w:tr>
      <w:tr w14:paraId="15CEF1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6769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B6165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慢性萎缩性胃炎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86E0A5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CF7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2361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DA31BB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2135</w:t>
            </w:r>
          </w:p>
        </w:tc>
      </w:tr>
      <w:tr w14:paraId="477A50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9E5B1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5DA3D7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恶性肿瘤免疫治疗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DE3503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463C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4088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1D1402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3690</w:t>
            </w:r>
          </w:p>
        </w:tc>
      </w:tr>
      <w:tr w14:paraId="460455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4E0A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08E2E8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肩周炎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504DB4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E90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2906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DBDCAD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3067</w:t>
            </w:r>
          </w:p>
        </w:tc>
      </w:tr>
      <w:tr w14:paraId="43A848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82BF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57E1E7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胃息肉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248ECD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E6E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2808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33E9A3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2449</w:t>
            </w:r>
          </w:p>
        </w:tc>
      </w:tr>
      <w:tr w14:paraId="2CDF60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48C8D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07DD53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不完全性偏瘫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8E58FC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D9D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9757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AAF9B5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7957</w:t>
            </w:r>
          </w:p>
        </w:tc>
      </w:tr>
      <w:tr w14:paraId="6D2EC4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8892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3C034D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恶性肿瘤维持性化学治疗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81B285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0D9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2597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4B94AA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1937</w:t>
            </w:r>
          </w:p>
        </w:tc>
      </w:tr>
    </w:tbl>
    <w:p w14:paraId="1FE61D9E">
      <w:pPr>
        <w:rPr>
          <w:rFonts w:ascii="Calibri" w:hAnsi="Calibri"/>
          <w:szCs w:val="22"/>
        </w:rPr>
      </w:pPr>
    </w:p>
    <w:tbl>
      <w:tblPr>
        <w:tblStyle w:val="2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612"/>
        <w:gridCol w:w="1342"/>
        <w:gridCol w:w="2628"/>
        <w:gridCol w:w="2476"/>
      </w:tblGrid>
      <w:tr w14:paraId="0C3F7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B0BE8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0FEBB9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B087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23E36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ECC3D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7D56C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4DDD4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685634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3DDA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C5E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腰椎间盘突出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1B869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腰椎间盘切除伴椎管减压术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B99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4027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96F5F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3804</w:t>
            </w:r>
          </w:p>
        </w:tc>
      </w:tr>
      <w:tr w14:paraId="2F1D22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0AB5A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B69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腔隙性脑梗死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527B3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29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3370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36D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2880</w:t>
            </w:r>
          </w:p>
        </w:tc>
      </w:tr>
      <w:tr w14:paraId="512192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479A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21C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多发性脑梗死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1651F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B0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3953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B35CF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3488</w:t>
            </w:r>
          </w:p>
        </w:tc>
      </w:tr>
      <w:tr w14:paraId="59D37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CBB4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4FD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神经根型颈椎病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90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0D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3349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23836F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3244</w:t>
            </w:r>
          </w:p>
        </w:tc>
      </w:tr>
      <w:tr w14:paraId="0F0EEA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7BDD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8A8EC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取除骨折内固定装置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96592">
            <w:pPr>
              <w:jc w:val="center"/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  <w:t>内固定装置去除术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EB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3773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6DF92">
            <w:pPr>
              <w:jc w:val="center"/>
              <w:rPr>
                <w:rFonts w:hint="default" w:ascii="宋体" w:hAnsi="宋体" w:eastAsia="宋体" w:cs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6"/>
                <w:szCs w:val="16"/>
                <w:lang w:val="en-US" w:eastAsia="zh-CN" w:bidi="ar-SA"/>
              </w:rPr>
              <w:t>3199</w:t>
            </w:r>
          </w:p>
        </w:tc>
      </w:tr>
    </w:tbl>
    <w:p w14:paraId="1631E2E9">
      <w:pPr>
        <w:rPr>
          <w:rFonts w:ascii="Calibri" w:hAnsi="Calibri" w:eastAsia="黑体" w:cs="宋体"/>
          <w:kern w:val="0"/>
          <w:sz w:val="32"/>
          <w:szCs w:val="32"/>
        </w:rPr>
      </w:pPr>
    </w:p>
    <w:p w14:paraId="18338E73">
      <w:pPr>
        <w:rPr>
          <w:rFonts w:ascii="Calibri" w:hAnsi="Calibri" w:eastAsia="黑体" w:cs="宋体"/>
          <w:kern w:val="0"/>
          <w:sz w:val="32"/>
          <w:szCs w:val="32"/>
        </w:rPr>
      </w:pPr>
    </w:p>
    <w:p w14:paraId="12643034">
      <w:pPr>
        <w:rPr>
          <w:rFonts w:ascii="Calibri" w:hAnsi="Calibri" w:eastAsia="黑体" w:cs="宋体"/>
          <w:kern w:val="0"/>
          <w:sz w:val="32"/>
          <w:szCs w:val="32"/>
        </w:rPr>
      </w:pPr>
    </w:p>
    <w:p w14:paraId="5BCFD6B3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0A7647CB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0D94E69C">
      <w:pPr>
        <w:spacing w:line="520" w:lineRule="exact"/>
        <w:jc w:val="center"/>
        <w:rPr>
          <w:rFonts w:ascii="微软雅黑" w:hAnsi="宋体" w:eastAsia="微软雅黑" w:cs="宋体"/>
          <w:kern w:val="0"/>
          <w:sz w:val="36"/>
          <w:szCs w:val="36"/>
        </w:rPr>
      </w:pPr>
      <w:r>
        <w:rPr>
          <w:rFonts w:hint="eastAsia" w:ascii="微软雅黑" w:hAnsi="宋体" w:eastAsia="微软雅黑" w:cs="宋体"/>
          <w:kern w:val="0"/>
          <w:sz w:val="36"/>
          <w:szCs w:val="36"/>
        </w:rPr>
        <w:t>医疗机构服务承诺内容</w:t>
      </w:r>
    </w:p>
    <w:p w14:paraId="65D7CC99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2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6378"/>
      </w:tblGrid>
      <w:tr w14:paraId="0DA766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E6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7438F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 w14:paraId="2B65D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DD6F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FBB13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依法文明行医、优质服务、恪守职业道德，严格遵守全省卫生系统“十项禁令”。</w:t>
            </w:r>
          </w:p>
        </w:tc>
      </w:tr>
      <w:tr w14:paraId="4DE673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57C6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A6C280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合理检查、合理用药、合理治疗、严格执行处方管理制度、药品明码标价，接受病员和物价部门监督。</w:t>
            </w:r>
          </w:p>
        </w:tc>
      </w:tr>
      <w:tr w14:paraId="6B283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E431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0394A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不出售劣质、过期、霉变药品，凡病员举报我出售劣质、过期、霉变药品，经查属实，我院均对举报人给予一定经济补偿。</w:t>
            </w:r>
          </w:p>
        </w:tc>
      </w:tr>
      <w:tr w14:paraId="531B6F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CDD3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FAC8A6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门诊大厅设导医咨询台，为病人提供温馨、人性化服务；住院部实行“六个一”温馨服务。</w:t>
            </w:r>
          </w:p>
        </w:tc>
      </w:tr>
      <w:tr w14:paraId="73BFA7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E181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F22747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全天24小时接诊，节假日接诊。</w:t>
            </w:r>
          </w:p>
        </w:tc>
      </w:tr>
      <w:tr w14:paraId="485664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C59C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F2A2C5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医院开设特困病房，凡低保户、特困病人到我院住院可凭低保证、特困证减免部分费用。</w:t>
            </w:r>
          </w:p>
        </w:tc>
      </w:tr>
      <w:tr w14:paraId="40CE2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12E1E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DEFAED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对危、重、疑难病人，根据病人或家属要求，我们可邀请上级医院专家来院会诊。</w:t>
            </w:r>
          </w:p>
        </w:tc>
      </w:tr>
      <w:tr w14:paraId="4EFB42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ECAA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24830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开辟绿色通道提供紧急医疗救助，急救电话0566-7018999</w:t>
            </w:r>
          </w:p>
        </w:tc>
      </w:tr>
      <w:tr w14:paraId="30F85E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3E9882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53C67C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设立监督、投诉电话：0566-7011459，如您对我们的服务承诺有意见，敬请拨打。</w:t>
            </w:r>
          </w:p>
        </w:tc>
      </w:tr>
    </w:tbl>
    <w:p w14:paraId="761327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AAE7A7F-2872-4C08-B68A-D23BCD68DFE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A673601-7AA2-4686-A73F-D56F67A6326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A2603CB4-13BA-47BC-B4C8-AE2A557BD0D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C3645FD5-EF2E-4EE7-85D5-12750885D39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D3B6E6F7-94EA-45DE-9960-2898D6CB1E3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iOGM5NDI3YWRiMjZiY2EwNzY2MzFlYjM1MGY4NDkifQ=="/>
  </w:docVars>
  <w:rsids>
    <w:rsidRoot w:val="2CE97F7E"/>
    <w:rsid w:val="008D27C1"/>
    <w:rsid w:val="012B4735"/>
    <w:rsid w:val="01AA1AC9"/>
    <w:rsid w:val="02BC4DEB"/>
    <w:rsid w:val="0355302B"/>
    <w:rsid w:val="03BC7892"/>
    <w:rsid w:val="03C8609F"/>
    <w:rsid w:val="03E36F26"/>
    <w:rsid w:val="04614B57"/>
    <w:rsid w:val="04A46E78"/>
    <w:rsid w:val="04D1736D"/>
    <w:rsid w:val="05015EA4"/>
    <w:rsid w:val="050A784F"/>
    <w:rsid w:val="05C573F1"/>
    <w:rsid w:val="06867B84"/>
    <w:rsid w:val="07B35FEB"/>
    <w:rsid w:val="07CE6FAD"/>
    <w:rsid w:val="093A0BEC"/>
    <w:rsid w:val="09804A1C"/>
    <w:rsid w:val="09D054FC"/>
    <w:rsid w:val="09FE6E56"/>
    <w:rsid w:val="0A0F6089"/>
    <w:rsid w:val="0AC7549A"/>
    <w:rsid w:val="0BE5207C"/>
    <w:rsid w:val="0C9B098C"/>
    <w:rsid w:val="0DBA2331"/>
    <w:rsid w:val="0DE95727"/>
    <w:rsid w:val="0E0C355A"/>
    <w:rsid w:val="0E2160A4"/>
    <w:rsid w:val="0EED3D37"/>
    <w:rsid w:val="0F895414"/>
    <w:rsid w:val="0F8B712D"/>
    <w:rsid w:val="0FC47022"/>
    <w:rsid w:val="10763205"/>
    <w:rsid w:val="113109DB"/>
    <w:rsid w:val="118A0FD0"/>
    <w:rsid w:val="12644C1A"/>
    <w:rsid w:val="133D213D"/>
    <w:rsid w:val="13E5193C"/>
    <w:rsid w:val="141259D8"/>
    <w:rsid w:val="14773A8D"/>
    <w:rsid w:val="14C73A06"/>
    <w:rsid w:val="14CA1426"/>
    <w:rsid w:val="153922EF"/>
    <w:rsid w:val="15FD48DE"/>
    <w:rsid w:val="16346F03"/>
    <w:rsid w:val="16DE1BA1"/>
    <w:rsid w:val="17800EAB"/>
    <w:rsid w:val="18335F1D"/>
    <w:rsid w:val="19B70D5E"/>
    <w:rsid w:val="1AAD6142"/>
    <w:rsid w:val="1B0F334A"/>
    <w:rsid w:val="1B102545"/>
    <w:rsid w:val="1B5F6AEC"/>
    <w:rsid w:val="1B7350C7"/>
    <w:rsid w:val="1C416BC5"/>
    <w:rsid w:val="1C632B49"/>
    <w:rsid w:val="1C7D00AF"/>
    <w:rsid w:val="1CF837AD"/>
    <w:rsid w:val="1D0A4513"/>
    <w:rsid w:val="1D260558"/>
    <w:rsid w:val="1D4D182F"/>
    <w:rsid w:val="1D7A1D89"/>
    <w:rsid w:val="1E2212D1"/>
    <w:rsid w:val="1E37314D"/>
    <w:rsid w:val="1E8801F9"/>
    <w:rsid w:val="1EAC07D7"/>
    <w:rsid w:val="1EE7180F"/>
    <w:rsid w:val="1F3233D2"/>
    <w:rsid w:val="1F9654E5"/>
    <w:rsid w:val="202925A1"/>
    <w:rsid w:val="20790B8D"/>
    <w:rsid w:val="20AF2801"/>
    <w:rsid w:val="210E0AAE"/>
    <w:rsid w:val="229E27BC"/>
    <w:rsid w:val="22E5250A"/>
    <w:rsid w:val="233F6458"/>
    <w:rsid w:val="23502079"/>
    <w:rsid w:val="239E14C4"/>
    <w:rsid w:val="243C69DD"/>
    <w:rsid w:val="24755FF5"/>
    <w:rsid w:val="253A4D8F"/>
    <w:rsid w:val="25483D97"/>
    <w:rsid w:val="255816B9"/>
    <w:rsid w:val="25CF57CE"/>
    <w:rsid w:val="267E514F"/>
    <w:rsid w:val="268D411A"/>
    <w:rsid w:val="26E74AA2"/>
    <w:rsid w:val="279148F0"/>
    <w:rsid w:val="279B68F2"/>
    <w:rsid w:val="27F559A0"/>
    <w:rsid w:val="28C62FD7"/>
    <w:rsid w:val="28F21AC4"/>
    <w:rsid w:val="29F357BE"/>
    <w:rsid w:val="2AA8152A"/>
    <w:rsid w:val="2AD34868"/>
    <w:rsid w:val="2B4F0E68"/>
    <w:rsid w:val="2B561104"/>
    <w:rsid w:val="2B980A61"/>
    <w:rsid w:val="2BA14693"/>
    <w:rsid w:val="2C3D502A"/>
    <w:rsid w:val="2CC674D1"/>
    <w:rsid w:val="2CE97F7E"/>
    <w:rsid w:val="2D6A2821"/>
    <w:rsid w:val="2D6D5B1F"/>
    <w:rsid w:val="2E13617D"/>
    <w:rsid w:val="2E642E7C"/>
    <w:rsid w:val="2E860788"/>
    <w:rsid w:val="2EA17266"/>
    <w:rsid w:val="2EC606AD"/>
    <w:rsid w:val="2EC67AC5"/>
    <w:rsid w:val="2FD63D1C"/>
    <w:rsid w:val="2FDA6046"/>
    <w:rsid w:val="303E16E2"/>
    <w:rsid w:val="30CD6738"/>
    <w:rsid w:val="315B1E20"/>
    <w:rsid w:val="31B9703B"/>
    <w:rsid w:val="31C559E0"/>
    <w:rsid w:val="329D4BAF"/>
    <w:rsid w:val="32A352E6"/>
    <w:rsid w:val="32C72463"/>
    <w:rsid w:val="33343E68"/>
    <w:rsid w:val="342E788E"/>
    <w:rsid w:val="34D8484B"/>
    <w:rsid w:val="34E950E4"/>
    <w:rsid w:val="34FA3BF3"/>
    <w:rsid w:val="355060A9"/>
    <w:rsid w:val="35626B21"/>
    <w:rsid w:val="36EE0EF7"/>
    <w:rsid w:val="36FF7BE6"/>
    <w:rsid w:val="37E36C4D"/>
    <w:rsid w:val="380C6753"/>
    <w:rsid w:val="39155261"/>
    <w:rsid w:val="393566B3"/>
    <w:rsid w:val="3AEF1D20"/>
    <w:rsid w:val="3B52304C"/>
    <w:rsid w:val="3B850284"/>
    <w:rsid w:val="3C0C1CC3"/>
    <w:rsid w:val="3C265A8E"/>
    <w:rsid w:val="3C5F4754"/>
    <w:rsid w:val="3CD236AA"/>
    <w:rsid w:val="3D09356D"/>
    <w:rsid w:val="3D7F3338"/>
    <w:rsid w:val="3D7F382F"/>
    <w:rsid w:val="3E234384"/>
    <w:rsid w:val="3F620D12"/>
    <w:rsid w:val="3F6A2229"/>
    <w:rsid w:val="3F80563C"/>
    <w:rsid w:val="3FAE1726"/>
    <w:rsid w:val="40625AF1"/>
    <w:rsid w:val="411B386E"/>
    <w:rsid w:val="41277E9D"/>
    <w:rsid w:val="412970FA"/>
    <w:rsid w:val="415009F1"/>
    <w:rsid w:val="41E53E7C"/>
    <w:rsid w:val="423C0E97"/>
    <w:rsid w:val="434A5A97"/>
    <w:rsid w:val="447F3DE7"/>
    <w:rsid w:val="45AF277D"/>
    <w:rsid w:val="46606042"/>
    <w:rsid w:val="46B06807"/>
    <w:rsid w:val="46C04A60"/>
    <w:rsid w:val="474D1C6C"/>
    <w:rsid w:val="477A3BD2"/>
    <w:rsid w:val="4798798B"/>
    <w:rsid w:val="479B51D9"/>
    <w:rsid w:val="490C4C58"/>
    <w:rsid w:val="49D44C30"/>
    <w:rsid w:val="49E035A5"/>
    <w:rsid w:val="49FB5E89"/>
    <w:rsid w:val="4AC62A9D"/>
    <w:rsid w:val="4BF076A6"/>
    <w:rsid w:val="4C727713"/>
    <w:rsid w:val="4CD07C03"/>
    <w:rsid w:val="4D6B20E8"/>
    <w:rsid w:val="4EB65DC8"/>
    <w:rsid w:val="4EED034A"/>
    <w:rsid w:val="4F76219A"/>
    <w:rsid w:val="4FA81066"/>
    <w:rsid w:val="50820638"/>
    <w:rsid w:val="50AF18DD"/>
    <w:rsid w:val="52A86C27"/>
    <w:rsid w:val="53937719"/>
    <w:rsid w:val="54877DC4"/>
    <w:rsid w:val="54DB7EB0"/>
    <w:rsid w:val="54E52957"/>
    <w:rsid w:val="557949E9"/>
    <w:rsid w:val="55A0551B"/>
    <w:rsid w:val="55B54837"/>
    <w:rsid w:val="55CF7C7E"/>
    <w:rsid w:val="56765625"/>
    <w:rsid w:val="56A826AF"/>
    <w:rsid w:val="570C71A6"/>
    <w:rsid w:val="571D6954"/>
    <w:rsid w:val="575B0FEC"/>
    <w:rsid w:val="577A0ADC"/>
    <w:rsid w:val="578A2B4C"/>
    <w:rsid w:val="57E502DB"/>
    <w:rsid w:val="58D520FD"/>
    <w:rsid w:val="58D6686D"/>
    <w:rsid w:val="5910417B"/>
    <w:rsid w:val="591C73C9"/>
    <w:rsid w:val="59680249"/>
    <w:rsid w:val="5AE654C1"/>
    <w:rsid w:val="5C27681B"/>
    <w:rsid w:val="5C4E6285"/>
    <w:rsid w:val="5E9D36BD"/>
    <w:rsid w:val="5F3A0F0C"/>
    <w:rsid w:val="6027289D"/>
    <w:rsid w:val="61702322"/>
    <w:rsid w:val="6196551D"/>
    <w:rsid w:val="61AB7E9F"/>
    <w:rsid w:val="61CC7E57"/>
    <w:rsid w:val="61F45CEA"/>
    <w:rsid w:val="620A1884"/>
    <w:rsid w:val="62AF1C11"/>
    <w:rsid w:val="64023464"/>
    <w:rsid w:val="644F30C7"/>
    <w:rsid w:val="64F658D5"/>
    <w:rsid w:val="655A402D"/>
    <w:rsid w:val="66524D8D"/>
    <w:rsid w:val="67677ECE"/>
    <w:rsid w:val="676A70D7"/>
    <w:rsid w:val="681A73D4"/>
    <w:rsid w:val="688C1957"/>
    <w:rsid w:val="68FE6079"/>
    <w:rsid w:val="69425262"/>
    <w:rsid w:val="69EC7542"/>
    <w:rsid w:val="6A222CC8"/>
    <w:rsid w:val="6A65484E"/>
    <w:rsid w:val="6BF27AD3"/>
    <w:rsid w:val="6BF7640B"/>
    <w:rsid w:val="6D810E67"/>
    <w:rsid w:val="6D986B24"/>
    <w:rsid w:val="6DB77697"/>
    <w:rsid w:val="6DC17B34"/>
    <w:rsid w:val="6E105C5A"/>
    <w:rsid w:val="6E2E3246"/>
    <w:rsid w:val="6E3631E6"/>
    <w:rsid w:val="6F5C19F5"/>
    <w:rsid w:val="6F6555B5"/>
    <w:rsid w:val="70B45418"/>
    <w:rsid w:val="71245578"/>
    <w:rsid w:val="714A6E09"/>
    <w:rsid w:val="716360A0"/>
    <w:rsid w:val="717C0BB4"/>
    <w:rsid w:val="71C443F9"/>
    <w:rsid w:val="71CF3736"/>
    <w:rsid w:val="72B264D9"/>
    <w:rsid w:val="73373DCD"/>
    <w:rsid w:val="73970AB4"/>
    <w:rsid w:val="74AA69EE"/>
    <w:rsid w:val="755925D2"/>
    <w:rsid w:val="756C0B14"/>
    <w:rsid w:val="756F25AA"/>
    <w:rsid w:val="75AE09D6"/>
    <w:rsid w:val="75E1341E"/>
    <w:rsid w:val="760B545E"/>
    <w:rsid w:val="76BB3227"/>
    <w:rsid w:val="7907111C"/>
    <w:rsid w:val="79C84D5F"/>
    <w:rsid w:val="7A023869"/>
    <w:rsid w:val="7D387655"/>
    <w:rsid w:val="7D842ED8"/>
    <w:rsid w:val="7D983CCD"/>
    <w:rsid w:val="7DD2549D"/>
    <w:rsid w:val="7E77762F"/>
    <w:rsid w:val="7EB80774"/>
    <w:rsid w:val="7FA2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1284</Words>
  <Characters>1669</Characters>
  <Lines>0</Lines>
  <Paragraphs>0</Paragraphs>
  <TotalTime>15</TotalTime>
  <ScaleCrop>false</ScaleCrop>
  <LinksUpToDate>false</LinksUpToDate>
  <CharactersWithSpaces>1732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2023-10-16T02:26:00Z</dcterms:created>
  <dc:creator>君王</dc:creator>
  <cp:lastModifiedBy>一</cp:lastModifiedBy>
  <dcterms:modified xsi:type="dcterms:W3CDTF">2025-04-08T03:07:00Z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2219FC3C349C41A8AA13585A9F121A7B_11</vt:lpwstr>
  </property>
  <property fmtid="{D5CDD505-2E9C-101B-9397-08002B2CF9AE}" pid="4" name="KSOTemplateDocerSaveRecord">
    <vt:lpwstr>eyJoZGlkIjoiZTdiOGM5NDI3YWRiMjZiY2EwNzY2MzFlYjM1MGY4NDkiLCJ1c2VySWQiOiIzMTI3MjMyNTkifQ==</vt:lpwstr>
  </property>
</Properties>
</file>