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7B2" w:rsidRPr="0067527C" w:rsidRDefault="00B957B2" w:rsidP="0067527C">
      <w:pPr>
        <w:spacing w:line="590" w:lineRule="exact"/>
        <w:ind w:firstLineChars="200" w:firstLine="643"/>
        <w:jc w:val="center"/>
        <w:rPr>
          <w:rFonts w:ascii="Times New Roman" w:eastAsia="方正仿宋_GBK" w:hAnsi="Times New Roman"/>
          <w:b/>
          <w:color w:val="000000"/>
          <w:sz w:val="32"/>
          <w:szCs w:val="32"/>
        </w:rPr>
      </w:pPr>
    </w:p>
    <w:p w:rsidR="00B957B2" w:rsidRPr="0067527C" w:rsidRDefault="00B957B2" w:rsidP="0067527C">
      <w:pPr>
        <w:spacing w:line="590" w:lineRule="exact"/>
        <w:ind w:firstLineChars="200" w:firstLine="643"/>
        <w:jc w:val="center"/>
        <w:rPr>
          <w:rFonts w:ascii="Times New Roman" w:eastAsia="方正仿宋_GBK" w:hAnsi="Times New Roman"/>
          <w:b/>
          <w:color w:val="000000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jc w:val="center"/>
        <w:rPr>
          <w:rFonts w:ascii="方正小标宋_GBK" w:eastAsia="方正小标宋_GBK" w:hAnsi="Times New Roman" w:hint="eastAsia"/>
          <w:spacing w:val="-8"/>
          <w:sz w:val="44"/>
          <w:szCs w:val="44"/>
        </w:rPr>
      </w:pPr>
      <w:bookmarkStart w:id="0" w:name="OLE_LINK1"/>
      <w:r w:rsidRPr="0067527C">
        <w:rPr>
          <w:rFonts w:ascii="方正小标宋_GBK" w:eastAsia="方正小标宋_GBK" w:hAnsi="Times New Roman" w:hint="eastAsia"/>
          <w:spacing w:val="-8"/>
          <w:sz w:val="44"/>
          <w:szCs w:val="44"/>
        </w:rPr>
        <w:t>东至县人民政府办公室关于印发</w:t>
      </w:r>
      <w:proofErr w:type="gramStart"/>
      <w:r w:rsidRPr="0067527C">
        <w:rPr>
          <w:rFonts w:ascii="方正小标宋_GBK" w:eastAsia="方正小标宋_GBK" w:hAnsi="Times New Roman" w:hint="eastAsia"/>
          <w:spacing w:val="-8"/>
          <w:sz w:val="44"/>
          <w:szCs w:val="44"/>
        </w:rPr>
        <w:t>《</w:t>
      </w:r>
      <w:proofErr w:type="gramEnd"/>
      <w:r w:rsidRPr="0067527C">
        <w:rPr>
          <w:rFonts w:ascii="方正小标宋_GBK" w:eastAsia="方正小标宋_GBK" w:hAnsi="Times New Roman" w:hint="eastAsia"/>
          <w:spacing w:val="-8"/>
          <w:sz w:val="44"/>
          <w:szCs w:val="44"/>
        </w:rPr>
        <w:t>东至县公益性</w:t>
      </w:r>
    </w:p>
    <w:p w:rsidR="005B0E4A" w:rsidRPr="0067527C" w:rsidRDefault="005B0E4A" w:rsidP="0067527C">
      <w:pPr>
        <w:spacing w:line="590" w:lineRule="exact"/>
        <w:jc w:val="center"/>
        <w:rPr>
          <w:rFonts w:ascii="方正小标宋_GBK" w:eastAsia="方正小标宋_GBK" w:hAnsi="Times New Roman" w:hint="eastAsia"/>
          <w:sz w:val="44"/>
          <w:szCs w:val="44"/>
        </w:rPr>
      </w:pPr>
      <w:r w:rsidRPr="0067527C">
        <w:rPr>
          <w:rFonts w:ascii="方正小标宋_GBK" w:eastAsia="方正小标宋_GBK" w:hAnsi="Times New Roman" w:hint="eastAsia"/>
          <w:sz w:val="44"/>
          <w:szCs w:val="44"/>
        </w:rPr>
        <w:t>零工市场规范化建设方案</w:t>
      </w:r>
      <w:proofErr w:type="gramStart"/>
      <w:r w:rsidRPr="0067527C">
        <w:rPr>
          <w:rFonts w:ascii="方正小标宋_GBK" w:eastAsia="方正小标宋_GBK" w:hAnsi="Times New Roman" w:hint="eastAsia"/>
          <w:sz w:val="44"/>
          <w:szCs w:val="44"/>
        </w:rPr>
        <w:t>》</w:t>
      </w:r>
      <w:proofErr w:type="gramEnd"/>
      <w:r w:rsidRPr="0067527C">
        <w:rPr>
          <w:rFonts w:ascii="方正小标宋_GBK" w:eastAsia="方正小标宋_GBK" w:hAnsi="Times New Roman" w:hint="eastAsia"/>
          <w:sz w:val="44"/>
          <w:szCs w:val="44"/>
        </w:rPr>
        <w:t>的通知</w:t>
      </w:r>
    </w:p>
    <w:bookmarkEnd w:id="0"/>
    <w:p w:rsidR="0067527C" w:rsidRPr="0067527C" w:rsidRDefault="0067527C" w:rsidP="0067527C">
      <w:pPr>
        <w:tabs>
          <w:tab w:val="left" w:pos="1560"/>
        </w:tabs>
        <w:spacing w:line="590" w:lineRule="exact"/>
        <w:ind w:leftChars="100" w:left="210" w:rightChars="100" w:right="210"/>
        <w:jc w:val="center"/>
        <w:rPr>
          <w:rFonts w:ascii="Times New Roman" w:eastAsia="方正仿宋_GBK" w:hAnsi="Times New Roman"/>
          <w:color w:val="000000" w:themeColor="text1"/>
          <w:sz w:val="32"/>
          <w:szCs w:val="32"/>
        </w:rPr>
      </w:pPr>
      <w:r w:rsidRPr="0067527C">
        <w:rPr>
          <w:rFonts w:ascii="Times New Roman" w:eastAsia="方正仿宋_GBK" w:hAnsi="Times New Roman"/>
          <w:color w:val="000000" w:themeColor="text1"/>
          <w:sz w:val="32"/>
          <w:szCs w:val="32"/>
        </w:rPr>
        <w:t>东</w:t>
      </w:r>
      <w:proofErr w:type="gramStart"/>
      <w:r w:rsidRPr="0067527C">
        <w:rPr>
          <w:rFonts w:ascii="Times New Roman" w:eastAsia="方正仿宋_GBK" w:hAnsi="Times New Roman"/>
          <w:color w:val="000000" w:themeColor="text1"/>
          <w:sz w:val="32"/>
          <w:szCs w:val="32"/>
        </w:rPr>
        <w:t>政办秘〔</w:t>
      </w:r>
      <w:r w:rsidRPr="0067527C">
        <w:rPr>
          <w:rFonts w:ascii="Times New Roman" w:eastAsia="方正仿宋_GBK" w:hAnsi="Times New Roman"/>
          <w:color w:val="000000" w:themeColor="text1"/>
          <w:sz w:val="32"/>
          <w:szCs w:val="32"/>
        </w:rPr>
        <w:t>2025</w:t>
      </w:r>
      <w:r w:rsidRPr="0067527C">
        <w:rPr>
          <w:rFonts w:ascii="Times New Roman" w:eastAsia="方正仿宋_GBK" w:hAnsi="Times New Roman"/>
          <w:color w:val="000000" w:themeColor="text1"/>
          <w:sz w:val="32"/>
          <w:szCs w:val="32"/>
        </w:rPr>
        <w:t>〕</w:t>
      </w:r>
      <w:proofErr w:type="gramEnd"/>
      <w:r w:rsidRPr="0067527C">
        <w:rPr>
          <w:rFonts w:ascii="Times New Roman" w:eastAsia="方正仿宋_GBK" w:hAnsi="Times New Roman"/>
          <w:color w:val="000000" w:themeColor="text1"/>
          <w:sz w:val="32"/>
          <w:szCs w:val="32"/>
        </w:rPr>
        <w:t>6</w:t>
      </w:r>
      <w:r w:rsidRPr="0067527C">
        <w:rPr>
          <w:rFonts w:ascii="Times New Roman" w:eastAsia="方正仿宋_GBK" w:hAnsi="Times New Roman"/>
          <w:color w:val="000000" w:themeColor="text1"/>
          <w:sz w:val="32"/>
          <w:szCs w:val="32"/>
        </w:rPr>
        <w:t>号</w:t>
      </w:r>
    </w:p>
    <w:p w:rsidR="005B0E4A" w:rsidRPr="0067527C" w:rsidRDefault="005B0E4A" w:rsidP="0067527C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各乡、镇人民政府，东至经济开发区、大渡口经济开发区管委会，县政府各部门、各直属机构：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《东至县公益性零工市场规范化建设方案》业经县政府第</w:t>
      </w:r>
      <w:r w:rsidRPr="0067527C">
        <w:rPr>
          <w:rFonts w:ascii="Times New Roman" w:eastAsia="方正仿宋_GBK" w:hAnsi="Times New Roman"/>
          <w:sz w:val="32"/>
          <w:szCs w:val="32"/>
        </w:rPr>
        <w:t>17</w:t>
      </w:r>
      <w:r w:rsidRPr="0067527C">
        <w:rPr>
          <w:rFonts w:ascii="Times New Roman" w:eastAsia="方正仿宋_GBK" w:hAnsi="Times New Roman"/>
          <w:sz w:val="32"/>
          <w:szCs w:val="32"/>
        </w:rPr>
        <w:t>届</w:t>
      </w:r>
      <w:r w:rsidRPr="0067527C">
        <w:rPr>
          <w:rFonts w:ascii="Times New Roman" w:eastAsia="方正仿宋_GBK" w:hAnsi="Times New Roman"/>
          <w:sz w:val="32"/>
          <w:szCs w:val="32"/>
        </w:rPr>
        <w:t>77</w:t>
      </w:r>
      <w:r w:rsidRPr="0067527C">
        <w:rPr>
          <w:rFonts w:ascii="Times New Roman" w:eastAsia="方正仿宋_GBK" w:hAnsi="Times New Roman"/>
          <w:sz w:val="32"/>
          <w:szCs w:val="32"/>
        </w:rPr>
        <w:t>次常务会议审议通过，现印发给你们，请认真组织实施。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67527C" w:rsidRPr="0067527C" w:rsidRDefault="0067527C" w:rsidP="0067527C">
      <w:pPr>
        <w:pStyle w:val="a0"/>
        <w:ind w:rightChars="200" w:right="420" w:firstLine="640"/>
        <w:jc w:val="right"/>
        <w:rPr>
          <w:rFonts w:ascii="Times New Roman" w:eastAsia="方正仿宋_GBK" w:hAnsi="Times New Roman" w:hint="eastAsia"/>
          <w:kern w:val="2"/>
          <w:sz w:val="32"/>
          <w:szCs w:val="32"/>
        </w:rPr>
      </w:pPr>
      <w:r w:rsidRPr="0067527C">
        <w:rPr>
          <w:rFonts w:ascii="Times New Roman" w:eastAsia="方正仿宋_GBK" w:hAnsi="Times New Roman"/>
          <w:kern w:val="2"/>
          <w:sz w:val="32"/>
          <w:szCs w:val="32"/>
        </w:rPr>
        <w:t>东至县人民政府办公室</w:t>
      </w:r>
    </w:p>
    <w:p w:rsidR="005B0E4A" w:rsidRDefault="005B0E4A" w:rsidP="0067527C">
      <w:pPr>
        <w:spacing w:line="590" w:lineRule="exact"/>
        <w:ind w:rightChars="350" w:right="735" w:firstLineChars="200" w:firstLine="640"/>
        <w:jc w:val="right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2025</w:t>
      </w:r>
      <w:r w:rsidRPr="0067527C">
        <w:rPr>
          <w:rFonts w:ascii="Times New Roman" w:eastAsia="方正仿宋_GBK" w:hAnsi="Times New Roman"/>
          <w:sz w:val="32"/>
          <w:szCs w:val="32"/>
        </w:rPr>
        <w:t>年</w:t>
      </w:r>
      <w:r w:rsidRPr="0067527C">
        <w:rPr>
          <w:rFonts w:ascii="Times New Roman" w:eastAsia="方正仿宋_GBK" w:hAnsi="Times New Roman"/>
          <w:sz w:val="32"/>
          <w:szCs w:val="32"/>
        </w:rPr>
        <w:t>2</w:t>
      </w:r>
      <w:r w:rsidRPr="0067527C">
        <w:rPr>
          <w:rFonts w:ascii="Times New Roman" w:eastAsia="方正仿宋_GBK" w:hAnsi="Times New Roman"/>
          <w:sz w:val="32"/>
          <w:szCs w:val="32"/>
        </w:rPr>
        <w:t>月</w:t>
      </w:r>
      <w:r w:rsidRPr="0067527C">
        <w:rPr>
          <w:rFonts w:ascii="Times New Roman" w:eastAsia="方正仿宋_GBK" w:hAnsi="Times New Roman"/>
          <w:sz w:val="32"/>
          <w:szCs w:val="32"/>
        </w:rPr>
        <w:t>27</w:t>
      </w:r>
      <w:r w:rsidRPr="0067527C">
        <w:rPr>
          <w:rFonts w:ascii="Times New Roman" w:eastAsia="方正仿宋_GBK" w:hAnsi="Times New Roman"/>
          <w:sz w:val="32"/>
          <w:szCs w:val="32"/>
        </w:rPr>
        <w:t>日</w:t>
      </w:r>
    </w:p>
    <w:p w:rsidR="0067527C" w:rsidRPr="0067527C" w:rsidRDefault="0067527C" w:rsidP="0067527C">
      <w:pPr>
        <w:pStyle w:val="a0"/>
        <w:ind w:firstLine="640"/>
        <w:rPr>
          <w:rFonts w:ascii="Times New Roman" w:eastAsia="方正仿宋_GBK" w:hAnsi="Times New Roman" w:hint="eastAsia"/>
          <w:kern w:val="2"/>
          <w:sz w:val="32"/>
          <w:szCs w:val="32"/>
        </w:rPr>
      </w:pPr>
      <w:r w:rsidRPr="0067527C">
        <w:rPr>
          <w:rFonts w:ascii="Times New Roman" w:eastAsia="方正仿宋_GBK" w:hAnsi="Times New Roman"/>
          <w:kern w:val="2"/>
          <w:sz w:val="32"/>
          <w:szCs w:val="32"/>
        </w:rPr>
        <w:t>（此件公开发布）</w:t>
      </w:r>
    </w:p>
    <w:p w:rsidR="006A3F9D" w:rsidRDefault="005B0E4A" w:rsidP="0067527C">
      <w:pPr>
        <w:spacing w:line="590" w:lineRule="exact"/>
        <w:ind w:firstLineChars="200" w:firstLine="640"/>
        <w:jc w:val="center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br w:type="page"/>
      </w:r>
    </w:p>
    <w:p w:rsidR="006A3F9D" w:rsidRDefault="006A3F9D" w:rsidP="0067527C">
      <w:pPr>
        <w:spacing w:line="590" w:lineRule="exact"/>
        <w:ind w:firstLineChars="200" w:firstLine="640"/>
        <w:jc w:val="center"/>
        <w:rPr>
          <w:rFonts w:ascii="Times New Roman" w:eastAsia="方正仿宋_GBK" w:hAnsi="Times New Roman"/>
          <w:sz w:val="32"/>
          <w:szCs w:val="32"/>
        </w:rPr>
      </w:pPr>
    </w:p>
    <w:p w:rsidR="005B0E4A" w:rsidRPr="006A3F9D" w:rsidRDefault="005B0E4A" w:rsidP="006A3F9D">
      <w:pPr>
        <w:spacing w:line="590" w:lineRule="exact"/>
        <w:jc w:val="center"/>
        <w:rPr>
          <w:rFonts w:ascii="方正小标宋_GBK" w:eastAsia="方正小标宋_GBK" w:hAnsi="Times New Roman" w:hint="eastAsia"/>
          <w:sz w:val="44"/>
          <w:szCs w:val="44"/>
        </w:rPr>
      </w:pPr>
      <w:r w:rsidRPr="006A3F9D">
        <w:rPr>
          <w:rFonts w:ascii="方正小标宋_GBK" w:eastAsia="方正小标宋_GBK" w:hAnsi="Times New Roman" w:hint="eastAsia"/>
          <w:sz w:val="44"/>
          <w:szCs w:val="44"/>
        </w:rPr>
        <w:t>东至县公益性零工市场规范化建设方案</w:t>
      </w:r>
    </w:p>
    <w:p w:rsidR="005B0E4A" w:rsidRPr="006A3F9D" w:rsidRDefault="005B0E4A" w:rsidP="006A3F9D">
      <w:pPr>
        <w:spacing w:line="590" w:lineRule="exact"/>
        <w:ind w:firstLineChars="200" w:firstLine="640"/>
        <w:jc w:val="center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为深入贯彻党中央、国务院及省市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关于稳就业保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就业的决策部署，县政府将</w:t>
      </w:r>
      <w:r w:rsidRPr="00D95CB8">
        <w:rPr>
          <w:rFonts w:ascii="方正仿宋_GBK" w:eastAsia="方正仿宋_GBK" w:hAnsi="Times New Roman" w:hint="eastAsia"/>
          <w:sz w:val="32"/>
          <w:szCs w:val="32"/>
        </w:rPr>
        <w:t>“</w:t>
      </w:r>
      <w:r w:rsidRPr="0067527C">
        <w:rPr>
          <w:rFonts w:ascii="Times New Roman" w:eastAsia="方正仿宋_GBK" w:hAnsi="Times New Roman"/>
          <w:sz w:val="32"/>
          <w:szCs w:val="32"/>
        </w:rPr>
        <w:t>推进县域公益性零工市场规范化建设运营</w:t>
      </w:r>
      <w:r w:rsidRPr="00D95CB8">
        <w:rPr>
          <w:rFonts w:ascii="方正仿宋_GBK" w:eastAsia="方正仿宋_GBK" w:hAnsi="Times New Roman" w:hint="eastAsia"/>
          <w:sz w:val="32"/>
          <w:szCs w:val="32"/>
        </w:rPr>
        <w:t>”</w:t>
      </w:r>
      <w:r w:rsidRPr="0067527C">
        <w:rPr>
          <w:rFonts w:ascii="Times New Roman" w:eastAsia="方正仿宋_GBK" w:hAnsi="Times New Roman"/>
          <w:sz w:val="32"/>
          <w:szCs w:val="32"/>
        </w:rPr>
        <w:t>纳入</w:t>
      </w:r>
      <w:r w:rsidRPr="0067527C">
        <w:rPr>
          <w:rFonts w:ascii="Times New Roman" w:eastAsia="方正仿宋_GBK" w:hAnsi="Times New Roman"/>
          <w:sz w:val="32"/>
          <w:szCs w:val="32"/>
        </w:rPr>
        <w:t>2025</w:t>
      </w:r>
      <w:r w:rsidRPr="0067527C">
        <w:rPr>
          <w:rFonts w:ascii="Times New Roman" w:eastAsia="方正仿宋_GBK" w:hAnsi="Times New Roman"/>
          <w:sz w:val="32"/>
          <w:szCs w:val="32"/>
        </w:rPr>
        <w:t>年度</w:t>
      </w:r>
      <w:r w:rsidRPr="0067527C">
        <w:rPr>
          <w:rFonts w:ascii="Times New Roman" w:eastAsia="方正仿宋_GBK" w:hAnsi="Times New Roman"/>
          <w:sz w:val="32"/>
          <w:szCs w:val="32"/>
        </w:rPr>
        <w:t>9</w:t>
      </w:r>
      <w:r w:rsidRPr="0067527C">
        <w:rPr>
          <w:rFonts w:ascii="Times New Roman" w:eastAsia="方正仿宋_GBK" w:hAnsi="Times New Roman"/>
          <w:sz w:val="32"/>
          <w:szCs w:val="32"/>
        </w:rPr>
        <w:t>件民生实事之一。现根据《关于加强零工市场规范化建设的通知》（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皖人社秘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〔</w:t>
      </w:r>
      <w:r w:rsidRPr="0067527C">
        <w:rPr>
          <w:rFonts w:ascii="Times New Roman" w:eastAsia="方正仿宋_GBK" w:hAnsi="Times New Roman"/>
          <w:sz w:val="32"/>
          <w:szCs w:val="32"/>
        </w:rPr>
        <w:t>2024</w:t>
      </w:r>
      <w:r w:rsidRPr="0067527C">
        <w:rPr>
          <w:rFonts w:ascii="Times New Roman" w:eastAsia="方正仿宋_GBK" w:hAnsi="Times New Roman"/>
          <w:sz w:val="32"/>
          <w:szCs w:val="32"/>
        </w:rPr>
        <w:t>〕</w:t>
      </w:r>
      <w:r w:rsidRPr="0067527C">
        <w:rPr>
          <w:rFonts w:ascii="Times New Roman" w:eastAsia="方正仿宋_GBK" w:hAnsi="Times New Roman"/>
          <w:sz w:val="32"/>
          <w:szCs w:val="32"/>
        </w:rPr>
        <w:t>38</w:t>
      </w:r>
      <w:r w:rsidRPr="0067527C">
        <w:rPr>
          <w:rFonts w:ascii="Times New Roman" w:eastAsia="方正仿宋_GBK" w:hAnsi="Times New Roman"/>
          <w:sz w:val="32"/>
          <w:szCs w:val="32"/>
        </w:rPr>
        <w:t>号）和省市相关文件精神，结合我县实际，制定本方案。</w:t>
      </w:r>
    </w:p>
    <w:p w:rsidR="005B0E4A" w:rsidRPr="006A3F9D" w:rsidRDefault="005B0E4A" w:rsidP="0067527C">
      <w:pPr>
        <w:spacing w:line="590" w:lineRule="exact"/>
        <w:ind w:firstLineChars="200" w:firstLine="640"/>
        <w:rPr>
          <w:rFonts w:ascii="方正黑体_GBK" w:eastAsia="方正黑体_GBK" w:hAnsi="Times New Roman" w:hint="eastAsia"/>
          <w:sz w:val="32"/>
          <w:szCs w:val="32"/>
        </w:rPr>
      </w:pPr>
      <w:r w:rsidRPr="006A3F9D">
        <w:rPr>
          <w:rFonts w:ascii="方正黑体_GBK" w:eastAsia="方正黑体_GBK" w:hAnsi="Times New Roman" w:hint="eastAsia"/>
          <w:sz w:val="32"/>
          <w:szCs w:val="32"/>
        </w:rPr>
        <w:t>一、工作目标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全面落实实施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稳就业提质扩量服务</w:t>
      </w:r>
      <w:proofErr w:type="gramEnd"/>
      <w:r w:rsidRPr="00D95CB8">
        <w:rPr>
          <w:rFonts w:ascii="方正仿宋_GBK" w:eastAsia="方正仿宋_GBK" w:hAnsi="Times New Roman" w:hint="eastAsia"/>
          <w:sz w:val="32"/>
          <w:szCs w:val="32"/>
        </w:rPr>
        <w:t>“</w:t>
      </w:r>
      <w:r w:rsidRPr="0067527C">
        <w:rPr>
          <w:rFonts w:ascii="Times New Roman" w:eastAsia="方正仿宋_GBK" w:hAnsi="Times New Roman"/>
          <w:sz w:val="32"/>
          <w:szCs w:val="32"/>
        </w:rPr>
        <w:t>家门口</w:t>
      </w:r>
      <w:r w:rsidRPr="00D95CB8">
        <w:rPr>
          <w:rFonts w:ascii="方正仿宋_GBK" w:eastAsia="方正仿宋_GBK" w:hAnsi="Times New Roman" w:hint="eastAsia"/>
          <w:sz w:val="32"/>
          <w:szCs w:val="32"/>
        </w:rPr>
        <w:t>”</w:t>
      </w:r>
      <w:r w:rsidRPr="0067527C">
        <w:rPr>
          <w:rFonts w:ascii="Times New Roman" w:eastAsia="方正仿宋_GBK" w:hAnsi="Times New Roman"/>
          <w:sz w:val="32"/>
          <w:szCs w:val="32"/>
        </w:rPr>
        <w:t>就业三年行动工作部署，通过</w:t>
      </w:r>
      <w:r w:rsidRPr="00D95CB8">
        <w:rPr>
          <w:rFonts w:ascii="方正仿宋_GBK" w:eastAsia="方正仿宋_GBK" w:hAnsi="Times New Roman" w:hint="eastAsia"/>
          <w:sz w:val="32"/>
          <w:szCs w:val="32"/>
        </w:rPr>
        <w:t>“示范带动、探索路径、积累经验、复制推广”</w:t>
      </w:r>
      <w:r w:rsidRPr="0067527C">
        <w:rPr>
          <w:rFonts w:ascii="Times New Roman" w:eastAsia="方正仿宋_GBK" w:hAnsi="Times New Roman"/>
          <w:sz w:val="32"/>
          <w:szCs w:val="32"/>
        </w:rPr>
        <w:t>的方式，按照</w:t>
      </w:r>
      <w:r w:rsidRPr="00D95CB8">
        <w:rPr>
          <w:rFonts w:ascii="方正仿宋_GBK" w:eastAsia="方正仿宋_GBK" w:hAnsi="Times New Roman" w:hint="eastAsia"/>
          <w:sz w:val="32"/>
          <w:szCs w:val="32"/>
        </w:rPr>
        <w:t>“政府补贴、市场运营，数量适宜、规模适度、分布合理、功能完善、服务便捷”</w:t>
      </w:r>
      <w:r w:rsidRPr="0067527C">
        <w:rPr>
          <w:rFonts w:ascii="Times New Roman" w:eastAsia="方正仿宋_GBK" w:hAnsi="Times New Roman"/>
          <w:sz w:val="32"/>
          <w:szCs w:val="32"/>
        </w:rPr>
        <w:t>的工作思路，到</w:t>
      </w:r>
      <w:r w:rsidRPr="0067527C">
        <w:rPr>
          <w:rFonts w:ascii="Times New Roman" w:eastAsia="方正仿宋_GBK" w:hAnsi="Times New Roman"/>
          <w:sz w:val="32"/>
          <w:szCs w:val="32"/>
        </w:rPr>
        <w:t>2025</w:t>
      </w:r>
      <w:r w:rsidRPr="0067527C">
        <w:rPr>
          <w:rFonts w:ascii="Times New Roman" w:eastAsia="方正仿宋_GBK" w:hAnsi="Times New Roman"/>
          <w:sz w:val="32"/>
          <w:szCs w:val="32"/>
        </w:rPr>
        <w:t>年底建成一个布局科学、设施完备、服务标准，具有一定示范功效的公益性零工市场。</w:t>
      </w:r>
    </w:p>
    <w:p w:rsidR="005B0E4A" w:rsidRPr="006A3F9D" w:rsidRDefault="005B0E4A" w:rsidP="0067527C">
      <w:pPr>
        <w:spacing w:line="590" w:lineRule="exact"/>
        <w:ind w:firstLineChars="200" w:firstLine="640"/>
        <w:rPr>
          <w:rFonts w:ascii="方正黑体_GBK" w:eastAsia="方正黑体_GBK" w:hAnsi="Times New Roman"/>
          <w:sz w:val="32"/>
          <w:szCs w:val="32"/>
        </w:rPr>
      </w:pPr>
      <w:r w:rsidRPr="006A3F9D">
        <w:rPr>
          <w:rFonts w:ascii="方正黑体_GBK" w:eastAsia="方正黑体_GBK" w:hAnsi="Times New Roman"/>
          <w:sz w:val="32"/>
          <w:szCs w:val="32"/>
        </w:rPr>
        <w:t>二、主要任务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D95CB8">
        <w:rPr>
          <w:rFonts w:ascii="方正楷体_GBK" w:eastAsia="方正楷体_GBK" w:hAnsi="Times New Roman" w:hint="eastAsia"/>
          <w:bCs/>
          <w:sz w:val="32"/>
          <w:szCs w:val="32"/>
        </w:rPr>
        <w:t>（一）科学布局设置。</w:t>
      </w:r>
      <w:r w:rsidRPr="0067527C">
        <w:rPr>
          <w:rFonts w:ascii="Times New Roman" w:eastAsia="方正仿宋_GBK" w:hAnsi="Times New Roman"/>
          <w:sz w:val="32"/>
          <w:szCs w:val="32"/>
        </w:rPr>
        <w:t>综合考虑县城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区产业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布局和灵活就业人员、失业人员、就业困难人员、大龄人员、陪读妈妈等群体以及用工主体需求，按政府采购规范流程，面向社会公开招募一家符合条件的人力资源服务机构，在其现有设施和服务平台的基础上，科学规划、规范建设公益性零工市场，为零工人员和用工主体提供常态化、公益性的对接服务，以推动全县公益性零工市场</w:t>
      </w:r>
      <w:r w:rsidRPr="0067527C">
        <w:rPr>
          <w:rFonts w:ascii="Times New Roman" w:eastAsia="方正仿宋_GBK" w:hAnsi="Times New Roman"/>
          <w:sz w:val="32"/>
          <w:szCs w:val="32"/>
        </w:rPr>
        <w:lastRenderedPageBreak/>
        <w:t>规范建设。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D95CB8">
        <w:rPr>
          <w:rFonts w:ascii="方正楷体_GBK" w:eastAsia="方正楷体_GBK" w:hAnsi="Times New Roman"/>
          <w:bCs/>
          <w:sz w:val="32"/>
          <w:szCs w:val="32"/>
        </w:rPr>
        <w:t>（二）合理规划建设。</w:t>
      </w:r>
      <w:r w:rsidRPr="0067527C">
        <w:rPr>
          <w:rFonts w:ascii="Times New Roman" w:eastAsia="方正仿宋_GBK" w:hAnsi="Times New Roman"/>
          <w:sz w:val="32"/>
          <w:szCs w:val="32"/>
        </w:rPr>
        <w:t>零工市场基础设施建设由政府合作的人力资源服务机构按照《安徽省人社厅〈关于零工市场规范化建设的通知〉》等相关文件要求，结合实际自行规划建设，经验收合格后，由县财政按照</w:t>
      </w:r>
      <w:r w:rsidRPr="0067527C">
        <w:rPr>
          <w:rFonts w:ascii="Times New Roman" w:eastAsia="方正仿宋_GBK" w:hAnsi="Times New Roman"/>
          <w:sz w:val="32"/>
          <w:szCs w:val="32"/>
        </w:rPr>
        <w:t>10</w:t>
      </w:r>
      <w:r w:rsidRPr="0067527C">
        <w:rPr>
          <w:rFonts w:ascii="Times New Roman" w:eastAsia="方正仿宋_GBK" w:hAnsi="Times New Roman"/>
          <w:sz w:val="32"/>
          <w:szCs w:val="32"/>
        </w:rPr>
        <w:t>万元</w:t>
      </w:r>
      <w:r w:rsidRPr="0067527C">
        <w:rPr>
          <w:rFonts w:ascii="Times New Roman" w:eastAsia="方正仿宋_GBK" w:hAnsi="Times New Roman"/>
          <w:sz w:val="32"/>
          <w:szCs w:val="32"/>
        </w:rPr>
        <w:t>/</w:t>
      </w:r>
      <w:r w:rsidRPr="0067527C">
        <w:rPr>
          <w:rFonts w:ascii="Times New Roman" w:eastAsia="方正仿宋_GBK" w:hAnsi="Times New Roman"/>
          <w:sz w:val="32"/>
          <w:szCs w:val="32"/>
        </w:rPr>
        <w:t>年标准分</w:t>
      </w:r>
      <w:r w:rsidRPr="0067527C">
        <w:rPr>
          <w:rFonts w:ascii="Times New Roman" w:eastAsia="方正仿宋_GBK" w:hAnsi="Times New Roman"/>
          <w:sz w:val="32"/>
          <w:szCs w:val="32"/>
        </w:rPr>
        <w:t>3</w:t>
      </w:r>
      <w:r w:rsidRPr="0067527C">
        <w:rPr>
          <w:rFonts w:ascii="Times New Roman" w:eastAsia="方正仿宋_GBK" w:hAnsi="Times New Roman"/>
          <w:sz w:val="32"/>
          <w:szCs w:val="32"/>
        </w:rPr>
        <w:t>年给予建设补贴。建设标准如下：一是室内服务场所面积原则上不低于</w:t>
      </w:r>
      <w:r w:rsidRPr="0067527C">
        <w:rPr>
          <w:rFonts w:ascii="Times New Roman" w:eastAsia="方正仿宋_GBK" w:hAnsi="Times New Roman"/>
          <w:sz w:val="32"/>
          <w:szCs w:val="32"/>
        </w:rPr>
        <w:t>200</w:t>
      </w:r>
      <w:r w:rsidRPr="0067527C">
        <w:rPr>
          <w:rFonts w:ascii="Times New Roman" w:eastAsia="方正仿宋_GBK" w:hAnsi="Times New Roman"/>
          <w:sz w:val="32"/>
          <w:szCs w:val="32"/>
        </w:rPr>
        <w:t>平方米；二是分区设置综合服务区（提供求职用工登记、技能培训、劳动维权、政策咨询等服务）、零工待工区（提供劳务交易洽谈、求职用工信息发布、休息等候等服务）、零工工作区（提供零工工作工位、工作所需的配套设施、工具服务）、技能提升区（提供各类职业技能和创业培训）；直播带岗专区（提供在线岗位招聘、就业创业政策线上宣传发布、推介等服务）；三是统筹配备电脑、信息发布屏、桌椅等办公设备和饮水机等便民服务设施；四是合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规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建设疏散通道、安全出口，配备消防安全设备，有条件的可安装监控设备并配备安保人员。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D95CB8">
        <w:rPr>
          <w:rFonts w:ascii="方正楷体_GBK" w:eastAsia="方正楷体_GBK" w:hAnsi="Times New Roman"/>
          <w:bCs/>
          <w:sz w:val="32"/>
          <w:szCs w:val="32"/>
        </w:rPr>
        <w:t>（三）规范运营服务。</w:t>
      </w:r>
      <w:r w:rsidRPr="0067527C">
        <w:rPr>
          <w:rFonts w:ascii="Times New Roman" w:eastAsia="方正仿宋_GBK" w:hAnsi="Times New Roman"/>
          <w:sz w:val="32"/>
          <w:szCs w:val="32"/>
        </w:rPr>
        <w:t>按照</w:t>
      </w:r>
      <w:r w:rsidRPr="00B22AEE">
        <w:rPr>
          <w:rFonts w:ascii="方正仿宋_GBK" w:eastAsia="方正仿宋_GBK" w:hAnsi="Times New Roman" w:hint="eastAsia"/>
          <w:sz w:val="32"/>
          <w:szCs w:val="32"/>
        </w:rPr>
        <w:t>“政企合作、市场运营、财政补贴”</w:t>
      </w:r>
      <w:r w:rsidRPr="0067527C">
        <w:rPr>
          <w:rFonts w:ascii="Times New Roman" w:eastAsia="方正仿宋_GBK" w:hAnsi="Times New Roman"/>
          <w:sz w:val="32"/>
          <w:szCs w:val="32"/>
        </w:rPr>
        <w:t>的方式运营，由县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人社局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制定《东至县公益性零工市场运营服务规范》（见附件</w:t>
      </w:r>
      <w:r w:rsidRPr="0067527C">
        <w:rPr>
          <w:rFonts w:ascii="Times New Roman" w:eastAsia="方正仿宋_GBK" w:hAnsi="Times New Roman"/>
          <w:sz w:val="32"/>
          <w:szCs w:val="32"/>
        </w:rPr>
        <w:t>1</w:t>
      </w:r>
      <w:r w:rsidRPr="0067527C">
        <w:rPr>
          <w:rFonts w:ascii="Times New Roman" w:eastAsia="方正仿宋_GBK" w:hAnsi="Times New Roman"/>
          <w:sz w:val="32"/>
          <w:szCs w:val="32"/>
        </w:rPr>
        <w:t>）和《东至县公益性零工市场运营管理考核细则》（见附件</w:t>
      </w:r>
      <w:r w:rsidRPr="0067527C">
        <w:rPr>
          <w:rFonts w:ascii="Times New Roman" w:eastAsia="方正仿宋_GBK" w:hAnsi="Times New Roman"/>
          <w:sz w:val="32"/>
          <w:szCs w:val="32"/>
        </w:rPr>
        <w:t>2</w:t>
      </w:r>
      <w:r w:rsidRPr="0067527C">
        <w:rPr>
          <w:rFonts w:ascii="Times New Roman" w:eastAsia="方正仿宋_GBK" w:hAnsi="Times New Roman"/>
          <w:sz w:val="32"/>
          <w:szCs w:val="32"/>
        </w:rPr>
        <w:t>），分半年和全年考核，按实绩给予补贴，年度运营补贴不超过</w:t>
      </w:r>
      <w:r w:rsidRPr="0067527C">
        <w:rPr>
          <w:rFonts w:ascii="Times New Roman" w:eastAsia="方正仿宋_GBK" w:hAnsi="Times New Roman"/>
          <w:sz w:val="32"/>
          <w:szCs w:val="32"/>
        </w:rPr>
        <w:t>30</w:t>
      </w:r>
      <w:r w:rsidRPr="0067527C">
        <w:rPr>
          <w:rFonts w:ascii="Times New Roman" w:eastAsia="方正仿宋_GBK" w:hAnsi="Times New Roman"/>
          <w:sz w:val="32"/>
          <w:szCs w:val="32"/>
        </w:rPr>
        <w:t>万元，运营补贴年限暂定</w:t>
      </w:r>
      <w:r w:rsidRPr="0067527C">
        <w:rPr>
          <w:rFonts w:ascii="Times New Roman" w:eastAsia="方正仿宋_GBK" w:hAnsi="Times New Roman"/>
          <w:sz w:val="32"/>
          <w:szCs w:val="32"/>
        </w:rPr>
        <w:t>3</w:t>
      </w:r>
      <w:r w:rsidRPr="0067527C">
        <w:rPr>
          <w:rFonts w:ascii="Times New Roman" w:eastAsia="方正仿宋_GBK" w:hAnsi="Times New Roman"/>
          <w:sz w:val="32"/>
          <w:szCs w:val="32"/>
        </w:rPr>
        <w:t>年（</w:t>
      </w:r>
      <w:r w:rsidRPr="0067527C">
        <w:rPr>
          <w:rFonts w:ascii="Times New Roman" w:eastAsia="方正仿宋_GBK" w:hAnsi="Times New Roman"/>
          <w:sz w:val="32"/>
          <w:szCs w:val="32"/>
        </w:rPr>
        <w:t>2025—2027</w:t>
      </w:r>
      <w:r w:rsidRPr="0067527C">
        <w:rPr>
          <w:rFonts w:ascii="Times New Roman" w:eastAsia="方正仿宋_GBK" w:hAnsi="Times New Roman"/>
          <w:sz w:val="32"/>
          <w:szCs w:val="32"/>
        </w:rPr>
        <w:t>年）。具体要求如下：一是建章立制，规范运营管理；二是突出主题功能，优化服务供给；三是依法依规，保障职工合法权益；</w:t>
      </w:r>
      <w:r w:rsidRPr="0067527C">
        <w:rPr>
          <w:rFonts w:ascii="Times New Roman" w:eastAsia="方正仿宋_GBK" w:hAnsi="Times New Roman"/>
          <w:sz w:val="32"/>
          <w:szCs w:val="32"/>
        </w:rPr>
        <w:lastRenderedPageBreak/>
        <w:t>四是协调联动，开展就业创业促进活动。</w:t>
      </w:r>
    </w:p>
    <w:p w:rsidR="005B0E4A" w:rsidRPr="006A3F9D" w:rsidRDefault="005B0E4A" w:rsidP="0067527C">
      <w:pPr>
        <w:spacing w:line="590" w:lineRule="exact"/>
        <w:ind w:firstLineChars="200" w:firstLine="640"/>
        <w:rPr>
          <w:rFonts w:ascii="方正黑体_GBK" w:eastAsia="方正黑体_GBK" w:hAnsi="Times New Roman"/>
          <w:sz w:val="32"/>
          <w:szCs w:val="32"/>
        </w:rPr>
      </w:pPr>
      <w:r w:rsidRPr="006A3F9D">
        <w:rPr>
          <w:rFonts w:ascii="方正黑体_GBK" w:eastAsia="方正黑体_GBK" w:hAnsi="Times New Roman"/>
          <w:sz w:val="32"/>
          <w:szCs w:val="32"/>
        </w:rPr>
        <w:t>三、方法步骤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D95CB8">
        <w:rPr>
          <w:rFonts w:ascii="方正楷体_GBK" w:eastAsia="方正楷体_GBK" w:hAnsi="Times New Roman"/>
          <w:bCs/>
          <w:sz w:val="32"/>
          <w:szCs w:val="32"/>
        </w:rPr>
        <w:t>（一）拟订方案阶段（2025年2月中旬）。</w:t>
      </w:r>
      <w:r w:rsidRPr="0067527C">
        <w:rPr>
          <w:rFonts w:ascii="Times New Roman" w:eastAsia="方正仿宋_GBK" w:hAnsi="Times New Roman"/>
          <w:sz w:val="32"/>
          <w:szCs w:val="32"/>
        </w:rPr>
        <w:t>深入摸排县城区零工集聚地点、零工日常流动规模等情况，并综合县城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区产业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布局和劳动力分布状况、零工和用工主体需求等因素，出台《东至县公益性零工市场规范化建设方案》《东至县公益性零工市场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运营服务规范</w:t>
      </w:r>
      <w:r w:rsidRPr="0067527C">
        <w:rPr>
          <w:rFonts w:ascii="Times New Roman" w:eastAsia="方正仿宋_GBK" w:hAnsi="Times New Roman"/>
          <w:sz w:val="32"/>
          <w:szCs w:val="32"/>
        </w:rPr>
        <w:t>》和《东至县公益性零工市场运营管理考核细则》。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D95CB8">
        <w:rPr>
          <w:rFonts w:ascii="方正楷体_GBK" w:eastAsia="方正楷体_GBK" w:hAnsi="Times New Roman"/>
          <w:bCs/>
          <w:sz w:val="32"/>
          <w:szCs w:val="32"/>
        </w:rPr>
        <w:t>（二）招募企业阶段（2025年2月中旬</w:t>
      </w:r>
      <w:r w:rsidRPr="00D95CB8">
        <w:rPr>
          <w:rFonts w:ascii="方正楷体_GBK" w:eastAsia="方正楷体_GBK" w:hAnsi="Times New Roman"/>
          <w:bCs/>
          <w:sz w:val="32"/>
          <w:szCs w:val="32"/>
        </w:rPr>
        <w:t>—</w:t>
      </w:r>
      <w:r w:rsidRPr="00D95CB8">
        <w:rPr>
          <w:rFonts w:ascii="方正楷体_GBK" w:eastAsia="方正楷体_GBK" w:hAnsi="Times New Roman"/>
          <w:bCs/>
          <w:sz w:val="32"/>
          <w:szCs w:val="32"/>
        </w:rPr>
        <w:t>3月底）。</w:t>
      </w:r>
      <w:r w:rsidRPr="0067527C">
        <w:rPr>
          <w:rFonts w:ascii="Times New Roman" w:eastAsia="方正仿宋_GBK" w:hAnsi="Times New Roman"/>
          <w:sz w:val="32"/>
          <w:szCs w:val="32"/>
        </w:rPr>
        <w:t>按政府采购规范流程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，面向社会公开招募一家符合条件的</w:t>
      </w:r>
      <w:r w:rsidRPr="0067527C">
        <w:rPr>
          <w:rFonts w:ascii="Times New Roman" w:eastAsia="方正仿宋_GBK" w:hAnsi="Times New Roman"/>
          <w:sz w:val="32"/>
          <w:szCs w:val="32"/>
        </w:rPr>
        <w:t>人力资源服务机构合作，并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签订合作协议</w:t>
      </w:r>
      <w:r w:rsidRPr="0067527C">
        <w:rPr>
          <w:rFonts w:ascii="Times New Roman" w:eastAsia="方正仿宋_GBK" w:hAnsi="Times New Roman"/>
          <w:sz w:val="32"/>
          <w:szCs w:val="32"/>
        </w:rPr>
        <w:t>；对招募机构自行规划建设的零工市场基础设施进行验收，并发放建设补贴。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D95CB8">
        <w:rPr>
          <w:rFonts w:ascii="方正楷体_GBK" w:eastAsia="方正楷体_GBK" w:hAnsi="Times New Roman"/>
          <w:bCs/>
          <w:sz w:val="32"/>
          <w:szCs w:val="32"/>
        </w:rPr>
        <w:t>（三）挂牌运营阶段（2025年4月</w:t>
      </w:r>
      <w:r w:rsidRPr="00D95CB8">
        <w:rPr>
          <w:rFonts w:ascii="方正楷体_GBK" w:eastAsia="方正楷体_GBK" w:hAnsi="Times New Roman"/>
          <w:bCs/>
          <w:sz w:val="32"/>
          <w:szCs w:val="32"/>
        </w:rPr>
        <w:t>—</w:t>
      </w:r>
      <w:r w:rsidRPr="00D95CB8">
        <w:rPr>
          <w:rFonts w:ascii="方正楷体_GBK" w:eastAsia="方正楷体_GBK" w:hAnsi="Times New Roman"/>
          <w:bCs/>
          <w:sz w:val="32"/>
          <w:szCs w:val="32"/>
        </w:rPr>
        <w:t>12月底）。</w:t>
      </w:r>
      <w:r w:rsidRPr="0067527C">
        <w:rPr>
          <w:rFonts w:ascii="Times New Roman" w:eastAsia="方正仿宋_GBK" w:hAnsi="Times New Roman"/>
          <w:sz w:val="32"/>
          <w:szCs w:val="32"/>
        </w:rPr>
        <w:t>按照合作协议和年度运营管理考核细则，由招募的人力资源服务机构制定年度运营计划报县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人社局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备案。</w:t>
      </w:r>
      <w:r w:rsidRPr="0067527C">
        <w:rPr>
          <w:rFonts w:ascii="Times New Roman" w:eastAsia="方正仿宋_GBK" w:hAnsi="Times New Roman"/>
          <w:sz w:val="32"/>
          <w:szCs w:val="32"/>
        </w:rPr>
        <w:t>4</w:t>
      </w:r>
      <w:r w:rsidRPr="0067527C">
        <w:rPr>
          <w:rFonts w:ascii="Times New Roman" w:eastAsia="方正仿宋_GBK" w:hAnsi="Times New Roman"/>
          <w:sz w:val="32"/>
          <w:szCs w:val="32"/>
        </w:rPr>
        <w:t>月初挂牌试运营，</w:t>
      </w:r>
      <w:r w:rsidRPr="0067527C">
        <w:rPr>
          <w:rFonts w:ascii="Times New Roman" w:eastAsia="方正仿宋_GBK" w:hAnsi="Times New Roman"/>
          <w:sz w:val="32"/>
          <w:szCs w:val="32"/>
        </w:rPr>
        <w:t>7</w:t>
      </w:r>
      <w:r w:rsidRPr="0067527C">
        <w:rPr>
          <w:rFonts w:ascii="Times New Roman" w:eastAsia="方正仿宋_GBK" w:hAnsi="Times New Roman"/>
          <w:sz w:val="32"/>
          <w:szCs w:val="32"/>
        </w:rPr>
        <w:t>月</w:t>
      </w:r>
      <w:r w:rsidRPr="0067527C">
        <w:rPr>
          <w:rFonts w:ascii="Times New Roman" w:eastAsia="方正仿宋_GBK" w:hAnsi="Times New Roman"/>
          <w:sz w:val="32"/>
          <w:szCs w:val="32"/>
        </w:rPr>
        <w:t>1</w:t>
      </w:r>
      <w:r w:rsidRPr="0067527C">
        <w:rPr>
          <w:rFonts w:ascii="Times New Roman" w:eastAsia="方正仿宋_GBK" w:hAnsi="Times New Roman"/>
          <w:sz w:val="32"/>
          <w:szCs w:val="32"/>
        </w:rPr>
        <w:t>日正式运营，运营期间围绕年度工作计划，扎实组织开展各类活动。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D95CB8">
        <w:rPr>
          <w:rFonts w:ascii="方正楷体_GBK" w:eastAsia="方正楷体_GBK" w:hAnsi="Times New Roman"/>
          <w:bCs/>
          <w:sz w:val="32"/>
          <w:szCs w:val="32"/>
        </w:rPr>
        <w:t>（四）考核验收阶段（2025年12月底）。</w:t>
      </w:r>
      <w:r w:rsidRPr="0067527C">
        <w:rPr>
          <w:rFonts w:ascii="Times New Roman" w:eastAsia="方正仿宋_GBK" w:hAnsi="Times New Roman"/>
          <w:sz w:val="32"/>
          <w:szCs w:val="32"/>
        </w:rPr>
        <w:t>县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人社局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根据零工市场年度运营管理考核细则，坚持日常与半年、年终考核相结合的原则，进行考核评价，依据工作实绩分半年和年终两次发放年度运营补贴。</w:t>
      </w:r>
    </w:p>
    <w:p w:rsidR="005B0E4A" w:rsidRPr="006A3F9D" w:rsidRDefault="005B0E4A" w:rsidP="0067527C">
      <w:pPr>
        <w:spacing w:line="590" w:lineRule="exact"/>
        <w:ind w:firstLineChars="200" w:firstLine="640"/>
        <w:rPr>
          <w:rFonts w:ascii="方正黑体_GBK" w:eastAsia="方正黑体_GBK" w:hAnsi="Times New Roman"/>
          <w:sz w:val="32"/>
          <w:szCs w:val="32"/>
        </w:rPr>
      </w:pPr>
      <w:r w:rsidRPr="006A3F9D">
        <w:rPr>
          <w:rFonts w:ascii="方正黑体_GBK" w:eastAsia="方正黑体_GBK" w:hAnsi="Times New Roman"/>
          <w:sz w:val="32"/>
          <w:szCs w:val="32"/>
        </w:rPr>
        <w:t>四、组织保障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强化组织领导，由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县</w:t>
      </w: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人社局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成立工作专班，</w:t>
      </w:r>
      <w:r w:rsidRPr="0067527C">
        <w:rPr>
          <w:rFonts w:ascii="Times New Roman" w:eastAsia="方正仿宋_GBK" w:hAnsi="Times New Roman"/>
          <w:sz w:val="32"/>
          <w:szCs w:val="32"/>
        </w:rPr>
        <w:t>切实担负起政府主体责任，加强调度、业务指导和监督考核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；</w:t>
      </w:r>
      <w:r w:rsidRPr="0067527C">
        <w:rPr>
          <w:rFonts w:ascii="Times New Roman" w:eastAsia="方正仿宋_GBK" w:hAnsi="Times New Roman"/>
          <w:sz w:val="32"/>
          <w:szCs w:val="32"/>
        </w:rPr>
        <w:t>财政局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要结合民生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lastRenderedPageBreak/>
        <w:t>实事总体部署，统筹安排财政资金，支持公益性零工市场的建设和运营；县住建局、县市场监管局、县城管局等有关部门要积极给予支持和配合；合作的</w:t>
      </w:r>
      <w:r w:rsidRPr="0067527C">
        <w:rPr>
          <w:rFonts w:ascii="Times New Roman" w:eastAsia="方正仿宋_GBK" w:hAnsi="Times New Roman"/>
          <w:sz w:val="32"/>
          <w:szCs w:val="32"/>
        </w:rPr>
        <w:t>人力资源服务机构要围绕公益性零工市场建设和年度运营计划，紧扣时间节点、紧盯目标任务，突出主体责任和社会责任，扎实组织实施。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深入推介宣传零工市场服务功能，及时总结提炼典型经验，不断提高政策知晓率和满意度。加强部门协调，</w:t>
      </w:r>
      <w:r w:rsidRPr="0067527C">
        <w:rPr>
          <w:rFonts w:ascii="Times New Roman" w:eastAsia="方正仿宋_GBK" w:hAnsi="Times New Roman"/>
          <w:sz w:val="32"/>
          <w:szCs w:val="32"/>
        </w:rPr>
        <w:t>通过多方支持、密切配合、精准发力，真正打造出一块可复制、可推广的公益性零工市场</w:t>
      </w:r>
      <w:r w:rsidRPr="00543662">
        <w:rPr>
          <w:rFonts w:ascii="方正仿宋_GBK" w:eastAsia="方正仿宋_GBK" w:hAnsi="Times New Roman" w:hint="eastAsia"/>
          <w:sz w:val="32"/>
          <w:szCs w:val="32"/>
        </w:rPr>
        <w:t>“样板田”</w:t>
      </w:r>
      <w:r w:rsidRPr="0067527C">
        <w:rPr>
          <w:rFonts w:ascii="Times New Roman" w:eastAsia="方正仿宋_GBK" w:hAnsi="Times New Roman"/>
          <w:sz w:val="32"/>
          <w:szCs w:val="32"/>
        </w:rPr>
        <w:t>，为推动全县公益性零工市场规范化建设作好示范和引导。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sz w:val="32"/>
          <w:szCs w:val="32"/>
        </w:rPr>
        <w:t>附件：</w:t>
      </w:r>
      <w:r w:rsidRPr="0067527C">
        <w:rPr>
          <w:rFonts w:ascii="Times New Roman" w:eastAsia="方正仿宋_GBK" w:hAnsi="Times New Roman"/>
          <w:sz w:val="32"/>
          <w:szCs w:val="32"/>
        </w:rPr>
        <w:t>1.</w:t>
      </w:r>
      <w:r w:rsidRPr="0067527C">
        <w:rPr>
          <w:rFonts w:ascii="Times New Roman" w:eastAsia="方正仿宋_GBK" w:hAnsi="Times New Roman"/>
          <w:sz w:val="32"/>
          <w:szCs w:val="32"/>
        </w:rPr>
        <w:t>东至县公益性零工市场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运营服务规范</w:t>
      </w:r>
    </w:p>
    <w:p w:rsidR="005B0E4A" w:rsidRPr="0067527C" w:rsidRDefault="005B0E4A" w:rsidP="00543662">
      <w:pPr>
        <w:spacing w:line="590" w:lineRule="exact"/>
        <w:ind w:firstLineChars="500" w:firstLine="1600"/>
        <w:jc w:val="left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2.</w:t>
      </w:r>
      <w:r w:rsidRPr="0067527C">
        <w:rPr>
          <w:rFonts w:ascii="Times New Roman" w:eastAsia="方正仿宋_GBK" w:hAnsi="Times New Roman"/>
          <w:sz w:val="32"/>
          <w:szCs w:val="32"/>
        </w:rPr>
        <w:t>东至县公益性零工市场运营管理考核细则</w:t>
      </w:r>
    </w:p>
    <w:p w:rsidR="005B0E4A" w:rsidRPr="0067527C" w:rsidRDefault="005B0E4A" w:rsidP="0067527C">
      <w:pPr>
        <w:spacing w:line="590" w:lineRule="exact"/>
        <w:ind w:firstLineChars="200" w:firstLine="640"/>
        <w:jc w:val="center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jc w:val="center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 xml:space="preserve">                  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543662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br w:type="page"/>
      </w:r>
      <w:r w:rsidRPr="0067527C">
        <w:rPr>
          <w:rFonts w:ascii="Times New Roman" w:eastAsia="方正仿宋_GBK" w:hAnsi="Times New Roman"/>
          <w:sz w:val="32"/>
          <w:szCs w:val="32"/>
        </w:rPr>
        <w:lastRenderedPageBreak/>
        <w:t>附件</w:t>
      </w:r>
      <w:r w:rsidRPr="0067527C">
        <w:rPr>
          <w:rFonts w:ascii="Times New Roman" w:eastAsia="方正仿宋_GBK" w:hAnsi="Times New Roman"/>
          <w:sz w:val="32"/>
          <w:szCs w:val="32"/>
        </w:rPr>
        <w:t>1</w:t>
      </w:r>
    </w:p>
    <w:p w:rsidR="005B0E4A" w:rsidRPr="0067527C" w:rsidRDefault="005B0E4A" w:rsidP="0067527C">
      <w:pPr>
        <w:spacing w:line="590" w:lineRule="exact"/>
        <w:ind w:firstLineChars="200" w:firstLine="640"/>
        <w:jc w:val="center"/>
        <w:rPr>
          <w:rFonts w:ascii="Times New Roman" w:eastAsia="方正仿宋_GBK" w:hAnsi="Times New Roman"/>
          <w:sz w:val="32"/>
          <w:szCs w:val="32"/>
        </w:rPr>
      </w:pPr>
    </w:p>
    <w:p w:rsidR="005B0E4A" w:rsidRPr="00543662" w:rsidRDefault="005B0E4A" w:rsidP="00543662">
      <w:pPr>
        <w:spacing w:line="590" w:lineRule="exact"/>
        <w:jc w:val="center"/>
        <w:rPr>
          <w:rFonts w:ascii="方正小标宋_GBK" w:eastAsia="方正小标宋_GBK" w:hAnsi="Times New Roman" w:hint="eastAsia"/>
          <w:kern w:val="0"/>
          <w:sz w:val="44"/>
          <w:szCs w:val="44"/>
          <w:lang w:bidi="ar"/>
        </w:rPr>
      </w:pPr>
      <w:r w:rsidRPr="00543662">
        <w:rPr>
          <w:rFonts w:ascii="方正小标宋_GBK" w:eastAsia="方正小标宋_GBK" w:hAnsi="Times New Roman" w:hint="eastAsia"/>
          <w:sz w:val="44"/>
          <w:szCs w:val="44"/>
        </w:rPr>
        <w:t>东至县公益性零工市场</w:t>
      </w:r>
      <w:r w:rsidRPr="00543662">
        <w:rPr>
          <w:rFonts w:ascii="方正小标宋_GBK" w:eastAsia="方正小标宋_GBK" w:hAnsi="Times New Roman" w:hint="eastAsia"/>
          <w:kern w:val="0"/>
          <w:sz w:val="44"/>
          <w:szCs w:val="44"/>
          <w:lang w:bidi="ar"/>
        </w:rPr>
        <w:t>运营服务规范</w:t>
      </w:r>
    </w:p>
    <w:p w:rsidR="005B0E4A" w:rsidRPr="0067527C" w:rsidRDefault="005B0E4A" w:rsidP="00543662">
      <w:pPr>
        <w:spacing w:line="590" w:lineRule="exact"/>
        <w:ind w:firstLineChars="200" w:firstLine="640"/>
        <w:jc w:val="center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</w:p>
    <w:p w:rsidR="005B0E4A" w:rsidRPr="006A3F9D" w:rsidRDefault="005B0E4A" w:rsidP="0067527C">
      <w:pPr>
        <w:spacing w:line="590" w:lineRule="exact"/>
        <w:ind w:firstLineChars="200" w:firstLine="640"/>
        <w:rPr>
          <w:rFonts w:ascii="方正黑体_GBK" w:eastAsia="方正黑体_GBK" w:hAnsi="Times New Roman"/>
          <w:sz w:val="32"/>
          <w:szCs w:val="32"/>
        </w:rPr>
      </w:pPr>
      <w:r w:rsidRPr="006A3F9D">
        <w:rPr>
          <w:rFonts w:ascii="方正黑体_GBK" w:eastAsia="方正黑体_GBK" w:hAnsi="Times New Roman"/>
          <w:sz w:val="32"/>
          <w:szCs w:val="32"/>
        </w:rPr>
        <w:t>一、招聘服务</w:t>
      </w:r>
    </w:p>
    <w:p w:rsidR="005B0E4A" w:rsidRPr="00543662" w:rsidRDefault="005B0E4A" w:rsidP="0067527C">
      <w:pPr>
        <w:spacing w:line="590" w:lineRule="exact"/>
        <w:ind w:firstLineChars="200" w:firstLine="640"/>
        <w:rPr>
          <w:rFonts w:ascii="方正楷体_GBK" w:eastAsia="方正楷体_GBK" w:hAnsi="Times New Roman" w:hint="eastAsia"/>
          <w:bCs/>
          <w:sz w:val="32"/>
          <w:szCs w:val="32"/>
        </w:rPr>
      </w:pPr>
      <w:r w:rsidRPr="00543662">
        <w:rPr>
          <w:rFonts w:ascii="方正楷体_GBK" w:eastAsia="方正楷体_GBK" w:hAnsi="Times New Roman" w:hint="eastAsia"/>
          <w:bCs/>
          <w:sz w:val="32"/>
          <w:szCs w:val="32"/>
        </w:rPr>
        <w:t>（一）岗位信息收集与更新（每月持续进行）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1.</w:t>
      </w:r>
      <w:r w:rsidRPr="0067527C">
        <w:rPr>
          <w:rFonts w:ascii="Times New Roman" w:eastAsia="方正仿宋_GBK" w:hAnsi="Times New Roman"/>
          <w:sz w:val="32"/>
          <w:szCs w:val="32"/>
        </w:rPr>
        <w:t>每月安排专人通过电话及实地走访等方式与至少</w:t>
      </w:r>
      <w:r w:rsidRPr="0067527C">
        <w:rPr>
          <w:rFonts w:ascii="Times New Roman" w:eastAsia="方正仿宋_GBK" w:hAnsi="Times New Roman"/>
          <w:sz w:val="32"/>
          <w:szCs w:val="32"/>
        </w:rPr>
        <w:t>10</w:t>
      </w:r>
      <w:r w:rsidRPr="0067527C">
        <w:rPr>
          <w:rFonts w:ascii="Times New Roman" w:eastAsia="方正仿宋_GBK" w:hAnsi="Times New Roman"/>
          <w:sz w:val="32"/>
          <w:szCs w:val="32"/>
        </w:rPr>
        <w:t>家企业（涵盖建筑搬运、维修安装、家政保洁、酒店餐饮、外卖快递、网络直播、创意设计等各行各业）沟通，收集其临时性、阶段性和全日制用工需求，整理成详细岗位信息表，包括职业（工种）、技能要求、工作地点、工作时长、薪资待遇、计酬方式等内容，确保信息真实且无就业歧视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2.</w:t>
      </w:r>
      <w:r w:rsidRPr="0067527C">
        <w:rPr>
          <w:rFonts w:ascii="Times New Roman" w:eastAsia="方正仿宋_GBK" w:hAnsi="Times New Roman"/>
          <w:sz w:val="32"/>
          <w:szCs w:val="32"/>
        </w:rPr>
        <w:t>每日关注劳务中介和平台企业发布的用工信息，筛选出符合本地零工市场需求的岗位，及时补充到信息库，并于每周五对本周收集的所有岗位信息进行汇总审核，删除过期或重复信息后，在市场公告栏、官方网站和智能化招聘平台更新发布，保证岗位信息的时效性和准确性，每月新增有效岗位信息不少于</w:t>
      </w:r>
      <w:r w:rsidRPr="0067527C">
        <w:rPr>
          <w:rFonts w:ascii="Times New Roman" w:eastAsia="方正仿宋_GBK" w:hAnsi="Times New Roman"/>
          <w:sz w:val="32"/>
          <w:szCs w:val="32"/>
        </w:rPr>
        <w:t>170</w:t>
      </w:r>
      <w:r w:rsidRPr="0067527C">
        <w:rPr>
          <w:rFonts w:ascii="Times New Roman" w:eastAsia="方正仿宋_GBK" w:hAnsi="Times New Roman"/>
          <w:sz w:val="32"/>
          <w:szCs w:val="32"/>
        </w:rPr>
        <w:t>个。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（二）招聘会组织（每月至少1次）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1.</w:t>
      </w:r>
      <w:r w:rsidRPr="0067527C">
        <w:rPr>
          <w:rFonts w:ascii="Times New Roman" w:eastAsia="方正仿宋_GBK" w:hAnsi="Times New Roman"/>
          <w:sz w:val="32"/>
          <w:szCs w:val="32"/>
        </w:rPr>
        <w:t>提前两周确定招聘会主题（如</w:t>
      </w:r>
      <w:r w:rsidRPr="002F7ED5">
        <w:rPr>
          <w:rFonts w:ascii="方正仿宋_GBK" w:eastAsia="方正仿宋_GBK" w:hAnsi="Times New Roman" w:hint="eastAsia"/>
          <w:sz w:val="32"/>
          <w:szCs w:val="32"/>
        </w:rPr>
        <w:t>“月度零工综合招聘会”或</w:t>
      </w:r>
      <w:bookmarkStart w:id="1" w:name="_GoBack"/>
      <w:r w:rsidRPr="002F7ED5">
        <w:rPr>
          <w:rFonts w:ascii="方正仿宋_GBK" w:eastAsia="方正仿宋_GBK" w:hAnsi="Times New Roman" w:hint="eastAsia"/>
          <w:sz w:val="32"/>
          <w:szCs w:val="32"/>
        </w:rPr>
        <w:t>“</w:t>
      </w:r>
      <w:bookmarkEnd w:id="1"/>
      <w:r w:rsidRPr="002F7ED5">
        <w:rPr>
          <w:rFonts w:ascii="方正仿宋_GBK" w:eastAsia="方正仿宋_GBK" w:hAnsi="Times New Roman" w:hint="eastAsia"/>
          <w:sz w:val="32"/>
          <w:szCs w:val="32"/>
        </w:rPr>
        <w:t>专项零工招聘会”</w:t>
      </w:r>
      <w:r w:rsidRPr="0067527C">
        <w:rPr>
          <w:rFonts w:ascii="Times New Roman" w:eastAsia="方正仿宋_GBK" w:hAnsi="Times New Roman"/>
          <w:sz w:val="32"/>
          <w:szCs w:val="32"/>
        </w:rPr>
        <w:t>）、时间、地点，并制定详细活动方案。通过市场官网、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微信公众号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、短信群发及在社区、乡镇张贴海报等渠道提前一周发布招聘会通知，邀请企业和求职者参加，每次邀</w:t>
      </w:r>
      <w:r w:rsidRPr="0067527C">
        <w:rPr>
          <w:rFonts w:ascii="Times New Roman" w:eastAsia="方正仿宋_GBK" w:hAnsi="Times New Roman"/>
          <w:sz w:val="32"/>
          <w:szCs w:val="32"/>
        </w:rPr>
        <w:lastRenderedPageBreak/>
        <w:t>请企业不少于</w:t>
      </w:r>
      <w:r w:rsidRPr="0067527C">
        <w:rPr>
          <w:rFonts w:ascii="Times New Roman" w:eastAsia="方正仿宋_GBK" w:hAnsi="Times New Roman"/>
          <w:sz w:val="32"/>
          <w:szCs w:val="32"/>
        </w:rPr>
        <w:t>20</w:t>
      </w:r>
      <w:r w:rsidRPr="0067527C">
        <w:rPr>
          <w:rFonts w:ascii="Times New Roman" w:eastAsia="方正仿宋_GBK" w:hAnsi="Times New Roman"/>
          <w:sz w:val="32"/>
          <w:szCs w:val="32"/>
        </w:rPr>
        <w:t>家。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2.</w:t>
      </w:r>
      <w:r w:rsidRPr="0067527C">
        <w:rPr>
          <w:rFonts w:ascii="Times New Roman" w:eastAsia="方正仿宋_GBK" w:hAnsi="Times New Roman"/>
          <w:sz w:val="32"/>
          <w:szCs w:val="32"/>
        </w:rPr>
        <w:t>招聘会当天，安排工作人员负责现场引导、秩序维护和信息咨询，设置企业招聘展位，为企业提供招聘相关用品，搭建企业与求职者对接交流平台，并收集当天求职对接成效，招聘会结束后一周内对招聘效果进行回访统计，分析总结经验，为后续招聘会提供改进参考。</w:t>
      </w:r>
    </w:p>
    <w:p w:rsidR="005B0E4A" w:rsidRPr="002F7ED5" w:rsidRDefault="005B0E4A" w:rsidP="0067527C">
      <w:pPr>
        <w:spacing w:line="590" w:lineRule="exact"/>
        <w:ind w:firstLineChars="200" w:firstLine="640"/>
        <w:rPr>
          <w:rFonts w:ascii="方正黑体_GBK" w:eastAsia="方正黑体_GBK" w:hAnsi="Times New Roman" w:hint="eastAsia"/>
          <w:sz w:val="32"/>
          <w:szCs w:val="32"/>
        </w:rPr>
      </w:pPr>
      <w:r w:rsidRPr="002F7ED5">
        <w:rPr>
          <w:rFonts w:ascii="方正黑体_GBK" w:eastAsia="方正黑体_GBK" w:hAnsi="Times New Roman" w:hint="eastAsia"/>
          <w:sz w:val="32"/>
          <w:szCs w:val="32"/>
        </w:rPr>
        <w:t>二、求职服务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（一）求职登记与指导（每日进行）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1. </w:t>
      </w:r>
      <w:r w:rsidRPr="0067527C">
        <w:rPr>
          <w:rFonts w:ascii="Times New Roman" w:eastAsia="方正仿宋_GBK" w:hAnsi="Times New Roman"/>
          <w:sz w:val="32"/>
          <w:szCs w:val="32"/>
        </w:rPr>
        <w:t>在零工市场服务大厅设置专门的求职登记窗口，安排至少</w:t>
      </w:r>
      <w:r w:rsidRPr="0067527C">
        <w:rPr>
          <w:rFonts w:ascii="Times New Roman" w:eastAsia="方正仿宋_GBK" w:hAnsi="Times New Roman"/>
          <w:sz w:val="32"/>
          <w:szCs w:val="32"/>
        </w:rPr>
        <w:t>1</w:t>
      </w:r>
      <w:r w:rsidRPr="0067527C">
        <w:rPr>
          <w:rFonts w:ascii="Times New Roman" w:eastAsia="方正仿宋_GBK" w:hAnsi="Times New Roman"/>
          <w:sz w:val="32"/>
          <w:szCs w:val="32"/>
        </w:rPr>
        <w:t>名工作人员负责接待求职者。指导求职者填写线上或线下求职登记表，并将信息录入求职登记台账。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2.</w:t>
      </w:r>
      <w:r w:rsidRPr="0067527C">
        <w:rPr>
          <w:rFonts w:ascii="Times New Roman" w:eastAsia="方正仿宋_GBK" w:hAnsi="Times New Roman"/>
          <w:sz w:val="32"/>
          <w:szCs w:val="32"/>
        </w:rPr>
        <w:t>为每位新登记求职者提供初步职业指导，根据其情况推荐合适的岗位信息，对于就业意向不明确的求职者，引导其进行职业素质测评，由专业人员根据测评结果制定个性化就业服务方案，提出择业建议，确保每月推荐灵活就业</w:t>
      </w:r>
      <w:r w:rsidRPr="0067527C">
        <w:rPr>
          <w:rFonts w:ascii="Times New Roman" w:eastAsia="方正仿宋_GBK" w:hAnsi="Times New Roman"/>
          <w:sz w:val="32"/>
          <w:szCs w:val="32"/>
        </w:rPr>
        <w:t>125</w:t>
      </w:r>
      <w:r w:rsidRPr="0067527C">
        <w:rPr>
          <w:rFonts w:ascii="Times New Roman" w:eastAsia="方正仿宋_GBK" w:hAnsi="Times New Roman"/>
          <w:sz w:val="32"/>
          <w:szCs w:val="32"/>
        </w:rPr>
        <w:t>人次，其中零工作坊不少于</w:t>
      </w:r>
      <w:r w:rsidRPr="0067527C">
        <w:rPr>
          <w:rFonts w:ascii="Times New Roman" w:eastAsia="方正仿宋_GBK" w:hAnsi="Times New Roman"/>
          <w:sz w:val="32"/>
          <w:szCs w:val="32"/>
        </w:rPr>
        <w:t>3</w:t>
      </w:r>
      <w:r w:rsidRPr="0067527C">
        <w:rPr>
          <w:rFonts w:ascii="Times New Roman" w:eastAsia="方正仿宋_GBK" w:hAnsi="Times New Roman"/>
          <w:sz w:val="32"/>
          <w:szCs w:val="32"/>
        </w:rPr>
        <w:t>人；确保每月通过零工市场新增就业人数占县域年度新增就业人数的</w:t>
      </w:r>
      <w:r w:rsidRPr="0067527C">
        <w:rPr>
          <w:rFonts w:ascii="Times New Roman" w:eastAsia="方正仿宋_GBK" w:hAnsi="Times New Roman"/>
          <w:sz w:val="32"/>
          <w:szCs w:val="32"/>
        </w:rPr>
        <w:t>5%</w:t>
      </w:r>
      <w:r w:rsidRPr="0067527C">
        <w:rPr>
          <w:rFonts w:ascii="Times New Roman" w:eastAsia="方正仿宋_GBK" w:hAnsi="Times New Roman"/>
          <w:sz w:val="32"/>
          <w:szCs w:val="32"/>
        </w:rPr>
        <w:t>以上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。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（二）就业帮扶与手续办理（每月持续推进）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1.</w:t>
      </w:r>
      <w:r w:rsidRPr="0067527C">
        <w:rPr>
          <w:rFonts w:ascii="Times New Roman" w:eastAsia="方正仿宋_GBK" w:hAnsi="Times New Roman"/>
          <w:sz w:val="32"/>
          <w:szCs w:val="32"/>
        </w:rPr>
        <w:t>每周梳理求职登记台账，筛选出失业人员、就业困难人员，为其建立专门帮扶档案，制定</w:t>
      </w:r>
      <w:r w:rsidRPr="002F7ED5">
        <w:rPr>
          <w:rFonts w:ascii="方正仿宋_GBK" w:eastAsia="方正仿宋_GBK" w:hAnsi="Times New Roman" w:hint="eastAsia"/>
          <w:sz w:val="32"/>
          <w:szCs w:val="32"/>
        </w:rPr>
        <w:t>“一对一”</w:t>
      </w:r>
      <w:r w:rsidRPr="0067527C">
        <w:rPr>
          <w:rFonts w:ascii="Times New Roman" w:eastAsia="方正仿宋_GBK" w:hAnsi="Times New Roman"/>
          <w:sz w:val="32"/>
          <w:szCs w:val="32"/>
        </w:rPr>
        <w:t>帮扶计划。主动联系失业人员和就业困难人员，了解其生活和就业困难，推荐合适的岗位，并跟踪求职进展，直至成功就业或根据情况调整帮扶策略，</w:t>
      </w:r>
      <w:r w:rsidRPr="0067527C">
        <w:rPr>
          <w:rFonts w:ascii="Times New Roman" w:eastAsia="方正仿宋_GBK" w:hAnsi="Times New Roman"/>
          <w:sz w:val="32"/>
          <w:szCs w:val="32"/>
        </w:rPr>
        <w:lastRenderedPageBreak/>
        <w:t>每月帮扶失业人员和就业困难人员比例达全年上级下达目标任务的</w:t>
      </w:r>
      <w:r w:rsidRPr="0067527C">
        <w:rPr>
          <w:rFonts w:ascii="Times New Roman" w:eastAsia="方正仿宋_GBK" w:hAnsi="Times New Roman"/>
          <w:sz w:val="32"/>
          <w:szCs w:val="32"/>
        </w:rPr>
        <w:t>5%</w:t>
      </w:r>
      <w:r w:rsidRPr="0067527C">
        <w:rPr>
          <w:rFonts w:ascii="Times New Roman" w:eastAsia="方正仿宋_GBK" w:hAnsi="Times New Roman"/>
          <w:sz w:val="32"/>
          <w:szCs w:val="32"/>
        </w:rPr>
        <w:t>以上。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2.</w:t>
      </w:r>
      <w:r w:rsidRPr="0067527C">
        <w:rPr>
          <w:rFonts w:ascii="Times New Roman" w:eastAsia="方正仿宋_GBK" w:hAnsi="Times New Roman"/>
          <w:sz w:val="32"/>
          <w:szCs w:val="32"/>
        </w:rPr>
        <w:t>为有需求的求职者提供就业失业登记办理指导，协助符合条件的人员申请认定就业困难人员。同时，积极宣传养老保险、失业保险、工伤保险及新就业形态灵活就业人身意外伤害保险等政策。</w:t>
      </w:r>
    </w:p>
    <w:p w:rsidR="005B0E4A" w:rsidRPr="002F7ED5" w:rsidRDefault="005B0E4A" w:rsidP="0067527C">
      <w:pPr>
        <w:spacing w:line="590" w:lineRule="exact"/>
        <w:ind w:firstLineChars="200" w:firstLine="640"/>
        <w:rPr>
          <w:rFonts w:ascii="方正黑体_GBK" w:eastAsia="方正黑体_GBK" w:hAnsi="Times New Roman" w:hint="eastAsia"/>
          <w:bCs/>
          <w:sz w:val="32"/>
          <w:szCs w:val="32"/>
        </w:rPr>
      </w:pPr>
      <w:r w:rsidRPr="002F7ED5">
        <w:rPr>
          <w:rFonts w:ascii="方正黑体_GBK" w:eastAsia="方正黑体_GBK" w:hAnsi="Times New Roman" w:hint="eastAsia"/>
          <w:bCs/>
          <w:sz w:val="32"/>
          <w:szCs w:val="32"/>
        </w:rPr>
        <w:t>三、政策咨询服务</w:t>
      </w:r>
    </w:p>
    <w:p w:rsidR="005B0E4A" w:rsidRPr="0067527C" w:rsidRDefault="005B0E4A" w:rsidP="00543662">
      <w:pPr>
        <w:spacing w:line="590" w:lineRule="exact"/>
        <w:ind w:firstLineChars="200" w:firstLine="640"/>
        <w:rPr>
          <w:rFonts w:ascii="Times New Roman" w:eastAsia="方正仿宋_GBK" w:hAnsi="Times New Roman"/>
          <w:b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（一）政策宣传与更新（每月持续进行）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安排专人负责公告发布栏管理，每周至少更新</w:t>
      </w:r>
      <w:r w:rsidRPr="0067527C">
        <w:rPr>
          <w:rFonts w:ascii="Times New Roman" w:eastAsia="方正仿宋_GBK" w:hAnsi="Times New Roman"/>
          <w:sz w:val="32"/>
          <w:szCs w:val="32"/>
        </w:rPr>
        <w:t>2</w:t>
      </w:r>
      <w:r w:rsidRPr="0067527C">
        <w:rPr>
          <w:rFonts w:ascii="Times New Roman" w:eastAsia="方正仿宋_GBK" w:hAnsi="Times New Roman"/>
          <w:sz w:val="32"/>
          <w:szCs w:val="32"/>
        </w:rPr>
        <w:t>次促进就业政策举措，包括国家、省、市、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县最新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出台的就业创业人才政策、社保补贴政策、创业补贴政策、创业担保贷款政策、用工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服务奖补政策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等，确保信息及时、准确、全面。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（二）咨询窗口服务（每日进行）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1.</w:t>
      </w:r>
      <w:r w:rsidRPr="0067527C">
        <w:rPr>
          <w:rFonts w:ascii="Times New Roman" w:eastAsia="方正仿宋_GBK" w:hAnsi="Times New Roman"/>
          <w:sz w:val="32"/>
          <w:szCs w:val="32"/>
        </w:rPr>
        <w:t>在零工市场综合服务窗口配备至少</w:t>
      </w:r>
      <w:r w:rsidRPr="0067527C">
        <w:rPr>
          <w:rFonts w:ascii="Times New Roman" w:eastAsia="方正仿宋_GBK" w:hAnsi="Times New Roman"/>
          <w:sz w:val="32"/>
          <w:szCs w:val="32"/>
        </w:rPr>
        <w:t>2</w:t>
      </w:r>
      <w:r w:rsidRPr="0067527C">
        <w:rPr>
          <w:rFonts w:ascii="Times New Roman" w:eastAsia="方正仿宋_GBK" w:hAnsi="Times New Roman"/>
          <w:sz w:val="32"/>
          <w:szCs w:val="32"/>
        </w:rPr>
        <w:t>名熟悉政策的工作人员，负责受理现场、电话、网上咨询。工作人员应热情接待咨询者，耐心倾听问题，并提供准确、详尽的岗位信息及职业指导，解答就业创业政策、社保办理、劳动权益保障等方面的疑问，对于复杂问题及时记录并请教专家后回复，确保每月常态业务服务达</w:t>
      </w:r>
      <w:r w:rsidRPr="0067527C">
        <w:rPr>
          <w:rFonts w:ascii="Times New Roman" w:eastAsia="方正仿宋_GBK" w:hAnsi="Times New Roman"/>
          <w:sz w:val="32"/>
          <w:szCs w:val="32"/>
        </w:rPr>
        <w:t>420</w:t>
      </w:r>
      <w:r w:rsidRPr="0067527C">
        <w:rPr>
          <w:rFonts w:ascii="Times New Roman" w:eastAsia="方正仿宋_GBK" w:hAnsi="Times New Roman"/>
          <w:sz w:val="32"/>
          <w:szCs w:val="32"/>
        </w:rPr>
        <w:t>人次。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2.</w:t>
      </w:r>
      <w:r w:rsidRPr="0067527C">
        <w:rPr>
          <w:rFonts w:ascii="Times New Roman" w:eastAsia="方正仿宋_GBK" w:hAnsi="Times New Roman"/>
          <w:sz w:val="32"/>
          <w:szCs w:val="32"/>
        </w:rPr>
        <w:t>每月对咨询问题进行分类汇总分析，梳理出高频问题和政策理解难点，针对性地调整宣传和培训内容，提高政策咨询服务质量和效率。</w:t>
      </w:r>
    </w:p>
    <w:p w:rsidR="005B0E4A" w:rsidRPr="002F7ED5" w:rsidRDefault="005B0E4A" w:rsidP="0067527C">
      <w:pPr>
        <w:spacing w:line="590" w:lineRule="exact"/>
        <w:ind w:firstLineChars="200" w:firstLine="640"/>
        <w:rPr>
          <w:rFonts w:ascii="方正黑体_GBK" w:eastAsia="方正黑体_GBK" w:hAnsi="Times New Roman" w:hint="eastAsia"/>
          <w:sz w:val="32"/>
          <w:szCs w:val="32"/>
        </w:rPr>
      </w:pPr>
      <w:r w:rsidRPr="002F7ED5">
        <w:rPr>
          <w:rFonts w:ascii="方正黑体_GBK" w:eastAsia="方正黑体_GBK" w:hAnsi="Times New Roman" w:hint="eastAsia"/>
          <w:sz w:val="32"/>
          <w:szCs w:val="32"/>
        </w:rPr>
        <w:lastRenderedPageBreak/>
        <w:t>四、技能培训服务（每月至少1次）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（一）需求调研与课程推荐（每月第1 - 2周进行）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1.</w:t>
      </w:r>
      <w:r w:rsidRPr="0067527C">
        <w:rPr>
          <w:rFonts w:ascii="Times New Roman" w:eastAsia="方正仿宋_GBK" w:hAnsi="Times New Roman"/>
          <w:sz w:val="32"/>
          <w:szCs w:val="32"/>
        </w:rPr>
        <w:t>通过线上调查问卷、线下访谈等方式，向零工人员收集求职意愿和培训需求，了解其期望学习的技能课程（如家政服务提升课程、电商运营基础课程、手工技艺进阶课程等）、培训时间和方式偏好。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2.</w:t>
      </w:r>
      <w:r w:rsidRPr="0067527C">
        <w:rPr>
          <w:rFonts w:ascii="Times New Roman" w:eastAsia="方正仿宋_GBK" w:hAnsi="Times New Roman"/>
          <w:sz w:val="32"/>
          <w:szCs w:val="32"/>
        </w:rPr>
        <w:t>根据调研结果，结合市场岗位需求和本地产业特色，每月筛选出</w:t>
      </w:r>
      <w:r w:rsidRPr="0067527C">
        <w:rPr>
          <w:rFonts w:ascii="Times New Roman" w:eastAsia="方正仿宋_GBK" w:hAnsi="Times New Roman"/>
          <w:sz w:val="32"/>
          <w:szCs w:val="32"/>
        </w:rPr>
        <w:t>2 - 3</w:t>
      </w:r>
      <w:r w:rsidRPr="0067527C">
        <w:rPr>
          <w:rFonts w:ascii="Times New Roman" w:eastAsia="方正仿宋_GBK" w:hAnsi="Times New Roman"/>
          <w:sz w:val="32"/>
          <w:szCs w:val="32"/>
        </w:rPr>
        <w:t>门热门且实用的培训课程，在市场官网、服务大厅公告栏发布课程推荐信息，包括课程名称、培训内容大纲、培训时间安排、授课方式（线下集中授课、现场播放视频、线上直播、线上点播等）、培训机构简介及报名方式等，同时为零工人员提供培训咨询服务，解答课程相关疑问。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（二）培训组织与协助（根据课程安排进行）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1.</w:t>
      </w:r>
      <w:r w:rsidRPr="0067527C">
        <w:rPr>
          <w:rFonts w:ascii="Times New Roman" w:eastAsia="方正仿宋_GBK" w:hAnsi="Times New Roman"/>
          <w:sz w:val="32"/>
          <w:szCs w:val="32"/>
        </w:rPr>
        <w:t>与选定的培训机构合作，协助其做好培训前期准备工作，如确定培训场地（若为线下培训）、准备培训设备和教材、组织学员报名等。在培训过程中，安排工作人员负责现场管理（线下培训）或线上学习监督（线上培训），定期检查培训进度和质量，收集学员反馈意见，及时与培训机构沟通协调解决问题，确保培训顺利进行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2.</w:t>
      </w:r>
      <w:r w:rsidRPr="0067527C">
        <w:rPr>
          <w:rFonts w:ascii="Times New Roman" w:eastAsia="方正仿宋_GBK" w:hAnsi="Times New Roman"/>
          <w:sz w:val="32"/>
          <w:szCs w:val="32"/>
        </w:rPr>
        <w:t>每月组织不少于</w:t>
      </w:r>
      <w:r w:rsidRPr="0067527C">
        <w:rPr>
          <w:rFonts w:ascii="Times New Roman" w:eastAsia="方正仿宋_GBK" w:hAnsi="Times New Roman"/>
          <w:sz w:val="32"/>
          <w:szCs w:val="32"/>
        </w:rPr>
        <w:t>20</w:t>
      </w:r>
      <w:r w:rsidRPr="0067527C">
        <w:rPr>
          <w:rFonts w:ascii="Times New Roman" w:eastAsia="方正仿宋_GBK" w:hAnsi="Times New Roman"/>
          <w:sz w:val="32"/>
          <w:szCs w:val="32"/>
        </w:rPr>
        <w:t>名零工人员进行免费技能培训，并跟踪培训效果，在培训结束后通过技能考核、学员就业情况调查等方式评估培训成效，并总结经验推广成功案例；对于效果不佳的培</w:t>
      </w:r>
      <w:r w:rsidRPr="0067527C">
        <w:rPr>
          <w:rFonts w:ascii="Times New Roman" w:eastAsia="方正仿宋_GBK" w:hAnsi="Times New Roman"/>
          <w:sz w:val="32"/>
          <w:szCs w:val="32"/>
        </w:rPr>
        <w:lastRenderedPageBreak/>
        <w:t>训及时调整改进，不断提升技能培训服务质量。</w:t>
      </w:r>
    </w:p>
    <w:p w:rsidR="005B0E4A" w:rsidRPr="002F7ED5" w:rsidRDefault="005B0E4A" w:rsidP="0067527C">
      <w:pPr>
        <w:spacing w:line="590" w:lineRule="exact"/>
        <w:ind w:firstLineChars="200" w:firstLine="640"/>
        <w:rPr>
          <w:rFonts w:ascii="方正黑体_GBK" w:eastAsia="方正黑体_GBK" w:hAnsi="Times New Roman" w:hint="eastAsia"/>
          <w:sz w:val="32"/>
          <w:szCs w:val="32"/>
        </w:rPr>
      </w:pPr>
      <w:r w:rsidRPr="002F7ED5">
        <w:rPr>
          <w:rFonts w:ascii="方正黑体_GBK" w:eastAsia="方正黑体_GBK" w:hAnsi="Times New Roman" w:hint="eastAsia"/>
          <w:sz w:val="32"/>
          <w:szCs w:val="32"/>
        </w:rPr>
        <w:t>五、维权服务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（一）权益保障宣传与指导（每月持续进行）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常态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化开展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劳动权益保障宣传，内容涵盖合同签订注意事项、纠纷调解途径、社会保险政策、工伤预防知识等，在市场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官网和微信公众号发布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权益保障知识文章或案例分析，提高零工人员和用工主体的权益保护意识。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（二）纠纷调解与服务支持（每月持续跟进）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1.</w:t>
      </w:r>
      <w:r w:rsidRPr="0067527C">
        <w:rPr>
          <w:rFonts w:ascii="Times New Roman" w:eastAsia="方正仿宋_GBK" w:hAnsi="Times New Roman"/>
          <w:sz w:val="32"/>
          <w:szCs w:val="32"/>
        </w:rPr>
        <w:t>设立专门的纠纷调解室，配备专业调解人员，负责受理零工人员与用工主体之间的合同纠纷、工资争议、工伤赔偿等问题。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2.</w:t>
      </w:r>
      <w:r w:rsidRPr="0067527C">
        <w:rPr>
          <w:rFonts w:ascii="Times New Roman" w:eastAsia="方正仿宋_GBK" w:hAnsi="Times New Roman"/>
          <w:sz w:val="32"/>
          <w:szCs w:val="32"/>
        </w:rPr>
        <w:t>与当地劳动监察部门、法律援助机构建立紧密联系，为需要进一步维权的零工人员提供法律援助渠道信息和必要的协助。</w:t>
      </w:r>
    </w:p>
    <w:p w:rsidR="005B0E4A" w:rsidRPr="002F7ED5" w:rsidRDefault="005B0E4A" w:rsidP="0067527C">
      <w:pPr>
        <w:spacing w:line="590" w:lineRule="exact"/>
        <w:ind w:firstLineChars="200" w:firstLine="640"/>
        <w:rPr>
          <w:rFonts w:ascii="方正黑体_GBK" w:eastAsia="方正黑体_GBK" w:hAnsi="Times New Roman" w:hint="eastAsia"/>
          <w:sz w:val="32"/>
          <w:szCs w:val="32"/>
        </w:rPr>
      </w:pPr>
      <w:r w:rsidRPr="002F7ED5">
        <w:rPr>
          <w:rFonts w:ascii="方正黑体_GBK" w:eastAsia="方正黑体_GBK" w:hAnsi="Times New Roman" w:hint="eastAsia"/>
          <w:sz w:val="32"/>
          <w:szCs w:val="32"/>
        </w:rPr>
        <w:t>六、信息管理与安全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（一）</w:t>
      </w:r>
      <w:proofErr w:type="gramStart"/>
      <w:r w:rsidRPr="00543662">
        <w:rPr>
          <w:rFonts w:ascii="方正楷体_GBK" w:eastAsia="方正楷体_GBK" w:hAnsi="Times New Roman"/>
          <w:bCs/>
          <w:sz w:val="32"/>
          <w:szCs w:val="32"/>
        </w:rPr>
        <w:t>台账与数据</w:t>
      </w:r>
      <w:proofErr w:type="gramEnd"/>
      <w:r w:rsidRPr="00543662">
        <w:rPr>
          <w:rFonts w:ascii="方正楷体_GBK" w:eastAsia="方正楷体_GBK" w:hAnsi="Times New Roman"/>
          <w:bCs/>
          <w:sz w:val="32"/>
          <w:szCs w:val="32"/>
        </w:rPr>
        <w:t>维护（每月持续进行）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1.</w:t>
      </w:r>
      <w:r w:rsidRPr="0067527C">
        <w:rPr>
          <w:rFonts w:ascii="Times New Roman" w:eastAsia="方正仿宋_GBK" w:hAnsi="Times New Roman"/>
          <w:sz w:val="32"/>
          <w:szCs w:val="32"/>
        </w:rPr>
        <w:t>安排专人负责零工求职和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需求台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账管理，每日对新增求职登记信息和企业用工需求信息进行审核、整理和录入，确保信息准确无误。每周对台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账数据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进行备份，存储在专用硬盘和云端服务器，防止数据丢失，同时对数据进行分析，统计求职人员年龄、性别、技能分布和企业用工需求趋势等信息，为市场运营决策提供数据支持。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2.</w:t>
      </w:r>
      <w:r w:rsidRPr="0067527C">
        <w:rPr>
          <w:rFonts w:ascii="Times New Roman" w:eastAsia="方正仿宋_GBK" w:hAnsi="Times New Roman"/>
          <w:sz w:val="32"/>
          <w:szCs w:val="32"/>
        </w:rPr>
        <w:t>严格执行工作</w:t>
      </w:r>
      <w:proofErr w:type="gramStart"/>
      <w:r w:rsidRPr="0067527C">
        <w:rPr>
          <w:rFonts w:ascii="Times New Roman" w:eastAsia="方正仿宋_GBK" w:hAnsi="Times New Roman"/>
          <w:sz w:val="32"/>
          <w:szCs w:val="32"/>
        </w:rPr>
        <w:t>日志台</w:t>
      </w:r>
      <w:proofErr w:type="gramEnd"/>
      <w:r w:rsidRPr="0067527C">
        <w:rPr>
          <w:rFonts w:ascii="Times New Roman" w:eastAsia="方正仿宋_GBK" w:hAnsi="Times New Roman"/>
          <w:sz w:val="32"/>
          <w:szCs w:val="32"/>
        </w:rPr>
        <w:t>账制度，工作人员每日详细记录市场业务开展情况（如接待求职者人数、推荐岗位数量、举办活动详</w:t>
      </w:r>
      <w:r w:rsidRPr="0067527C">
        <w:rPr>
          <w:rFonts w:ascii="Times New Roman" w:eastAsia="方正仿宋_GBK" w:hAnsi="Times New Roman"/>
          <w:sz w:val="32"/>
          <w:szCs w:val="32"/>
        </w:rPr>
        <w:lastRenderedPageBreak/>
        <w:t>情、解决问题等），每周由负责人对工作日志进行检查和总结，及时发现工作中的问题和不足，提出改进措施。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（二）信息安全保障（每月持续进行）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1.</w:t>
      </w:r>
      <w:r w:rsidRPr="0067527C">
        <w:rPr>
          <w:rFonts w:ascii="Times New Roman" w:eastAsia="方正仿宋_GBK" w:hAnsi="Times New Roman"/>
          <w:sz w:val="32"/>
          <w:szCs w:val="32"/>
        </w:rPr>
        <w:t>信息服务平台管理员每月至少进行</w:t>
      </w:r>
      <w:r w:rsidRPr="0067527C">
        <w:rPr>
          <w:rFonts w:ascii="Times New Roman" w:eastAsia="方正仿宋_GBK" w:hAnsi="Times New Roman"/>
          <w:sz w:val="32"/>
          <w:szCs w:val="32"/>
        </w:rPr>
        <w:t>2</w:t>
      </w:r>
      <w:r w:rsidRPr="0067527C">
        <w:rPr>
          <w:rFonts w:ascii="Times New Roman" w:eastAsia="方正仿宋_GBK" w:hAnsi="Times New Roman"/>
          <w:sz w:val="32"/>
          <w:szCs w:val="32"/>
        </w:rPr>
        <w:t>次系统安全检查，包括服务器漏洞扫描、数据加密情况检查、用户权限管理审核等，及时安装系统补丁和升级软件，防范网络攻击和数据泄漏风险。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t>2.</w:t>
      </w:r>
      <w:r w:rsidRPr="0067527C">
        <w:rPr>
          <w:rFonts w:ascii="Times New Roman" w:eastAsia="方正仿宋_GBK" w:hAnsi="Times New Roman"/>
          <w:sz w:val="32"/>
          <w:szCs w:val="32"/>
        </w:rPr>
        <w:t>定期对第三方运营机构和市场工作人员开展信息安全培训，强化数据安全意识，明确数据使用和保密规定，严禁未经授权泄露、传播或使用平台数据，签订严格的数据安全责任书，对违反规定的行为进行严肃处理，确保信息安全和完整。</w:t>
      </w:r>
    </w:p>
    <w:p w:rsidR="005B0E4A" w:rsidRPr="0067527C" w:rsidRDefault="005B0E4A" w:rsidP="0067527C">
      <w:pPr>
        <w:spacing w:line="590" w:lineRule="exact"/>
        <w:ind w:firstLineChars="200" w:firstLine="640"/>
        <w:jc w:val="left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jc w:val="left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jc w:val="left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jc w:val="left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jc w:val="left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jc w:val="left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jc w:val="left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jc w:val="left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jc w:val="left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2F7ED5">
      <w:pPr>
        <w:spacing w:line="590" w:lineRule="exact"/>
        <w:jc w:val="left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sz w:val="32"/>
          <w:szCs w:val="32"/>
        </w:rPr>
        <w:br w:type="page"/>
      </w:r>
      <w:r w:rsidRPr="0067527C">
        <w:rPr>
          <w:rFonts w:ascii="Times New Roman" w:eastAsia="方正仿宋_GBK" w:hAnsi="Times New Roman"/>
          <w:sz w:val="32"/>
          <w:szCs w:val="32"/>
        </w:rPr>
        <w:lastRenderedPageBreak/>
        <w:t>附件</w:t>
      </w:r>
      <w:r w:rsidRPr="0067527C">
        <w:rPr>
          <w:rFonts w:ascii="Times New Roman" w:eastAsia="方正仿宋_GBK" w:hAnsi="Times New Roman"/>
          <w:sz w:val="32"/>
          <w:szCs w:val="32"/>
        </w:rPr>
        <w:t>2</w:t>
      </w:r>
    </w:p>
    <w:p w:rsidR="005B0E4A" w:rsidRPr="0067527C" w:rsidRDefault="005B0E4A" w:rsidP="0067527C">
      <w:pPr>
        <w:spacing w:line="590" w:lineRule="exact"/>
        <w:ind w:firstLineChars="200" w:firstLine="643"/>
        <w:jc w:val="center"/>
        <w:rPr>
          <w:rFonts w:ascii="Times New Roman" w:eastAsia="方正仿宋_GBK" w:hAnsi="Times New Roman"/>
          <w:b/>
          <w:sz w:val="32"/>
          <w:szCs w:val="32"/>
        </w:rPr>
      </w:pPr>
    </w:p>
    <w:p w:rsidR="005B0E4A" w:rsidRPr="002F7ED5" w:rsidRDefault="005B0E4A" w:rsidP="002F7ED5">
      <w:pPr>
        <w:spacing w:line="590" w:lineRule="exact"/>
        <w:jc w:val="center"/>
        <w:rPr>
          <w:rFonts w:ascii="方正小标宋_GBK" w:eastAsia="方正小标宋_GBK" w:hAnsi="Times New Roman" w:hint="eastAsia"/>
          <w:sz w:val="44"/>
          <w:szCs w:val="44"/>
        </w:rPr>
      </w:pPr>
      <w:r w:rsidRPr="002F7ED5">
        <w:rPr>
          <w:rFonts w:ascii="方正小标宋_GBK" w:eastAsia="方正小标宋_GBK" w:hAnsi="Times New Roman" w:hint="eastAsia"/>
          <w:sz w:val="44"/>
          <w:szCs w:val="44"/>
        </w:rPr>
        <w:t>东至县公益性零工市场运营管理考核细则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</w:p>
    <w:p w:rsidR="005B0E4A" w:rsidRPr="0012136B" w:rsidRDefault="005B0E4A" w:rsidP="0067527C">
      <w:pPr>
        <w:spacing w:line="590" w:lineRule="exact"/>
        <w:ind w:firstLineChars="200" w:firstLine="640"/>
        <w:rPr>
          <w:rFonts w:ascii="方正黑体_GBK" w:eastAsia="方正黑体_GBK" w:hAnsi="Times New Roman" w:hint="eastAsia"/>
          <w:kern w:val="0"/>
          <w:sz w:val="32"/>
          <w:szCs w:val="32"/>
          <w:lang w:bidi="ar"/>
        </w:rPr>
      </w:pPr>
      <w:r w:rsidRPr="0012136B">
        <w:rPr>
          <w:rFonts w:ascii="方正黑体_GBK" w:eastAsia="方正黑体_GBK" w:hAnsi="Times New Roman" w:hint="eastAsia"/>
          <w:kern w:val="0"/>
          <w:sz w:val="32"/>
          <w:szCs w:val="32"/>
          <w:lang w:bidi="ar"/>
        </w:rPr>
        <w:t>一、考核总则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本考核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细则旨在科学评估东至县公益性零工市场运营成效，依据省</w:t>
      </w: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人社厅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《关于加强零工市场规范化建设的通知》（</w:t>
      </w: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皖人社秘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〔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2024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〕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38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号）等相关通知精神，围绕就业促进核心目标，从就业成效、服务质量、业务开展等维度构建考核体系，以规范运营管理、提升服务效能，确保零工市场稳健发展，为县域就业稳定提供有力支撑。</w:t>
      </w:r>
    </w:p>
    <w:p w:rsidR="005B0E4A" w:rsidRPr="0012136B" w:rsidRDefault="005B0E4A" w:rsidP="0067527C">
      <w:pPr>
        <w:spacing w:line="590" w:lineRule="exact"/>
        <w:ind w:firstLineChars="200" w:firstLine="640"/>
        <w:rPr>
          <w:rFonts w:ascii="方正黑体_GBK" w:eastAsia="方正黑体_GBK" w:hAnsi="Times New Roman"/>
          <w:kern w:val="0"/>
          <w:sz w:val="32"/>
          <w:szCs w:val="32"/>
          <w:lang w:bidi="ar"/>
        </w:rPr>
      </w:pPr>
      <w:r w:rsidRPr="0012136B">
        <w:rPr>
          <w:rFonts w:ascii="方正黑体_GBK" w:eastAsia="方正黑体_GBK" w:hAnsi="Times New Roman"/>
          <w:kern w:val="0"/>
          <w:sz w:val="32"/>
          <w:szCs w:val="32"/>
          <w:lang w:bidi="ar"/>
        </w:rPr>
        <w:t>二、绩效目标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（一）总体目标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以促进就业为核心，提升零工市场服务效能，确保通过零工市场新增就业人数占县域年度新增就业人数的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50%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以上，对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60%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以上失业和就业困难人员实现再就业帮扶，为县域就业稳定与经济发展提供有力支撑。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（二）阶段性目标</w:t>
      </w:r>
    </w:p>
    <w:p w:rsidR="005B0E4A" w:rsidRPr="0067527C" w:rsidRDefault="005B0E4A" w:rsidP="0067527C">
      <w:pPr>
        <w:spacing w:line="590" w:lineRule="exact"/>
        <w:ind w:firstLineChars="200" w:firstLine="643"/>
        <w:rPr>
          <w:rFonts w:ascii="Times New Roman" w:eastAsia="方正仿宋_GBK" w:hAnsi="Times New Roman"/>
          <w:b/>
          <w:bCs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b/>
          <w:bCs/>
          <w:kern w:val="0"/>
          <w:sz w:val="32"/>
          <w:szCs w:val="32"/>
          <w:lang w:bidi="ar"/>
        </w:rPr>
        <w:t>1.</w:t>
      </w:r>
      <w:r w:rsidRPr="0067527C">
        <w:rPr>
          <w:rFonts w:ascii="Times New Roman" w:eastAsia="方正仿宋_GBK" w:hAnsi="Times New Roman"/>
          <w:b/>
          <w:bCs/>
          <w:kern w:val="0"/>
          <w:sz w:val="32"/>
          <w:szCs w:val="32"/>
          <w:lang w:bidi="ar"/>
        </w:rPr>
        <w:t>上半年目标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（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）服务招聘企业（</w:t>
      </w: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私民营实体）达到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家以上，发布各类招聘信息岗位数不少于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个，确保岗位信息的精准性与时效性，满足市场多样化用工需求。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lastRenderedPageBreak/>
        <w:t>（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2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）推荐灵活就业达到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750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人次（含劳务外包稳定就业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6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个月以上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/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人次），其中零工作坊不少于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15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人，积极拓展就业渠道与就业形式。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（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3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）开展职业指导、求职登记、政策咨询等常态业务服务不低于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 xml:space="preserve"> 2500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人次，为求职者与用工企业提供高效专业服务。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（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）组织开展技能培训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场次，线上线下招聘推介活动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场次，提升零工人员技能水平与就业匹配度。</w:t>
      </w:r>
    </w:p>
    <w:p w:rsidR="005B0E4A" w:rsidRPr="0067527C" w:rsidRDefault="005B0E4A" w:rsidP="0067527C">
      <w:pPr>
        <w:spacing w:line="590" w:lineRule="exact"/>
        <w:ind w:firstLineChars="200" w:firstLine="643"/>
        <w:rPr>
          <w:rFonts w:ascii="Times New Roman" w:eastAsia="方正仿宋_GBK" w:hAnsi="Times New Roman"/>
          <w:b/>
          <w:bCs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b/>
          <w:bCs/>
          <w:kern w:val="0"/>
          <w:sz w:val="32"/>
          <w:szCs w:val="32"/>
          <w:lang w:bidi="ar"/>
        </w:rPr>
        <w:t>2. </w:t>
      </w:r>
      <w:r w:rsidRPr="0067527C">
        <w:rPr>
          <w:rFonts w:ascii="Times New Roman" w:eastAsia="方正仿宋_GBK" w:hAnsi="Times New Roman"/>
          <w:b/>
          <w:bCs/>
          <w:kern w:val="0"/>
          <w:sz w:val="32"/>
          <w:szCs w:val="32"/>
          <w:lang w:bidi="ar"/>
        </w:rPr>
        <w:t>全年目标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（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）服务招聘企业（</w:t>
      </w: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私民营实体）不低于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家，发布各类招聘信息岗位数不少于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2000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个，构建丰富岗位资源库。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（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2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）推荐灵活就业达到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1500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人次（含劳务外包稳定就业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6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个月以上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/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人次），其中零工作坊不少于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30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人，助力零工人员稳定就业。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（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3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）开展职业指导、求职登记、政策咨询等常态业务服务不低于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5000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人次，打造一站</w:t>
      </w: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式就业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服务平台。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（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）举办技能培训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场次，开展线上线下招聘推介活动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场次，强化零工市场服务功能与就业促进作用。</w:t>
      </w:r>
    </w:p>
    <w:p w:rsidR="005B0E4A" w:rsidRPr="0012136B" w:rsidRDefault="005B0E4A" w:rsidP="0067527C">
      <w:pPr>
        <w:spacing w:line="590" w:lineRule="exact"/>
        <w:ind w:firstLineChars="200" w:firstLine="640"/>
        <w:rPr>
          <w:rFonts w:ascii="方正黑体_GBK" w:eastAsia="方正黑体_GBK" w:hAnsi="Times New Roman"/>
          <w:kern w:val="0"/>
          <w:sz w:val="32"/>
          <w:szCs w:val="32"/>
          <w:lang w:bidi="ar"/>
        </w:rPr>
      </w:pPr>
      <w:r w:rsidRPr="0012136B">
        <w:rPr>
          <w:rFonts w:ascii="方正黑体_GBK" w:eastAsia="方正黑体_GBK" w:hAnsi="Times New Roman"/>
          <w:kern w:val="0"/>
          <w:sz w:val="32"/>
          <w:szCs w:val="32"/>
          <w:lang w:bidi="ar"/>
        </w:rPr>
        <w:t>三、考核指标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考核指标包括就业绩效、服务企业、业务开展、服务质量等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个方面，涉及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项指标，实行百分制。具体如下：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（一）就业绩效（40分）</w:t>
      </w:r>
    </w:p>
    <w:p w:rsidR="005B0E4A" w:rsidRPr="0067527C" w:rsidRDefault="005B0E4A" w:rsidP="0067527C">
      <w:pPr>
        <w:spacing w:line="590" w:lineRule="exact"/>
        <w:ind w:firstLineChars="200" w:firstLine="643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1. 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新增就业人数占比（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20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分）：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半年目标为通过零工市场新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lastRenderedPageBreak/>
        <w:t>增就业人数达到县域年度新增就业人数的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15%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8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分；达到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20%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12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分；达到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25%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及以上，得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20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分。全年目标为占比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50%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以上，未达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50%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，按比例得分。</w:t>
      </w:r>
    </w:p>
    <w:p w:rsidR="005B0E4A" w:rsidRPr="0067527C" w:rsidRDefault="005B0E4A" w:rsidP="0067527C">
      <w:pPr>
        <w:spacing w:line="590" w:lineRule="exact"/>
        <w:ind w:firstLineChars="200" w:firstLine="643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2. 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困难人员帮扶（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10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分）：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半年内对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以上失业和就业困难人员实现再就业帮扶，得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分；达到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 xml:space="preserve"> 20%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7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分；达到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30%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及以上，得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分。全年未达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60%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，按比例得分。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3. 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推荐灵活就业（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分）：半年推荐灵活就业达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人次（含劳务外包稳定就业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6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个月以上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/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人次），其中零工作坊不少于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分；达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600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人次且零工作坊不少于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7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分；达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750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人次且零工作坊不少于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15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分。全年未达目标，按比例得分。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（二）服务企业（20分）</w:t>
      </w:r>
    </w:p>
    <w:p w:rsidR="005B0E4A" w:rsidRPr="0067527C" w:rsidRDefault="005B0E4A" w:rsidP="0067527C">
      <w:pPr>
        <w:spacing w:line="590" w:lineRule="exact"/>
        <w:ind w:firstLineChars="200" w:firstLine="643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1. 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服务企业数量（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10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分）：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半年服务招聘企业（</w:t>
      </w: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私民营实体）不低于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30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家，得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分；不低于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40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家，得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7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分；达到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家，得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分。全年未达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家，按比例得分。</w:t>
      </w:r>
    </w:p>
    <w:p w:rsidR="005B0E4A" w:rsidRPr="0067527C" w:rsidRDefault="005B0E4A" w:rsidP="0067527C">
      <w:pPr>
        <w:spacing w:line="590" w:lineRule="exact"/>
        <w:ind w:firstLineChars="200" w:firstLine="643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2. 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发布岗位数（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10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分）：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半年发布各类招聘信息岗位数不少于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600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分；不少于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800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7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分；达到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分。全年未达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2000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个，按比例得分。</w:t>
      </w:r>
    </w:p>
    <w:p w:rsidR="005B0E4A" w:rsidRPr="00543662" w:rsidRDefault="005B0E4A" w:rsidP="00543662">
      <w:pPr>
        <w:spacing w:line="590" w:lineRule="exact"/>
        <w:ind w:firstLineChars="200" w:firstLine="640"/>
        <w:rPr>
          <w:rFonts w:ascii="方正楷体_GBK" w:eastAsia="方正楷体_GBK" w:hAnsi="Times New Roman"/>
          <w:bCs/>
          <w:sz w:val="32"/>
          <w:szCs w:val="32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（三）业务开展（30分）</w:t>
      </w:r>
    </w:p>
    <w:p w:rsidR="005B0E4A" w:rsidRPr="0067527C" w:rsidRDefault="005B0E4A" w:rsidP="0067527C">
      <w:pPr>
        <w:spacing w:line="590" w:lineRule="exact"/>
        <w:ind w:firstLineChars="200" w:firstLine="643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1. 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常态业务服务（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10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分</w:t>
      </w:r>
      <w:r w:rsidRPr="00ED21BE">
        <w:rPr>
          <w:rFonts w:ascii="Times New Roman" w:eastAsia="方正仿宋_GBK" w:hAnsi="Times New Roman"/>
          <w:kern w:val="0"/>
          <w:sz w:val="32"/>
          <w:szCs w:val="32"/>
          <w:lang w:bidi="ar"/>
        </w:rPr>
        <w:t>）：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半年开展职业指导、求职登记、政策咨询等常态业务服务不低于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1500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分；不低于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2000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7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分；达到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2500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分。全年未达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 xml:space="preserve"> 5000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人次，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lastRenderedPageBreak/>
        <w:t>按比例得分。</w:t>
      </w:r>
    </w:p>
    <w:p w:rsidR="005B0E4A" w:rsidRPr="0067527C" w:rsidRDefault="005B0E4A" w:rsidP="0067527C">
      <w:pPr>
        <w:spacing w:line="590" w:lineRule="exact"/>
        <w:ind w:firstLineChars="200" w:firstLine="643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2. 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技能培训场次（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10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分）：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半年开展技能培训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3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场次，得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分；开展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场次，得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7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分；开展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场次及以上，得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分。全年未达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 xml:space="preserve">10 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场次，按比例得分。</w:t>
      </w:r>
    </w:p>
    <w:p w:rsidR="005B0E4A" w:rsidRPr="0067527C" w:rsidRDefault="005B0E4A" w:rsidP="0067527C">
      <w:pPr>
        <w:spacing w:line="590" w:lineRule="exact"/>
        <w:ind w:firstLineChars="200" w:firstLine="643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3. 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招聘推介活动（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10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分）：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半年开展线上线下招聘推介活动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3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场次，得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分；开展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场次，得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7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分；开展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场次及以上，得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分。全年未达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场次，按比例得分。</w:t>
      </w:r>
    </w:p>
    <w:p w:rsidR="005B0E4A" w:rsidRPr="0067527C" w:rsidRDefault="005B0E4A" w:rsidP="00543662">
      <w:pPr>
        <w:spacing w:line="590" w:lineRule="exact"/>
        <w:ind w:firstLineChars="200" w:firstLine="640"/>
        <w:rPr>
          <w:rFonts w:ascii="Times New Roman" w:eastAsia="方正仿宋_GBK" w:hAnsi="Times New Roman"/>
          <w:b/>
          <w:bCs/>
          <w:kern w:val="0"/>
          <w:sz w:val="32"/>
          <w:szCs w:val="32"/>
          <w:lang w:bidi="ar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（四）服务质量（10分）</w:t>
      </w:r>
    </w:p>
    <w:p w:rsidR="005B0E4A" w:rsidRPr="0067527C" w:rsidRDefault="005B0E4A" w:rsidP="0067527C">
      <w:pPr>
        <w:spacing w:line="590" w:lineRule="exact"/>
        <w:ind w:firstLineChars="200" w:firstLine="643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1. 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求职者满意度（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5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分）：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通过线上线下问卷、访谈等方式收集求职者满意度，满意度达到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80%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3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分，每提升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加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分，加满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分为止。</w:t>
      </w:r>
    </w:p>
    <w:p w:rsidR="005B0E4A" w:rsidRPr="0067527C" w:rsidRDefault="005B0E4A" w:rsidP="0067527C">
      <w:pPr>
        <w:spacing w:line="590" w:lineRule="exact"/>
        <w:ind w:firstLineChars="200" w:firstLine="643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2. 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企业满意度（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5</w:t>
      </w:r>
      <w:r w:rsidRPr="00ED21BE">
        <w:rPr>
          <w:rFonts w:ascii="Times New Roman" w:eastAsia="方正仿宋_GBK" w:hAnsi="Times New Roman"/>
          <w:b/>
          <w:kern w:val="0"/>
          <w:sz w:val="32"/>
          <w:szCs w:val="32"/>
          <w:lang w:bidi="ar"/>
        </w:rPr>
        <w:t>分）：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企业满意度达到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80%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得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3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分，每提升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加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分，加满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分为止。</w:t>
      </w:r>
    </w:p>
    <w:p w:rsidR="005B0E4A" w:rsidRPr="0012136B" w:rsidRDefault="0070678B" w:rsidP="0067527C">
      <w:pPr>
        <w:spacing w:line="590" w:lineRule="exact"/>
        <w:ind w:firstLineChars="200" w:firstLine="640"/>
        <w:rPr>
          <w:rFonts w:ascii="方正黑体_GBK" w:eastAsia="方正黑体_GBK" w:hAnsi="Times New Roman"/>
          <w:kern w:val="0"/>
          <w:sz w:val="32"/>
          <w:szCs w:val="32"/>
          <w:lang w:bidi="ar"/>
        </w:rPr>
      </w:pPr>
      <w:r w:rsidRPr="0012136B">
        <w:rPr>
          <w:rFonts w:ascii="方正黑体_GBK" w:eastAsia="方正黑体_GBK" w:hAnsi="Times New Roman"/>
          <w:kern w:val="0"/>
          <w:sz w:val="32"/>
          <w:szCs w:val="32"/>
          <w:lang w:bidi="ar"/>
        </w:rPr>
        <w:t>四</w:t>
      </w:r>
      <w:r w:rsidR="005B0E4A" w:rsidRPr="0012136B">
        <w:rPr>
          <w:rFonts w:ascii="方正黑体_GBK" w:eastAsia="方正黑体_GBK" w:hAnsi="Times New Roman"/>
          <w:kern w:val="0"/>
          <w:sz w:val="32"/>
          <w:szCs w:val="32"/>
          <w:lang w:bidi="ar"/>
        </w:rPr>
        <w:t>、考核流程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（一）数据收集：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零工市场运营机构每月提交运营数据报告，包括就业人数、帮扶情况、服务企业与岗位信息、业务开展人次及场次等资料；县</w:t>
      </w: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人社局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通过就业信息系统、实地走访企业与求职者、查阅服务台账等方式进行数据核实与补充。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t>（二）定期考核：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半年考核在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7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月进行，年度考核于次年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月开展，其中：半年考核数据截至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6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月底，年度考核数据截至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12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月底。由县</w:t>
      </w: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人社局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会同县财政局组成考核小组，依据考核指标对零工市场运营情况进行综合考核评估。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543662">
        <w:rPr>
          <w:rFonts w:ascii="方正楷体_GBK" w:eastAsia="方正楷体_GBK" w:hAnsi="Times New Roman"/>
          <w:bCs/>
          <w:sz w:val="32"/>
          <w:szCs w:val="32"/>
        </w:rPr>
        <w:lastRenderedPageBreak/>
        <w:t>（三）结果公示：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考核结果在县</w:t>
      </w: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人社局官网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、零工市场公告栏公示，公示期为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7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个工作日，接受社会监督。对考核结果有异议者，可在公示期内向县</w:t>
      </w: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人社局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提出申诉，由考核小组复查。</w:t>
      </w:r>
    </w:p>
    <w:p w:rsidR="005B0E4A" w:rsidRPr="0012136B" w:rsidRDefault="0070678B" w:rsidP="0067527C">
      <w:pPr>
        <w:spacing w:line="590" w:lineRule="exact"/>
        <w:ind w:firstLineChars="200" w:firstLine="640"/>
        <w:rPr>
          <w:rFonts w:ascii="方正黑体_GBK" w:eastAsia="方正黑体_GBK" w:hAnsi="Times New Roman"/>
          <w:kern w:val="0"/>
          <w:sz w:val="32"/>
          <w:szCs w:val="32"/>
          <w:lang w:bidi="ar"/>
        </w:rPr>
      </w:pPr>
      <w:r w:rsidRPr="0012136B">
        <w:rPr>
          <w:rFonts w:ascii="方正黑体_GBK" w:eastAsia="方正黑体_GBK" w:hAnsi="Times New Roman"/>
          <w:kern w:val="0"/>
          <w:sz w:val="32"/>
          <w:szCs w:val="32"/>
          <w:lang w:bidi="ar"/>
        </w:rPr>
        <w:t>五</w:t>
      </w:r>
      <w:r w:rsidR="005B0E4A" w:rsidRPr="0012136B">
        <w:rPr>
          <w:rFonts w:ascii="方正黑体_GBK" w:eastAsia="方正黑体_GBK" w:hAnsi="Times New Roman"/>
          <w:kern w:val="0"/>
          <w:sz w:val="32"/>
          <w:szCs w:val="32"/>
          <w:lang w:bidi="ar"/>
        </w:rPr>
        <w:t>、结果运用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根据考核结果，半年考核</w:t>
      </w: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分值达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60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分及以上的，运营补贴拨付年度预算的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50%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；全年考核</w:t>
      </w:r>
      <w:proofErr w:type="gramStart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分值达</w:t>
      </w:r>
      <w:proofErr w:type="gramEnd"/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95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分及以上的，运营补贴拨付年度预算的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100%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；全年考核分值在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60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～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94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分的，运营补贴依据考核分值比例拨付年度预算；半年和全年考核分值低于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60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分的，不享受运营补贴；并责令限期整改，整改合格后方可享受下一年度建设补贴。连续两年年度考核分值低于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60</w:t>
      </w:r>
      <w:r w:rsidRPr="0067527C">
        <w:rPr>
          <w:rFonts w:ascii="Times New Roman" w:eastAsia="方正仿宋_GBK" w:hAnsi="Times New Roman"/>
          <w:kern w:val="0"/>
          <w:sz w:val="32"/>
          <w:szCs w:val="32"/>
          <w:lang w:bidi="ar"/>
        </w:rPr>
        <w:t>分或存在严重违规行为（如数据造假、服务欺诈等），终止合作关系，并依法依规追回已发放的建设补贴。</w:t>
      </w: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  <w:lang w:bidi="ar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5B0E4A" w:rsidRPr="0067527C" w:rsidRDefault="005B0E4A" w:rsidP="0067527C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DB6EDF" w:rsidRPr="0067527C" w:rsidRDefault="002908DE" w:rsidP="00ED21BE">
      <w:pPr>
        <w:spacing w:line="590" w:lineRule="exact"/>
        <w:ind w:leftChars="133" w:left="279"/>
        <w:rPr>
          <w:rFonts w:ascii="Times New Roman" w:eastAsia="方正仿宋_GBK" w:hAnsi="Times New Roman"/>
          <w:sz w:val="32"/>
          <w:szCs w:val="32"/>
        </w:rPr>
      </w:pPr>
      <w:r w:rsidRPr="0067527C">
        <w:rPr>
          <w:rFonts w:ascii="Times New Roman" w:eastAsia="方正仿宋_GBK" w:hAnsi="Times New Roman"/>
          <w:color w:val="333333"/>
          <w:sz w:val="32"/>
          <w:szCs w:val="32"/>
          <w:shd w:val="clear" w:color="auto" w:fill="FFFFFF"/>
        </w:rPr>
        <w:t>抄送：县委各部门，县人大常委会办公室，县政协办公室，县监委，县人武部，县法院、检察院</w:t>
      </w:r>
    </w:p>
    <w:sectPr w:rsidR="00DB6EDF" w:rsidRPr="0067527C" w:rsidSect="0070678B">
      <w:footerReference w:type="even" r:id="rId9"/>
      <w:footerReference w:type="default" r:id="rId10"/>
      <w:footerReference w:type="first" r:id="rId11"/>
      <w:pgSz w:w="11906" w:h="16838" w:code="9"/>
      <w:pgMar w:top="1985" w:right="1474" w:bottom="1247" w:left="1474" w:header="567" w:footer="1418" w:gutter="0"/>
      <w:pgNumType w:fmt="numberInDash"/>
      <w:cols w:space="720"/>
      <w:titlePg/>
      <w:docGrid w:type="lines" w:linePitch="5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0CD" w:rsidRDefault="00D530CD" w:rsidP="0090311E">
      <w:r>
        <w:separator/>
      </w:r>
    </w:p>
  </w:endnote>
  <w:endnote w:type="continuationSeparator" w:id="0">
    <w:p w:rsidR="00D530CD" w:rsidRDefault="00D530CD" w:rsidP="00903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3445361"/>
      <w:docPartObj>
        <w:docPartGallery w:val="Page Numbers (Bottom of Page)"/>
        <w:docPartUnique/>
      </w:docPartObj>
    </w:sdtPr>
    <w:sdtEndPr>
      <w:rPr>
        <w:rFonts w:ascii="仿宋_GB2312" w:eastAsia="仿宋_GB2312" w:hint="eastAsia"/>
        <w:sz w:val="28"/>
        <w:szCs w:val="28"/>
      </w:rPr>
    </w:sdtEndPr>
    <w:sdtContent>
      <w:p w:rsidR="00F77A23" w:rsidRPr="00800056" w:rsidRDefault="00800056" w:rsidP="00891ED1">
        <w:pPr>
          <w:pStyle w:val="a4"/>
          <w:rPr>
            <w:rFonts w:ascii="仿宋_GB2312" w:eastAsia="仿宋_GB2312"/>
            <w:sz w:val="28"/>
            <w:szCs w:val="28"/>
          </w:rPr>
        </w:pPr>
        <w:r w:rsidRPr="00800056">
          <w:rPr>
            <w:rFonts w:ascii="仿宋_GB2312" w:eastAsia="仿宋_GB2312" w:hint="eastAsia"/>
            <w:sz w:val="28"/>
            <w:szCs w:val="28"/>
          </w:rPr>
          <w:fldChar w:fldCharType="begin"/>
        </w:r>
        <w:r w:rsidRPr="00800056">
          <w:rPr>
            <w:rFonts w:ascii="仿宋_GB2312" w:eastAsia="仿宋_GB2312" w:hint="eastAsia"/>
            <w:sz w:val="28"/>
            <w:szCs w:val="28"/>
          </w:rPr>
          <w:instrText>PAGE   \* MERGEFORMAT</w:instrText>
        </w:r>
        <w:r w:rsidRPr="00800056">
          <w:rPr>
            <w:rFonts w:ascii="仿宋_GB2312" w:eastAsia="仿宋_GB2312" w:hint="eastAsia"/>
            <w:sz w:val="28"/>
            <w:szCs w:val="28"/>
          </w:rPr>
          <w:fldChar w:fldCharType="separate"/>
        </w:r>
        <w:r w:rsidR="000C6D4B" w:rsidRPr="000C6D4B">
          <w:rPr>
            <w:rFonts w:ascii="仿宋_GB2312" w:eastAsia="仿宋_GB2312"/>
            <w:noProof/>
            <w:sz w:val="28"/>
            <w:szCs w:val="28"/>
            <w:lang w:val="zh-CN"/>
          </w:rPr>
          <w:t>-</w:t>
        </w:r>
        <w:r w:rsidR="000C6D4B">
          <w:rPr>
            <w:rFonts w:ascii="仿宋_GB2312" w:eastAsia="仿宋_GB2312"/>
            <w:noProof/>
            <w:sz w:val="28"/>
            <w:szCs w:val="28"/>
          </w:rPr>
          <w:t xml:space="preserve"> 16 -</w:t>
        </w:r>
        <w:r w:rsidRPr="00800056">
          <w:rPr>
            <w:rFonts w:ascii="仿宋_GB2312" w:eastAsia="仿宋_GB2312" w:hint="eastAsia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7035"/>
      <w:docPartObj>
        <w:docPartGallery w:val="Page Numbers (Bottom of Page)"/>
        <w:docPartUnique/>
      </w:docPartObj>
    </w:sdtPr>
    <w:sdtEndPr/>
    <w:sdtContent>
      <w:p w:rsidR="00F77A23" w:rsidRDefault="007B35A8" w:rsidP="004A1B1E">
        <w:pPr>
          <w:pStyle w:val="a4"/>
          <w:jc w:val="right"/>
        </w:pPr>
        <w:r w:rsidRPr="00601131">
          <w:rPr>
            <w:rFonts w:ascii="仿宋_GB2312" w:eastAsia="仿宋_GB2312" w:hint="eastAsia"/>
            <w:sz w:val="28"/>
            <w:szCs w:val="28"/>
          </w:rPr>
          <w:fldChar w:fldCharType="begin"/>
        </w:r>
        <w:r w:rsidR="00601131" w:rsidRPr="00601131">
          <w:rPr>
            <w:rFonts w:ascii="仿宋_GB2312" w:eastAsia="仿宋_GB2312" w:hint="eastAsia"/>
            <w:sz w:val="28"/>
            <w:szCs w:val="28"/>
          </w:rPr>
          <w:instrText xml:space="preserve"> PAGE   \* MERGEFORMAT </w:instrText>
        </w:r>
        <w:r w:rsidRPr="00601131">
          <w:rPr>
            <w:rFonts w:ascii="仿宋_GB2312" w:eastAsia="仿宋_GB2312" w:hint="eastAsia"/>
            <w:sz w:val="28"/>
            <w:szCs w:val="28"/>
          </w:rPr>
          <w:fldChar w:fldCharType="separate"/>
        </w:r>
        <w:r w:rsidR="000C6D4B" w:rsidRPr="000C6D4B">
          <w:rPr>
            <w:rFonts w:ascii="仿宋_GB2312" w:eastAsia="仿宋_GB2312"/>
            <w:noProof/>
            <w:sz w:val="28"/>
            <w:szCs w:val="28"/>
            <w:lang w:val="zh-CN"/>
          </w:rPr>
          <w:t>-</w:t>
        </w:r>
        <w:r w:rsidR="000C6D4B">
          <w:rPr>
            <w:rFonts w:ascii="仿宋_GB2312" w:eastAsia="仿宋_GB2312"/>
            <w:noProof/>
            <w:sz w:val="28"/>
            <w:szCs w:val="28"/>
          </w:rPr>
          <w:t xml:space="preserve"> 15 -</w:t>
        </w:r>
        <w:r w:rsidRPr="00601131">
          <w:rPr>
            <w:rFonts w:ascii="仿宋_GB2312" w:eastAsia="仿宋_GB2312" w:hint="eastAsia"/>
            <w:sz w:val="28"/>
            <w:szCs w:val="2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8DE" w:rsidRPr="00FB2C31" w:rsidRDefault="002908D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0CD" w:rsidRDefault="00D530CD" w:rsidP="0090311E">
      <w:r>
        <w:separator/>
      </w:r>
    </w:p>
  </w:footnote>
  <w:footnote w:type="continuationSeparator" w:id="0">
    <w:p w:rsidR="00D530CD" w:rsidRDefault="00D530CD" w:rsidP="009031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D28F8BDF"/>
    <w:multiLevelType w:val="singleLevel"/>
    <w:tmpl w:val="D28F8BDF"/>
    <w:lvl w:ilvl="0">
      <w:start w:val="3"/>
      <w:numFmt w:val="chineseCounting"/>
      <w:suff w:val="nothing"/>
      <w:lvlText w:val="%1、"/>
      <w:lvlJc w:val="left"/>
      <w:pPr>
        <w:ind w:left="0" w:firstLine="0"/>
      </w:pPr>
    </w:lvl>
  </w:abstractNum>
  <w:abstractNum w:abstractNumId="1" w15:restartNumberingAfterBreak="0">
    <w:nsid w:val="5FB25B2D"/>
    <w:multiLevelType w:val="singleLevel"/>
    <w:tmpl w:val="5FB25B2D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7F3A3D02"/>
    <w:multiLevelType w:val="singleLevel"/>
    <w:tmpl w:val="7F3A3D02"/>
    <w:lvl w:ilvl="0">
      <w:start w:val="1"/>
      <w:numFmt w:val="chineseCounting"/>
      <w:suff w:val="nothing"/>
      <w:lvlText w:val="%1、"/>
      <w:lvlJc w:val="left"/>
      <w:pPr>
        <w:ind w:left="0" w:firstLine="0"/>
      </w:pPr>
    </w:lvl>
  </w:abstractNum>
  <w:num w:numId="1">
    <w:abstractNumId w:val="1"/>
  </w:num>
  <w:num w:numId="2">
    <w:abstractNumId w:val="2"/>
    <w:lvlOverride w:ilvl="0">
      <w:startOverride w:val="1"/>
    </w:lvlOverride>
  </w:num>
  <w:num w:numId="3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evenAndOddHeaders/>
  <w:drawingGridHorizontalSpacing w:val="105"/>
  <w:drawingGridVerticalSpacing w:val="591"/>
  <w:displayHorizontalDrawingGridEvery w:val="2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YwZjZkMzI3YjgzNGQxZDAzMDFiYmI4N2Q5MzYxOGMifQ=="/>
  </w:docVars>
  <w:rsids>
    <w:rsidRoot w:val="45C50BA3"/>
    <w:rsid w:val="45C50BA3"/>
    <w:rsid w:val="977ACA01"/>
    <w:rsid w:val="9B7EE136"/>
    <w:rsid w:val="9BBB6F80"/>
    <w:rsid w:val="AEAF9F9C"/>
    <w:rsid w:val="B1773FBB"/>
    <w:rsid w:val="B6DE5664"/>
    <w:rsid w:val="B6EFDB6A"/>
    <w:rsid w:val="B7D77EB3"/>
    <w:rsid w:val="BD57C82E"/>
    <w:rsid w:val="BDCEB608"/>
    <w:rsid w:val="CDCF9DDF"/>
    <w:rsid w:val="CF3F442F"/>
    <w:rsid w:val="D2FEE715"/>
    <w:rsid w:val="D72F02E8"/>
    <w:rsid w:val="D7B2C806"/>
    <w:rsid w:val="DBFF5473"/>
    <w:rsid w:val="DF79D839"/>
    <w:rsid w:val="E0FEA1CB"/>
    <w:rsid w:val="E9DFA744"/>
    <w:rsid w:val="EBF54ABF"/>
    <w:rsid w:val="EBFF5FAA"/>
    <w:rsid w:val="F3FE72E3"/>
    <w:rsid w:val="F6E929C3"/>
    <w:rsid w:val="F97F0FDE"/>
    <w:rsid w:val="FA8FD015"/>
    <w:rsid w:val="FF2F0CDE"/>
    <w:rsid w:val="FF752E75"/>
    <w:rsid w:val="FFAFBDDB"/>
    <w:rsid w:val="FFDF7612"/>
    <w:rsid w:val="FFFF36D5"/>
    <w:rsid w:val="00021E1B"/>
    <w:rsid w:val="0003467F"/>
    <w:rsid w:val="00072188"/>
    <w:rsid w:val="00090F21"/>
    <w:rsid w:val="00093A8D"/>
    <w:rsid w:val="00096ADD"/>
    <w:rsid w:val="000B6E9E"/>
    <w:rsid w:val="000C6D4B"/>
    <w:rsid w:val="000F37BD"/>
    <w:rsid w:val="001122DD"/>
    <w:rsid w:val="00117481"/>
    <w:rsid w:val="0012136B"/>
    <w:rsid w:val="00136DD9"/>
    <w:rsid w:val="001650D0"/>
    <w:rsid w:val="001651B7"/>
    <w:rsid w:val="00165293"/>
    <w:rsid w:val="00193186"/>
    <w:rsid w:val="001A1258"/>
    <w:rsid w:val="001E7D09"/>
    <w:rsid w:val="00201373"/>
    <w:rsid w:val="0021388A"/>
    <w:rsid w:val="00234CB5"/>
    <w:rsid w:val="00235DCC"/>
    <w:rsid w:val="00251BF6"/>
    <w:rsid w:val="0028656F"/>
    <w:rsid w:val="002908DE"/>
    <w:rsid w:val="002C5392"/>
    <w:rsid w:val="002E2571"/>
    <w:rsid w:val="002F7ED5"/>
    <w:rsid w:val="00307782"/>
    <w:rsid w:val="003247D9"/>
    <w:rsid w:val="00331B12"/>
    <w:rsid w:val="00341FEB"/>
    <w:rsid w:val="0037658A"/>
    <w:rsid w:val="00381F9B"/>
    <w:rsid w:val="003A1C03"/>
    <w:rsid w:val="003A292A"/>
    <w:rsid w:val="003D2F8F"/>
    <w:rsid w:val="003D4F2B"/>
    <w:rsid w:val="004033EE"/>
    <w:rsid w:val="00411020"/>
    <w:rsid w:val="004A1B1E"/>
    <w:rsid w:val="004A317A"/>
    <w:rsid w:val="004B719C"/>
    <w:rsid w:val="004F0A4D"/>
    <w:rsid w:val="004F4012"/>
    <w:rsid w:val="004F59DC"/>
    <w:rsid w:val="00516C8B"/>
    <w:rsid w:val="00531A35"/>
    <w:rsid w:val="00543662"/>
    <w:rsid w:val="00571A97"/>
    <w:rsid w:val="00593490"/>
    <w:rsid w:val="005A36E8"/>
    <w:rsid w:val="005B0E4A"/>
    <w:rsid w:val="005B1538"/>
    <w:rsid w:val="005B3896"/>
    <w:rsid w:val="005F47A1"/>
    <w:rsid w:val="00601131"/>
    <w:rsid w:val="00602A79"/>
    <w:rsid w:val="00611B2C"/>
    <w:rsid w:val="00613360"/>
    <w:rsid w:val="00617310"/>
    <w:rsid w:val="00655FBF"/>
    <w:rsid w:val="0066175D"/>
    <w:rsid w:val="00663717"/>
    <w:rsid w:val="0067527C"/>
    <w:rsid w:val="00694521"/>
    <w:rsid w:val="00694E77"/>
    <w:rsid w:val="006A3F9D"/>
    <w:rsid w:val="006B2551"/>
    <w:rsid w:val="006B4E25"/>
    <w:rsid w:val="006C31AD"/>
    <w:rsid w:val="006D00C3"/>
    <w:rsid w:val="006D5C67"/>
    <w:rsid w:val="006E05B9"/>
    <w:rsid w:val="0070678B"/>
    <w:rsid w:val="007166B7"/>
    <w:rsid w:val="00732561"/>
    <w:rsid w:val="00753448"/>
    <w:rsid w:val="00756631"/>
    <w:rsid w:val="007932CE"/>
    <w:rsid w:val="007B35A8"/>
    <w:rsid w:val="007F5CCC"/>
    <w:rsid w:val="007F7ED6"/>
    <w:rsid w:val="00800056"/>
    <w:rsid w:val="00803F78"/>
    <w:rsid w:val="00806FF6"/>
    <w:rsid w:val="00837C25"/>
    <w:rsid w:val="00837C6D"/>
    <w:rsid w:val="00845517"/>
    <w:rsid w:val="00854E63"/>
    <w:rsid w:val="008775C0"/>
    <w:rsid w:val="00891ED1"/>
    <w:rsid w:val="008A2E97"/>
    <w:rsid w:val="008C6E34"/>
    <w:rsid w:val="008F0303"/>
    <w:rsid w:val="008F77DB"/>
    <w:rsid w:val="0090240E"/>
    <w:rsid w:val="0090311E"/>
    <w:rsid w:val="00912B21"/>
    <w:rsid w:val="00917048"/>
    <w:rsid w:val="009300B7"/>
    <w:rsid w:val="009316CC"/>
    <w:rsid w:val="009407BF"/>
    <w:rsid w:val="009451F0"/>
    <w:rsid w:val="00950238"/>
    <w:rsid w:val="0096642D"/>
    <w:rsid w:val="0097316A"/>
    <w:rsid w:val="00997AD6"/>
    <w:rsid w:val="009A200A"/>
    <w:rsid w:val="009A5010"/>
    <w:rsid w:val="009A601E"/>
    <w:rsid w:val="009C674D"/>
    <w:rsid w:val="009D394F"/>
    <w:rsid w:val="00A01F95"/>
    <w:rsid w:val="00A13DF2"/>
    <w:rsid w:val="00A1599D"/>
    <w:rsid w:val="00A2217C"/>
    <w:rsid w:val="00A26E53"/>
    <w:rsid w:val="00A37EA7"/>
    <w:rsid w:val="00A6233E"/>
    <w:rsid w:val="00A70082"/>
    <w:rsid w:val="00A813BB"/>
    <w:rsid w:val="00A81C12"/>
    <w:rsid w:val="00A8304E"/>
    <w:rsid w:val="00AB05A2"/>
    <w:rsid w:val="00AC4450"/>
    <w:rsid w:val="00AD3911"/>
    <w:rsid w:val="00AE7639"/>
    <w:rsid w:val="00AF548E"/>
    <w:rsid w:val="00B12F4D"/>
    <w:rsid w:val="00B14E69"/>
    <w:rsid w:val="00B22AEE"/>
    <w:rsid w:val="00B3302B"/>
    <w:rsid w:val="00B543CD"/>
    <w:rsid w:val="00B61A7D"/>
    <w:rsid w:val="00B81257"/>
    <w:rsid w:val="00B957B2"/>
    <w:rsid w:val="00B96194"/>
    <w:rsid w:val="00BB2046"/>
    <w:rsid w:val="00C04FF1"/>
    <w:rsid w:val="00C1120A"/>
    <w:rsid w:val="00C20AFA"/>
    <w:rsid w:val="00C308AF"/>
    <w:rsid w:val="00C42305"/>
    <w:rsid w:val="00C52720"/>
    <w:rsid w:val="00C53F86"/>
    <w:rsid w:val="00C61212"/>
    <w:rsid w:val="00C6336B"/>
    <w:rsid w:val="00C716D9"/>
    <w:rsid w:val="00C9647D"/>
    <w:rsid w:val="00CA6E1E"/>
    <w:rsid w:val="00CD1CD1"/>
    <w:rsid w:val="00CF1FA1"/>
    <w:rsid w:val="00D01F5D"/>
    <w:rsid w:val="00D136CF"/>
    <w:rsid w:val="00D151D7"/>
    <w:rsid w:val="00D33E27"/>
    <w:rsid w:val="00D36B97"/>
    <w:rsid w:val="00D42ED3"/>
    <w:rsid w:val="00D445ED"/>
    <w:rsid w:val="00D530CD"/>
    <w:rsid w:val="00D547FB"/>
    <w:rsid w:val="00D62D0B"/>
    <w:rsid w:val="00D668FE"/>
    <w:rsid w:val="00D6701A"/>
    <w:rsid w:val="00D746C3"/>
    <w:rsid w:val="00D8041C"/>
    <w:rsid w:val="00D8236C"/>
    <w:rsid w:val="00D843B9"/>
    <w:rsid w:val="00D851E2"/>
    <w:rsid w:val="00D93DBF"/>
    <w:rsid w:val="00D95CB8"/>
    <w:rsid w:val="00DA0D06"/>
    <w:rsid w:val="00DB6EDF"/>
    <w:rsid w:val="00DC59B8"/>
    <w:rsid w:val="00DC73C6"/>
    <w:rsid w:val="00E32AF0"/>
    <w:rsid w:val="00E41B30"/>
    <w:rsid w:val="00E43F02"/>
    <w:rsid w:val="00E551CA"/>
    <w:rsid w:val="00E5597D"/>
    <w:rsid w:val="00E67C6E"/>
    <w:rsid w:val="00E70C58"/>
    <w:rsid w:val="00E83C04"/>
    <w:rsid w:val="00E854D6"/>
    <w:rsid w:val="00E91DD1"/>
    <w:rsid w:val="00E94DA1"/>
    <w:rsid w:val="00EA1779"/>
    <w:rsid w:val="00EA2263"/>
    <w:rsid w:val="00EA4D11"/>
    <w:rsid w:val="00EB07FD"/>
    <w:rsid w:val="00EC3B97"/>
    <w:rsid w:val="00ED21BE"/>
    <w:rsid w:val="00EF437E"/>
    <w:rsid w:val="00F34E9C"/>
    <w:rsid w:val="00F46D82"/>
    <w:rsid w:val="00F63F47"/>
    <w:rsid w:val="00F66423"/>
    <w:rsid w:val="00F74D9C"/>
    <w:rsid w:val="00F77A23"/>
    <w:rsid w:val="00F86409"/>
    <w:rsid w:val="00F93511"/>
    <w:rsid w:val="00FA0D88"/>
    <w:rsid w:val="00FA78CA"/>
    <w:rsid w:val="00FB2C31"/>
    <w:rsid w:val="00FC575C"/>
    <w:rsid w:val="00FD1810"/>
    <w:rsid w:val="00FD74D1"/>
    <w:rsid w:val="038F2600"/>
    <w:rsid w:val="085602B5"/>
    <w:rsid w:val="094B1DE4"/>
    <w:rsid w:val="0B2D79F3"/>
    <w:rsid w:val="0EF7998A"/>
    <w:rsid w:val="1703785A"/>
    <w:rsid w:val="1B5B5EB7"/>
    <w:rsid w:val="1D8611E5"/>
    <w:rsid w:val="1EE6018D"/>
    <w:rsid w:val="1FEFF98D"/>
    <w:rsid w:val="20012DA5"/>
    <w:rsid w:val="225F013B"/>
    <w:rsid w:val="2342795C"/>
    <w:rsid w:val="257C53A7"/>
    <w:rsid w:val="26451C3D"/>
    <w:rsid w:val="26696A9E"/>
    <w:rsid w:val="28382DC3"/>
    <w:rsid w:val="2A461AE0"/>
    <w:rsid w:val="310E70CF"/>
    <w:rsid w:val="38B26DFF"/>
    <w:rsid w:val="393FFA70"/>
    <w:rsid w:val="39831F02"/>
    <w:rsid w:val="3B712735"/>
    <w:rsid w:val="3DFEC63C"/>
    <w:rsid w:val="3E2C768B"/>
    <w:rsid w:val="3FFD9A62"/>
    <w:rsid w:val="40861463"/>
    <w:rsid w:val="413B78C0"/>
    <w:rsid w:val="4522FAFC"/>
    <w:rsid w:val="45A14418"/>
    <w:rsid w:val="45C50BA3"/>
    <w:rsid w:val="4B410375"/>
    <w:rsid w:val="4CDEEFDC"/>
    <w:rsid w:val="4D747912"/>
    <w:rsid w:val="4DFFA05F"/>
    <w:rsid w:val="50680152"/>
    <w:rsid w:val="5799ECF0"/>
    <w:rsid w:val="57CC32D4"/>
    <w:rsid w:val="58C6010C"/>
    <w:rsid w:val="5D131446"/>
    <w:rsid w:val="5DE80B25"/>
    <w:rsid w:val="5E343D6A"/>
    <w:rsid w:val="5EBFA481"/>
    <w:rsid w:val="5EF783C1"/>
    <w:rsid w:val="606431F1"/>
    <w:rsid w:val="66FF6DC7"/>
    <w:rsid w:val="6BA876D1"/>
    <w:rsid w:val="6BAD9C01"/>
    <w:rsid w:val="6DEF5876"/>
    <w:rsid w:val="6E8E3405"/>
    <w:rsid w:val="6F424068"/>
    <w:rsid w:val="6FDFD55E"/>
    <w:rsid w:val="6FFBB046"/>
    <w:rsid w:val="6FFFF5C9"/>
    <w:rsid w:val="70EA625B"/>
    <w:rsid w:val="73D2D080"/>
    <w:rsid w:val="75FF02D7"/>
    <w:rsid w:val="762DB2A3"/>
    <w:rsid w:val="773F3853"/>
    <w:rsid w:val="7772CB8A"/>
    <w:rsid w:val="777D0649"/>
    <w:rsid w:val="77F10436"/>
    <w:rsid w:val="77FDEAF1"/>
    <w:rsid w:val="77FFEA1E"/>
    <w:rsid w:val="7A3E7508"/>
    <w:rsid w:val="7B6971B7"/>
    <w:rsid w:val="7C7D9DAF"/>
    <w:rsid w:val="7DFFDF49"/>
    <w:rsid w:val="7F9BB764"/>
    <w:rsid w:val="7FA74E4A"/>
    <w:rsid w:val="7FEF91B5"/>
    <w:rsid w:val="7FFB5138"/>
    <w:rsid w:val="7FFF272A"/>
    <w:rsid w:val="7FFF56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88533AD9-CE34-4991-801B-2D80AC2EC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90311E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9"/>
    <w:qFormat/>
    <w:rsid w:val="0090311E"/>
    <w:pPr>
      <w:spacing w:before="100" w:beforeAutospacing="1" w:after="100" w:afterAutospacing="1"/>
      <w:jc w:val="left"/>
      <w:outlineLvl w:val="1"/>
    </w:pPr>
    <w:rPr>
      <w:rFonts w:ascii="宋体" w:hAnsi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rsid w:val="0090311E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</w:rPr>
  </w:style>
  <w:style w:type="paragraph" w:styleId="a4">
    <w:name w:val="footer"/>
    <w:basedOn w:val="a"/>
    <w:link w:val="Char"/>
    <w:uiPriority w:val="99"/>
    <w:qFormat/>
    <w:rsid w:val="009031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qFormat/>
    <w:rsid w:val="009031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rsid w:val="0090311E"/>
    <w:pPr>
      <w:spacing w:beforeAutospacing="1" w:afterAutospacing="1"/>
      <w:jc w:val="left"/>
    </w:pPr>
    <w:rPr>
      <w:kern w:val="0"/>
      <w:sz w:val="24"/>
    </w:rPr>
  </w:style>
  <w:style w:type="paragraph" w:customStyle="1" w:styleId="NoSpacing1">
    <w:name w:val="No Spacing1"/>
    <w:basedOn w:val="a"/>
    <w:uiPriority w:val="99"/>
    <w:qFormat/>
    <w:rsid w:val="0090311E"/>
    <w:pPr>
      <w:spacing w:line="400" w:lineRule="exact"/>
    </w:pPr>
    <w:rPr>
      <w:sz w:val="24"/>
    </w:rPr>
  </w:style>
  <w:style w:type="character" w:customStyle="1" w:styleId="2Char">
    <w:name w:val="标题 2 Char"/>
    <w:basedOn w:val="a1"/>
    <w:link w:val="2"/>
    <w:uiPriority w:val="9"/>
    <w:semiHidden/>
    <w:qFormat/>
    <w:rsid w:val="0090311E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页脚 Char"/>
    <w:basedOn w:val="a1"/>
    <w:link w:val="a4"/>
    <w:uiPriority w:val="99"/>
    <w:qFormat/>
    <w:rsid w:val="0090311E"/>
    <w:rPr>
      <w:rFonts w:ascii="Calibri" w:hAnsi="Calibri"/>
      <w:sz w:val="18"/>
      <w:szCs w:val="18"/>
    </w:rPr>
  </w:style>
  <w:style w:type="character" w:customStyle="1" w:styleId="Char0">
    <w:name w:val="页眉 Char"/>
    <w:basedOn w:val="a1"/>
    <w:link w:val="a5"/>
    <w:uiPriority w:val="99"/>
    <w:qFormat/>
    <w:locked/>
    <w:rsid w:val="0090311E"/>
    <w:rPr>
      <w:rFonts w:ascii="Calibri" w:eastAsia="宋体" w:hAnsi="Calibri" w:cs="Times New Roman"/>
      <w:kern w:val="2"/>
      <w:sz w:val="18"/>
      <w:szCs w:val="18"/>
    </w:rPr>
  </w:style>
  <w:style w:type="paragraph" w:styleId="a7">
    <w:name w:val="Date"/>
    <w:basedOn w:val="a"/>
    <w:next w:val="a"/>
    <w:link w:val="Char1"/>
    <w:uiPriority w:val="99"/>
    <w:semiHidden/>
    <w:unhideWhenUsed/>
    <w:rsid w:val="006D00C3"/>
    <w:pPr>
      <w:ind w:leftChars="2500" w:left="100"/>
    </w:pPr>
  </w:style>
  <w:style w:type="character" w:customStyle="1" w:styleId="Char1">
    <w:name w:val="日期 Char"/>
    <w:basedOn w:val="a1"/>
    <w:link w:val="a7"/>
    <w:uiPriority w:val="99"/>
    <w:semiHidden/>
    <w:rsid w:val="006D00C3"/>
    <w:rPr>
      <w:rFonts w:ascii="Calibri" w:hAnsi="Calibri"/>
      <w:kern w:val="2"/>
      <w:sz w:val="21"/>
      <w:szCs w:val="22"/>
    </w:rPr>
  </w:style>
  <w:style w:type="paragraph" w:customStyle="1" w:styleId="BodyTextIndent2">
    <w:name w:val="BodyTextIndent2"/>
    <w:basedOn w:val="a"/>
    <w:next w:val="a"/>
    <w:qFormat/>
    <w:rsid w:val="00B957B2"/>
    <w:pPr>
      <w:spacing w:line="590" w:lineRule="exact"/>
      <w:ind w:firstLineChars="200" w:firstLine="880"/>
      <w:textAlignment w:val="baseline"/>
    </w:pPr>
    <w:rPr>
      <w:rFonts w:ascii="Times New Roman" w:eastAsia="方正仿宋_GBK" w:hAnsi="Times New Roman" w:cstheme="minorBidi"/>
      <w:szCs w:val="24"/>
    </w:rPr>
  </w:style>
  <w:style w:type="paragraph" w:styleId="a8">
    <w:name w:val="Balloon Text"/>
    <w:basedOn w:val="a"/>
    <w:link w:val="Char2"/>
    <w:uiPriority w:val="99"/>
    <w:semiHidden/>
    <w:unhideWhenUsed/>
    <w:rsid w:val="00845517"/>
    <w:rPr>
      <w:sz w:val="18"/>
      <w:szCs w:val="18"/>
    </w:rPr>
  </w:style>
  <w:style w:type="character" w:customStyle="1" w:styleId="Char2">
    <w:name w:val="批注框文本 Char"/>
    <w:basedOn w:val="a1"/>
    <w:link w:val="a8"/>
    <w:uiPriority w:val="99"/>
    <w:semiHidden/>
    <w:rsid w:val="00845517"/>
    <w:rPr>
      <w:rFonts w:ascii="Calibri" w:hAnsi="Calibri"/>
      <w:kern w:val="2"/>
      <w:sz w:val="18"/>
      <w:szCs w:val="18"/>
    </w:rPr>
  </w:style>
  <w:style w:type="table" w:customStyle="1" w:styleId="1">
    <w:name w:val="网格型1"/>
    <w:basedOn w:val="a2"/>
    <w:autoRedefine/>
    <w:qFormat/>
    <w:rsid w:val="00694521"/>
    <w:rPr>
      <w:rFonts w:ascii="Calibri" w:hAnsi="Calibri"/>
      <w:kern w:val="2"/>
      <w:sz w:val="21"/>
      <w:szCs w:val="22"/>
    </w:rPr>
    <w:tblPr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9AA786-61E0-4884-A2E0-D412888EE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16</Pages>
  <Words>1072</Words>
  <Characters>6114</Characters>
  <Application>Microsoft Office Word</Application>
  <DocSecurity>0</DocSecurity>
  <Lines>50</Lines>
  <Paragraphs>14</Paragraphs>
  <ScaleCrop>false</ScaleCrop>
  <Company>Microsoft</Company>
  <LinksUpToDate>false</LinksUpToDate>
  <CharactersWithSpaces>7172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水杯</dc:creator>
  <cp:lastModifiedBy>张智华</cp:lastModifiedBy>
  <cp:revision>14</cp:revision>
  <cp:lastPrinted>2025-03-03T03:57:00Z</cp:lastPrinted>
  <dcterms:created xsi:type="dcterms:W3CDTF">2025-03-04T02:02:00Z</dcterms:created>
  <dcterms:modified xsi:type="dcterms:W3CDTF">2025-03-31T02:13:00Z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3AEE9E3AB04245A8A01A1525E36A76C6</vt:lpwstr>
  </property>
</Properties>
</file>