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A21" w:rsidRPr="001323B3" w:rsidRDefault="001323B3" w:rsidP="001323B3">
      <w:pPr>
        <w:spacing w:line="560" w:lineRule="exact"/>
        <w:jc w:val="center"/>
        <w:rPr>
          <w:rFonts w:ascii="方正小标宋简体" w:eastAsia="方正小标宋简体" w:hAnsi="Helvetica" w:cs="Helvetica" w:hint="eastAsia"/>
          <w:color w:val="333333"/>
          <w:sz w:val="44"/>
          <w:szCs w:val="44"/>
        </w:rPr>
      </w:pPr>
      <w:bookmarkStart w:id="0" w:name="_GoBack"/>
      <w:r w:rsidRPr="001323B3">
        <w:rPr>
          <w:rFonts w:ascii="方正小标宋简体" w:eastAsia="方正小标宋简体" w:hAnsi="Helvetica" w:cs="Helvetica" w:hint="eastAsia"/>
          <w:color w:val="333333"/>
          <w:sz w:val="44"/>
          <w:szCs w:val="44"/>
        </w:rPr>
        <w:t>东至县人民政府2022年政府信息公开工作年度报告</w:t>
      </w:r>
    </w:p>
    <w:bookmarkEnd w:id="0"/>
    <w:p w:rsidR="001323B3" w:rsidRDefault="001323B3">
      <w:pPr>
        <w:rPr>
          <w:rFonts w:ascii="Helvetica" w:hAnsi="Helvetica" w:cs="Helvetica"/>
          <w:color w:val="333333"/>
          <w:szCs w:val="21"/>
        </w:rPr>
      </w:pP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t>本报告依据《中华人民共和国政府信息公开条例》（国务院令第711号）和《国务院办公厅政府信息与政务公开办公室关于印发&lt;中华人民共和国政府信息公开工作年度报告格式&gt;的通知》（国办公开办函〔2021〕30号）要求，结合2022年我县政府信息公开工作编制而成。本报告中使用数据统计期限为2022年1月1日至12月31日。如对本报告有任何疑问，请与东至县政务公开办公室联系（地址：东至</w:t>
      </w:r>
      <w:proofErr w:type="gramStart"/>
      <w:r w:rsidRPr="001323B3">
        <w:rPr>
          <w:rFonts w:ascii="仿宋" w:eastAsia="仿宋" w:hAnsi="仿宋" w:cs="Calibri" w:hint="eastAsia"/>
          <w:color w:val="333333"/>
          <w:kern w:val="0"/>
          <w:sz w:val="32"/>
          <w:szCs w:val="32"/>
        </w:rPr>
        <w:t>县尧渡镇</w:t>
      </w:r>
      <w:proofErr w:type="gramEnd"/>
      <w:r w:rsidRPr="001323B3">
        <w:rPr>
          <w:rFonts w:ascii="仿宋" w:eastAsia="仿宋" w:hAnsi="仿宋" w:cs="Calibri" w:hint="eastAsia"/>
          <w:color w:val="333333"/>
          <w:kern w:val="0"/>
          <w:sz w:val="32"/>
          <w:szCs w:val="32"/>
        </w:rPr>
        <w:t>至德大道1号政务中心5楼，邮编：247299，电话：0566-7026048，传真：0566-7026031）。</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黑体" w:eastAsia="黑体" w:hAnsi="黑体" w:cs="Calibri" w:hint="eastAsia"/>
          <w:color w:val="333333"/>
          <w:kern w:val="0"/>
          <w:sz w:val="32"/>
          <w:szCs w:val="32"/>
        </w:rPr>
        <w:t>一、总体情况</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t>2022年，我县深入贯彻落实党中央、国务院关于深化政务公开各项决策部署和省、市工作要求，坚持以人民为中心的政务公开理念，稳步推进基层政务公开标准化规范化建设，</w:t>
      </w:r>
      <w:r w:rsidRPr="001323B3">
        <w:rPr>
          <w:rFonts w:ascii="仿宋" w:eastAsia="仿宋" w:hAnsi="仿宋" w:cs="Calibri" w:hint="eastAsia"/>
          <w:color w:val="333333"/>
          <w:kern w:val="0"/>
          <w:sz w:val="32"/>
          <w:szCs w:val="32"/>
          <w:shd w:val="clear" w:color="auto" w:fill="FFFFFF"/>
        </w:rPr>
        <w:t>以公开促落实、促规范、促服务，</w:t>
      </w:r>
      <w:r w:rsidRPr="001323B3">
        <w:rPr>
          <w:rFonts w:ascii="仿宋" w:eastAsia="仿宋" w:hAnsi="仿宋" w:cs="Calibri" w:hint="eastAsia"/>
          <w:color w:val="333333"/>
          <w:kern w:val="0"/>
          <w:sz w:val="32"/>
          <w:szCs w:val="32"/>
        </w:rPr>
        <w:t>政务公开的质量和实效得到显著提升。</w:t>
      </w:r>
    </w:p>
    <w:p w:rsidR="001323B3" w:rsidRPr="001323B3" w:rsidRDefault="001323B3" w:rsidP="001323B3">
      <w:pPr>
        <w:widowControl/>
        <w:shd w:val="clear" w:color="auto" w:fill="FFFFFF"/>
        <w:spacing w:line="560" w:lineRule="atLeast"/>
        <w:ind w:firstLine="643"/>
        <w:rPr>
          <w:rFonts w:ascii="Calibri" w:eastAsia="宋体" w:hAnsi="Calibri" w:cs="Calibri"/>
          <w:color w:val="333333"/>
          <w:kern w:val="0"/>
          <w:szCs w:val="21"/>
        </w:rPr>
      </w:pPr>
      <w:r w:rsidRPr="001323B3">
        <w:rPr>
          <w:rFonts w:ascii="楷体" w:eastAsia="楷体" w:hAnsi="楷体" w:cs="Calibri" w:hint="eastAsia"/>
          <w:b/>
          <w:bCs/>
          <w:color w:val="333333"/>
          <w:kern w:val="0"/>
          <w:sz w:val="32"/>
          <w:szCs w:val="32"/>
        </w:rPr>
        <w:t>（一）主动公开情况</w:t>
      </w:r>
    </w:p>
    <w:p w:rsidR="001323B3" w:rsidRPr="001323B3" w:rsidRDefault="001323B3" w:rsidP="001323B3">
      <w:pPr>
        <w:widowControl/>
        <w:shd w:val="clear" w:color="auto" w:fill="FFFFFF"/>
        <w:spacing w:line="560" w:lineRule="atLeast"/>
        <w:ind w:firstLine="640"/>
        <w:rPr>
          <w:rFonts w:ascii="宋体" w:eastAsia="宋体" w:hAnsi="宋体" w:cs="Helvetica"/>
          <w:color w:val="333333"/>
          <w:kern w:val="0"/>
          <w:sz w:val="24"/>
          <w:szCs w:val="24"/>
        </w:rPr>
      </w:pPr>
      <w:r w:rsidRPr="001323B3">
        <w:rPr>
          <w:rFonts w:ascii="仿宋" w:eastAsia="仿宋" w:hAnsi="仿宋" w:cs="Helvetica" w:hint="eastAsia"/>
          <w:color w:val="333333"/>
          <w:kern w:val="0"/>
          <w:sz w:val="32"/>
          <w:szCs w:val="32"/>
          <w:shd w:val="clear" w:color="auto" w:fill="FFFFFF"/>
        </w:rPr>
        <w:t>2022年全县主动公开政府信息33458条，其中，县政府本级4105条，县政府部门17880条，乡镇11473条。主动公开自然资源、重大建设项目、公共资源交易、社会救助等30个基层政务公开“两化”领域信息8935条。积极回应各类平</w:t>
      </w:r>
      <w:r w:rsidRPr="001323B3">
        <w:rPr>
          <w:rFonts w:ascii="仿宋" w:eastAsia="仿宋" w:hAnsi="仿宋" w:cs="Helvetica" w:hint="eastAsia"/>
          <w:color w:val="333333"/>
          <w:kern w:val="0"/>
          <w:sz w:val="32"/>
          <w:szCs w:val="32"/>
          <w:shd w:val="clear" w:color="auto" w:fill="FFFFFF"/>
        </w:rPr>
        <w:lastRenderedPageBreak/>
        <w:t>台舆情信息，高质量办理领导信箱留言</w:t>
      </w:r>
      <w:r w:rsidRPr="001323B3">
        <w:rPr>
          <w:rFonts w:ascii="仿宋" w:eastAsia="仿宋" w:hAnsi="仿宋" w:cs="Helvetica" w:hint="eastAsia"/>
          <w:color w:val="333333"/>
          <w:kern w:val="0"/>
          <w:sz w:val="32"/>
          <w:szCs w:val="32"/>
        </w:rPr>
        <w:t>557条。发布</w:t>
      </w:r>
      <w:proofErr w:type="gramStart"/>
      <w:r w:rsidRPr="001323B3">
        <w:rPr>
          <w:rFonts w:ascii="仿宋" w:eastAsia="仿宋" w:hAnsi="仿宋" w:cs="Helvetica" w:hint="eastAsia"/>
          <w:color w:val="333333"/>
          <w:kern w:val="0"/>
          <w:sz w:val="32"/>
          <w:szCs w:val="32"/>
        </w:rPr>
        <w:t>稳经济</w:t>
      </w:r>
      <w:proofErr w:type="gramEnd"/>
      <w:r w:rsidRPr="001323B3">
        <w:rPr>
          <w:rFonts w:ascii="仿宋" w:eastAsia="仿宋" w:hAnsi="仿宋" w:cs="Helvetica" w:hint="eastAsia"/>
          <w:color w:val="333333"/>
          <w:kern w:val="0"/>
          <w:sz w:val="32"/>
          <w:szCs w:val="32"/>
        </w:rPr>
        <w:t>大盘、支持市场主体发展</w:t>
      </w:r>
      <w:proofErr w:type="gramStart"/>
      <w:r w:rsidRPr="001323B3">
        <w:rPr>
          <w:rFonts w:ascii="仿宋" w:eastAsia="仿宋" w:hAnsi="仿宋" w:cs="Helvetica" w:hint="eastAsia"/>
          <w:color w:val="333333"/>
          <w:kern w:val="0"/>
          <w:sz w:val="32"/>
          <w:szCs w:val="32"/>
        </w:rPr>
        <w:t>纾</w:t>
      </w:r>
      <w:proofErr w:type="gramEnd"/>
      <w:r w:rsidRPr="001323B3">
        <w:rPr>
          <w:rFonts w:ascii="仿宋" w:eastAsia="仿宋" w:hAnsi="仿宋" w:cs="Helvetica" w:hint="eastAsia"/>
          <w:color w:val="333333"/>
          <w:kern w:val="0"/>
          <w:sz w:val="32"/>
          <w:szCs w:val="32"/>
        </w:rPr>
        <w:t>困、反不正当竞争、扩大有效投资和三次产业高质量协同发展等信息196条。</w:t>
      </w:r>
      <w:r w:rsidRPr="001323B3">
        <w:rPr>
          <w:rFonts w:ascii="仿宋" w:eastAsia="仿宋" w:hAnsi="仿宋" w:cs="Helvetica" w:hint="eastAsia"/>
          <w:color w:val="333333"/>
          <w:kern w:val="0"/>
          <w:sz w:val="32"/>
          <w:szCs w:val="32"/>
          <w:shd w:val="clear" w:color="auto" w:fill="FFFFFF"/>
        </w:rPr>
        <w:t>发布</w:t>
      </w:r>
      <w:r w:rsidRPr="001323B3">
        <w:rPr>
          <w:rFonts w:ascii="仿宋" w:eastAsia="仿宋" w:hAnsi="仿宋" w:cs="Helvetica" w:hint="eastAsia"/>
          <w:color w:val="333333"/>
          <w:kern w:val="0"/>
          <w:sz w:val="32"/>
          <w:szCs w:val="32"/>
        </w:rPr>
        <w:t>财政预决算、“三公”经费、部门项目、政府债务等信息929条。设置疫情防控专题，常态</w:t>
      </w:r>
      <w:proofErr w:type="gramStart"/>
      <w:r w:rsidRPr="001323B3">
        <w:rPr>
          <w:rFonts w:ascii="仿宋" w:eastAsia="仿宋" w:hAnsi="仿宋" w:cs="Helvetica" w:hint="eastAsia"/>
          <w:color w:val="333333"/>
          <w:kern w:val="0"/>
          <w:sz w:val="32"/>
          <w:szCs w:val="32"/>
        </w:rPr>
        <w:t>化发布</w:t>
      </w:r>
      <w:proofErr w:type="gramEnd"/>
      <w:r w:rsidRPr="001323B3">
        <w:rPr>
          <w:rFonts w:ascii="仿宋" w:eastAsia="仿宋" w:hAnsi="仿宋" w:cs="Helvetica" w:hint="eastAsia"/>
          <w:color w:val="333333"/>
          <w:kern w:val="0"/>
          <w:sz w:val="32"/>
          <w:szCs w:val="32"/>
        </w:rPr>
        <w:t>疫情防控信息1167条。及时规范公开政府重大会议信息36条，面向公众开展重大决策意见征集21次。做好政务公开与村（居）</w:t>
      </w:r>
      <w:proofErr w:type="gramStart"/>
      <w:r w:rsidRPr="001323B3">
        <w:rPr>
          <w:rFonts w:ascii="仿宋" w:eastAsia="仿宋" w:hAnsi="仿宋" w:cs="Helvetica" w:hint="eastAsia"/>
          <w:color w:val="333333"/>
          <w:kern w:val="0"/>
          <w:sz w:val="32"/>
          <w:szCs w:val="32"/>
        </w:rPr>
        <w:t>务</w:t>
      </w:r>
      <w:proofErr w:type="gramEnd"/>
      <w:r w:rsidRPr="001323B3">
        <w:rPr>
          <w:rFonts w:ascii="仿宋" w:eastAsia="仿宋" w:hAnsi="仿宋" w:cs="Helvetica" w:hint="eastAsia"/>
          <w:color w:val="333333"/>
          <w:kern w:val="0"/>
          <w:sz w:val="32"/>
          <w:szCs w:val="32"/>
        </w:rPr>
        <w:t>公开衔接，专题发布信息2507条。</w:t>
      </w:r>
    </w:p>
    <w:p w:rsidR="001323B3" w:rsidRPr="001323B3" w:rsidRDefault="001323B3" w:rsidP="001323B3">
      <w:pPr>
        <w:widowControl/>
        <w:shd w:val="clear" w:color="auto" w:fill="FFFFFF"/>
        <w:spacing w:line="560" w:lineRule="atLeast"/>
        <w:ind w:firstLine="643"/>
        <w:rPr>
          <w:rFonts w:ascii="Calibri" w:eastAsia="宋体" w:hAnsi="Calibri" w:cs="Calibri" w:hint="eastAsia"/>
          <w:color w:val="333333"/>
          <w:kern w:val="0"/>
          <w:szCs w:val="21"/>
        </w:rPr>
      </w:pPr>
      <w:r w:rsidRPr="001323B3">
        <w:rPr>
          <w:rFonts w:ascii="楷体" w:eastAsia="楷体" w:hAnsi="楷体" w:cs="Calibri" w:hint="eastAsia"/>
          <w:b/>
          <w:bCs/>
          <w:color w:val="333333"/>
          <w:kern w:val="0"/>
          <w:sz w:val="32"/>
          <w:szCs w:val="32"/>
        </w:rPr>
        <w:t>（二）依申请公开情况</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t>2022年，全县共受理政府信息公开申请29件，办结29件，办结率100%。其中予以公开18件，部分公开4件，行政查询类2件，本机关不掌握的2件，其他类3件。因政府信息公开引起的行政复议3件（县自然资源和规划局1件、县住建局1件、</w:t>
      </w:r>
      <w:proofErr w:type="gramStart"/>
      <w:r w:rsidRPr="001323B3">
        <w:rPr>
          <w:rFonts w:ascii="仿宋" w:eastAsia="仿宋" w:hAnsi="仿宋" w:cs="Calibri" w:hint="eastAsia"/>
          <w:color w:val="333333"/>
          <w:kern w:val="0"/>
          <w:sz w:val="32"/>
          <w:szCs w:val="32"/>
        </w:rPr>
        <w:t>县发改</w:t>
      </w:r>
      <w:proofErr w:type="gramEnd"/>
      <w:r w:rsidRPr="001323B3">
        <w:rPr>
          <w:rFonts w:ascii="仿宋" w:eastAsia="仿宋" w:hAnsi="仿宋" w:cs="Calibri" w:hint="eastAsia"/>
          <w:color w:val="333333"/>
          <w:kern w:val="0"/>
          <w:sz w:val="32"/>
          <w:szCs w:val="32"/>
        </w:rPr>
        <w:t>委1件）,其中结果维持2件，驳回1件。全年未发生行政诉讼情况。</w:t>
      </w:r>
    </w:p>
    <w:p w:rsidR="001323B3" w:rsidRPr="001323B3" w:rsidRDefault="001323B3" w:rsidP="001323B3">
      <w:pPr>
        <w:widowControl/>
        <w:shd w:val="clear" w:color="auto" w:fill="FFFFFF"/>
        <w:spacing w:line="560" w:lineRule="atLeast"/>
        <w:ind w:firstLine="643"/>
        <w:rPr>
          <w:rFonts w:ascii="Calibri" w:eastAsia="宋体" w:hAnsi="Calibri" w:cs="Calibri"/>
          <w:color w:val="333333"/>
          <w:kern w:val="0"/>
          <w:szCs w:val="21"/>
        </w:rPr>
      </w:pPr>
      <w:r w:rsidRPr="001323B3">
        <w:rPr>
          <w:rFonts w:ascii="楷体" w:eastAsia="楷体" w:hAnsi="楷体" w:cs="Calibri" w:hint="eastAsia"/>
          <w:b/>
          <w:bCs/>
          <w:color w:val="333333"/>
          <w:kern w:val="0"/>
          <w:sz w:val="32"/>
          <w:szCs w:val="32"/>
        </w:rPr>
        <w:t>（三）政府信息管理</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t>健全完善政策文件库和政策问答库，公开政策文件296条、问答信息535条、解读信息131条。开展规范性文件清理，印发现行有效规范性文件目录，按照格式规范制作文件标准电子文本，文件网上公开平台全方位改造到位，公开现行有效规范性文件43件。</w:t>
      </w:r>
    </w:p>
    <w:p w:rsidR="001323B3" w:rsidRPr="001323B3" w:rsidRDefault="001323B3" w:rsidP="001323B3">
      <w:pPr>
        <w:widowControl/>
        <w:shd w:val="clear" w:color="auto" w:fill="FFFFFF"/>
        <w:spacing w:line="560" w:lineRule="atLeast"/>
        <w:ind w:firstLine="643"/>
        <w:rPr>
          <w:rFonts w:ascii="Calibri" w:eastAsia="宋体" w:hAnsi="Calibri" w:cs="Calibri"/>
          <w:color w:val="333333"/>
          <w:kern w:val="0"/>
          <w:szCs w:val="21"/>
        </w:rPr>
      </w:pPr>
      <w:r w:rsidRPr="001323B3">
        <w:rPr>
          <w:rFonts w:ascii="楷体" w:eastAsia="楷体" w:hAnsi="楷体" w:cs="Calibri" w:hint="eastAsia"/>
          <w:b/>
          <w:bCs/>
          <w:color w:val="333333"/>
          <w:kern w:val="0"/>
          <w:sz w:val="32"/>
          <w:szCs w:val="32"/>
        </w:rPr>
        <w:t>（四）政府信息公开平台建设</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lastRenderedPageBreak/>
        <w:t>做</w:t>
      </w:r>
      <w:proofErr w:type="gramStart"/>
      <w:r w:rsidRPr="001323B3">
        <w:rPr>
          <w:rFonts w:ascii="仿宋" w:eastAsia="仿宋" w:hAnsi="仿宋" w:cs="Calibri" w:hint="eastAsia"/>
          <w:color w:val="333333"/>
          <w:kern w:val="0"/>
          <w:sz w:val="32"/>
          <w:szCs w:val="32"/>
        </w:rPr>
        <w:t>强政府网站主</w:t>
      </w:r>
      <w:proofErr w:type="gramEnd"/>
      <w:r w:rsidRPr="001323B3">
        <w:rPr>
          <w:rFonts w:ascii="仿宋" w:eastAsia="仿宋" w:hAnsi="仿宋" w:cs="Calibri" w:hint="eastAsia"/>
          <w:color w:val="333333"/>
          <w:kern w:val="0"/>
          <w:sz w:val="32"/>
          <w:szCs w:val="32"/>
        </w:rPr>
        <w:t>平台，全面支持互联网协议第6版，实施SSL安全认证。建强全县政府系统36家政务新媒体矩阵，准确传递党和政府权威声音。答复办理</w:t>
      </w:r>
      <w:r w:rsidRPr="001323B3">
        <w:rPr>
          <w:rFonts w:ascii="微软雅黑" w:eastAsia="微软雅黑" w:hAnsi="微软雅黑" w:cs="Calibri" w:hint="eastAsia"/>
          <w:color w:val="333333"/>
          <w:kern w:val="0"/>
          <w:sz w:val="32"/>
          <w:szCs w:val="32"/>
        </w:rPr>
        <w:t>“</w:t>
      </w:r>
      <w:r w:rsidRPr="001323B3">
        <w:rPr>
          <w:rFonts w:ascii="仿宋" w:eastAsia="仿宋" w:hAnsi="仿宋" w:cs="Calibri" w:hint="eastAsia"/>
          <w:color w:val="333333"/>
          <w:kern w:val="0"/>
          <w:sz w:val="32"/>
          <w:szCs w:val="32"/>
        </w:rPr>
        <w:t>我为政府网站找错</w:t>
      </w:r>
      <w:r w:rsidRPr="001323B3">
        <w:rPr>
          <w:rFonts w:ascii="微软雅黑" w:eastAsia="微软雅黑" w:hAnsi="微软雅黑" w:cs="Calibri" w:hint="eastAsia"/>
          <w:color w:val="333333"/>
          <w:kern w:val="0"/>
          <w:sz w:val="32"/>
          <w:szCs w:val="32"/>
        </w:rPr>
        <w:t>”</w:t>
      </w:r>
      <w:r w:rsidRPr="001323B3">
        <w:rPr>
          <w:rFonts w:ascii="仿宋" w:eastAsia="仿宋" w:hAnsi="仿宋" w:cs="Calibri" w:hint="eastAsia"/>
          <w:color w:val="333333"/>
          <w:kern w:val="0"/>
          <w:sz w:val="32"/>
          <w:szCs w:val="32"/>
        </w:rPr>
        <w:t>平台网民留言1件，发布政府电子公报5期。全县设置19个政务公开专区。各村（居）线下设置公开栏和公开文件</w:t>
      </w:r>
      <w:proofErr w:type="gramStart"/>
      <w:r w:rsidRPr="001323B3">
        <w:rPr>
          <w:rFonts w:ascii="仿宋" w:eastAsia="仿宋" w:hAnsi="仿宋" w:cs="Calibri" w:hint="eastAsia"/>
          <w:color w:val="333333"/>
          <w:kern w:val="0"/>
          <w:sz w:val="32"/>
          <w:szCs w:val="32"/>
        </w:rPr>
        <w:t>资料柜供群众</w:t>
      </w:r>
      <w:proofErr w:type="gramEnd"/>
      <w:r w:rsidRPr="001323B3">
        <w:rPr>
          <w:rFonts w:ascii="仿宋" w:eastAsia="仿宋" w:hAnsi="仿宋" w:cs="Calibri" w:hint="eastAsia"/>
          <w:color w:val="333333"/>
          <w:kern w:val="0"/>
          <w:sz w:val="32"/>
          <w:szCs w:val="32"/>
        </w:rPr>
        <w:t>查询，在县政府信息公开网线上设置村（居）</w:t>
      </w:r>
      <w:proofErr w:type="gramStart"/>
      <w:r w:rsidRPr="001323B3">
        <w:rPr>
          <w:rFonts w:ascii="仿宋" w:eastAsia="仿宋" w:hAnsi="仿宋" w:cs="Calibri" w:hint="eastAsia"/>
          <w:color w:val="333333"/>
          <w:kern w:val="0"/>
          <w:sz w:val="32"/>
          <w:szCs w:val="32"/>
        </w:rPr>
        <w:t>务</w:t>
      </w:r>
      <w:proofErr w:type="gramEnd"/>
      <w:r w:rsidRPr="001323B3">
        <w:rPr>
          <w:rFonts w:ascii="仿宋" w:eastAsia="仿宋" w:hAnsi="仿宋" w:cs="Calibri" w:hint="eastAsia"/>
          <w:color w:val="333333"/>
          <w:kern w:val="0"/>
          <w:sz w:val="32"/>
          <w:szCs w:val="32"/>
        </w:rPr>
        <w:t>公开专题。</w:t>
      </w:r>
    </w:p>
    <w:p w:rsidR="001323B3" w:rsidRPr="001323B3" w:rsidRDefault="001323B3" w:rsidP="001323B3">
      <w:pPr>
        <w:widowControl/>
        <w:shd w:val="clear" w:color="auto" w:fill="FFFFFF"/>
        <w:spacing w:line="560" w:lineRule="atLeast"/>
        <w:ind w:firstLine="643"/>
        <w:rPr>
          <w:rFonts w:ascii="Calibri" w:eastAsia="宋体" w:hAnsi="Calibri" w:cs="Calibri"/>
          <w:color w:val="333333"/>
          <w:kern w:val="0"/>
          <w:szCs w:val="21"/>
        </w:rPr>
      </w:pPr>
      <w:r w:rsidRPr="001323B3">
        <w:rPr>
          <w:rFonts w:ascii="楷体" w:eastAsia="楷体" w:hAnsi="楷体" w:cs="Calibri" w:hint="eastAsia"/>
          <w:b/>
          <w:bCs/>
          <w:color w:val="333333"/>
          <w:kern w:val="0"/>
          <w:sz w:val="32"/>
          <w:szCs w:val="32"/>
        </w:rPr>
        <w:t>（五）监督保障</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仿宋" w:eastAsia="仿宋" w:hAnsi="仿宋" w:cs="Calibri" w:hint="eastAsia"/>
          <w:color w:val="333333"/>
          <w:kern w:val="0"/>
          <w:sz w:val="32"/>
          <w:szCs w:val="32"/>
        </w:rPr>
        <w:t>细化政务公开考核细则，完善考核体系，全面高效落实重点工作任务，认真做好国办评估和省市巡查问题整改，开展年度政务公开测评及回头看8次，累计整改问题100余个。切实加强队伍建设，开展政务公开业务培训3期。将社会评议结果作为政务公开考核体系的一部分，主动接受社会监督。2022年，全县社会评议活动有序开展，取得良好成效。全年未发生政务公开责任追究事件。</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黑体" w:eastAsia="黑体" w:hAnsi="黑体" w:cs="Calibri" w:hint="eastAsia"/>
          <w:color w:val="333333"/>
          <w:kern w:val="0"/>
          <w:sz w:val="32"/>
          <w:szCs w:val="32"/>
        </w:rPr>
        <w:t>二、主动公开政府信息情况</w:t>
      </w:r>
    </w:p>
    <w:tbl>
      <w:tblPr>
        <w:tblW w:w="9740" w:type="dxa"/>
        <w:jc w:val="center"/>
        <w:tblCellMar>
          <w:left w:w="0" w:type="dxa"/>
          <w:right w:w="0" w:type="dxa"/>
        </w:tblCellMar>
        <w:tblLook w:val="04A0" w:firstRow="1" w:lastRow="0" w:firstColumn="1" w:lastColumn="0" w:noHBand="0" w:noVBand="1"/>
      </w:tblPr>
      <w:tblGrid>
        <w:gridCol w:w="2435"/>
        <w:gridCol w:w="2435"/>
        <w:gridCol w:w="2435"/>
        <w:gridCol w:w="2435"/>
      </w:tblGrid>
      <w:tr w:rsidR="001323B3" w:rsidRPr="001323B3" w:rsidTr="001323B3">
        <w:trPr>
          <w:trHeight w:val="340"/>
          <w:jc w:val="center"/>
        </w:trPr>
        <w:tc>
          <w:tcPr>
            <w:tcW w:w="9740" w:type="dxa"/>
            <w:gridSpan w:val="4"/>
            <w:tcBorders>
              <w:top w:val="single" w:sz="8" w:space="0" w:color="auto"/>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第二十条第（一）项</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信息内容</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本年制发件数</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本年废止件数</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现行有效件数</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proofErr w:type="gramStart"/>
            <w:r w:rsidRPr="001323B3">
              <w:rPr>
                <w:rFonts w:ascii="宋体" w:eastAsia="宋体" w:hAnsi="宋体" w:cs="Calibri" w:hint="eastAsia"/>
                <w:color w:val="333333"/>
                <w:kern w:val="0"/>
                <w:sz w:val="20"/>
                <w:szCs w:val="20"/>
              </w:rPr>
              <w:t>规</w:t>
            </w:r>
            <w:proofErr w:type="gramEnd"/>
            <w:r w:rsidRPr="001323B3">
              <w:rPr>
                <w:rFonts w:ascii="宋体" w:eastAsia="宋体" w:hAnsi="宋体" w:cs="Calibri" w:hint="eastAsia"/>
                <w:color w:val="333333"/>
                <w:kern w:val="0"/>
                <w:sz w:val="20"/>
                <w:szCs w:val="20"/>
              </w:rPr>
              <w:t xml:space="preserve"> 章</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0</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0</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0</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行政规范性文件</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3</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8</w:t>
            </w:r>
          </w:p>
        </w:tc>
        <w:tc>
          <w:tcPr>
            <w:tcW w:w="2435"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43</w:t>
            </w:r>
          </w:p>
        </w:tc>
      </w:tr>
      <w:tr w:rsidR="001323B3" w:rsidRPr="001323B3" w:rsidTr="001323B3">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第二十条第（五）项</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本年处理决定数量</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行政许可</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15198</w:t>
            </w:r>
          </w:p>
        </w:tc>
      </w:tr>
      <w:tr w:rsidR="001323B3" w:rsidRPr="001323B3" w:rsidTr="001323B3">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第二十条第（六）项</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本年处理决定数量</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行政处罚</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257322</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lastRenderedPageBreak/>
              <w:t>行政强制</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2014</w:t>
            </w:r>
          </w:p>
        </w:tc>
      </w:tr>
      <w:tr w:rsidR="001323B3" w:rsidRPr="001323B3" w:rsidTr="001323B3">
        <w:trPr>
          <w:trHeight w:val="340"/>
          <w:jc w:val="center"/>
        </w:trPr>
        <w:tc>
          <w:tcPr>
            <w:tcW w:w="9740" w:type="dxa"/>
            <w:gridSpan w:val="4"/>
            <w:tcBorders>
              <w:top w:val="nil"/>
              <w:left w:val="single" w:sz="8" w:space="0" w:color="auto"/>
              <w:bottom w:val="single" w:sz="8" w:space="0" w:color="auto"/>
              <w:right w:val="single" w:sz="8" w:space="0" w:color="auto"/>
            </w:tcBorders>
            <w:shd w:val="clear" w:color="auto" w:fill="C6D9F1"/>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第二十条第（八）项</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b/>
                <w:bCs/>
                <w:color w:val="333333"/>
                <w:kern w:val="0"/>
                <w:sz w:val="20"/>
                <w:szCs w:val="20"/>
              </w:rPr>
              <w:t>信息内容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本年收费金额（单位：万元）</w:t>
            </w:r>
          </w:p>
        </w:tc>
      </w:tr>
      <w:tr w:rsidR="001323B3" w:rsidRPr="001323B3" w:rsidTr="001323B3">
        <w:trPr>
          <w:trHeight w:val="340"/>
          <w:jc w:val="center"/>
        </w:trPr>
        <w:tc>
          <w:tcPr>
            <w:tcW w:w="2435" w:type="dxa"/>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行政事业性收费</w:t>
            </w:r>
          </w:p>
        </w:tc>
        <w:tc>
          <w:tcPr>
            <w:tcW w:w="7305" w:type="dxa"/>
            <w:gridSpan w:val="3"/>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2163.144281</w:t>
            </w:r>
          </w:p>
        </w:tc>
      </w:tr>
    </w:tbl>
    <w:p w:rsidR="001323B3" w:rsidRPr="001323B3" w:rsidRDefault="001323B3" w:rsidP="001323B3">
      <w:pPr>
        <w:widowControl/>
        <w:shd w:val="clear" w:color="auto" w:fill="FFFFFF"/>
        <w:spacing w:line="540" w:lineRule="atLeast"/>
        <w:rPr>
          <w:rFonts w:ascii="Calibri" w:eastAsia="宋体" w:hAnsi="Calibri" w:cs="Calibri"/>
          <w:color w:val="333333"/>
          <w:kern w:val="0"/>
          <w:szCs w:val="21"/>
        </w:rPr>
      </w:pPr>
      <w:r w:rsidRPr="001323B3">
        <w:rPr>
          <w:rFonts w:ascii="黑体" w:eastAsia="黑体" w:hAnsi="黑体" w:cs="Calibri" w:hint="eastAsia"/>
          <w:color w:val="333333"/>
          <w:kern w:val="0"/>
          <w:sz w:val="32"/>
          <w:szCs w:val="32"/>
        </w:rPr>
        <w:t>三、收到和处理政府信息公开申请情况</w:t>
      </w:r>
    </w:p>
    <w:tbl>
      <w:tblPr>
        <w:tblW w:w="9748" w:type="dxa"/>
        <w:jc w:val="center"/>
        <w:tblCellMar>
          <w:left w:w="0" w:type="dxa"/>
          <w:right w:w="0" w:type="dxa"/>
        </w:tblCellMar>
        <w:tblLook w:val="04A0" w:firstRow="1" w:lastRow="0" w:firstColumn="1" w:lastColumn="0" w:noHBand="0" w:noVBand="1"/>
      </w:tblPr>
      <w:tblGrid>
        <w:gridCol w:w="764"/>
        <w:gridCol w:w="940"/>
        <w:gridCol w:w="3197"/>
        <w:gridCol w:w="689"/>
        <w:gridCol w:w="693"/>
        <w:gridCol w:w="693"/>
        <w:gridCol w:w="693"/>
        <w:gridCol w:w="693"/>
        <w:gridCol w:w="693"/>
        <w:gridCol w:w="693"/>
      </w:tblGrid>
      <w:tr w:rsidR="001323B3" w:rsidRPr="001323B3" w:rsidTr="001323B3">
        <w:trPr>
          <w:jc w:val="center"/>
        </w:trPr>
        <w:tc>
          <w:tcPr>
            <w:tcW w:w="4901" w:type="dxa"/>
            <w:gridSpan w:val="3"/>
            <w:vMerge w:val="restart"/>
            <w:tcBorders>
              <w:top w:val="single" w:sz="8" w:space="0" w:color="auto"/>
              <w:left w:val="single" w:sz="8" w:space="0" w:color="auto"/>
              <w:bottom w:val="outset"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楷体" w:eastAsia="楷体" w:hAnsi="楷体" w:cs="Calibri" w:hint="eastAsia"/>
                <w:color w:val="333333"/>
                <w:kern w:val="0"/>
                <w:sz w:val="20"/>
                <w:szCs w:val="20"/>
              </w:rPr>
              <w:t>（本列数据的勾</w:t>
            </w:r>
            <w:proofErr w:type="gramStart"/>
            <w:r w:rsidRPr="001323B3">
              <w:rPr>
                <w:rFonts w:ascii="楷体" w:eastAsia="楷体" w:hAnsi="楷体" w:cs="Calibri" w:hint="eastAsia"/>
                <w:color w:val="333333"/>
                <w:kern w:val="0"/>
                <w:sz w:val="20"/>
                <w:szCs w:val="20"/>
              </w:rPr>
              <w:t>稽</w:t>
            </w:r>
            <w:proofErr w:type="gramEnd"/>
            <w:r w:rsidRPr="001323B3">
              <w:rPr>
                <w:rFonts w:ascii="楷体" w:eastAsia="楷体" w:hAnsi="楷体" w:cs="Calibri" w:hint="eastAsia"/>
                <w:color w:val="333333"/>
                <w:kern w:val="0"/>
                <w:sz w:val="20"/>
                <w:szCs w:val="20"/>
              </w:rPr>
              <w:t>关系为：第一项加第二项之和，等于第三项加第四项之和）</w:t>
            </w:r>
          </w:p>
        </w:tc>
        <w:tc>
          <w:tcPr>
            <w:tcW w:w="4847" w:type="dxa"/>
            <w:gridSpan w:val="7"/>
            <w:tcBorders>
              <w:top w:val="single" w:sz="8" w:space="0" w:color="auto"/>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申请人情况</w:t>
            </w:r>
          </w:p>
        </w:tc>
      </w:tr>
      <w:tr w:rsidR="001323B3" w:rsidRPr="001323B3" w:rsidTr="001323B3">
        <w:trPr>
          <w:jc w:val="center"/>
        </w:trPr>
        <w:tc>
          <w:tcPr>
            <w:tcW w:w="0" w:type="auto"/>
            <w:gridSpan w:val="3"/>
            <w:vMerge/>
            <w:tcBorders>
              <w:top w:val="single" w:sz="8" w:space="0" w:color="auto"/>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689" w:type="dxa"/>
            <w:vMerge w:val="restart"/>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自然人</w:t>
            </w:r>
          </w:p>
        </w:tc>
        <w:tc>
          <w:tcPr>
            <w:tcW w:w="346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法人或其他组织</w:t>
            </w:r>
          </w:p>
        </w:tc>
        <w:tc>
          <w:tcPr>
            <w:tcW w:w="693"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总计</w:t>
            </w:r>
          </w:p>
        </w:tc>
      </w:tr>
      <w:tr w:rsidR="001323B3" w:rsidRPr="001323B3" w:rsidTr="001323B3">
        <w:trPr>
          <w:jc w:val="center"/>
        </w:trPr>
        <w:tc>
          <w:tcPr>
            <w:tcW w:w="0" w:type="auto"/>
            <w:gridSpan w:val="3"/>
            <w:vMerge/>
            <w:tcBorders>
              <w:top w:val="single" w:sz="8" w:space="0" w:color="auto"/>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6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商业</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企业</w:t>
            </w:r>
          </w:p>
        </w:tc>
        <w:tc>
          <w:tcPr>
            <w:tcW w:w="6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科研</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机构</w:t>
            </w:r>
          </w:p>
        </w:tc>
        <w:tc>
          <w:tcPr>
            <w:tcW w:w="6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社会公益组织</w:t>
            </w:r>
          </w:p>
        </w:tc>
        <w:tc>
          <w:tcPr>
            <w:tcW w:w="6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法律服务机构</w:t>
            </w:r>
          </w:p>
        </w:tc>
        <w:tc>
          <w:tcPr>
            <w:tcW w:w="6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其他</w:t>
            </w: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r>
      <w:tr w:rsidR="001323B3" w:rsidRPr="001323B3" w:rsidTr="001323B3">
        <w:trPr>
          <w:jc w:val="center"/>
        </w:trPr>
        <w:tc>
          <w:tcPr>
            <w:tcW w:w="4901"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一、本年新收政府信息公开申请数量</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28</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1</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29</w:t>
            </w:r>
          </w:p>
        </w:tc>
      </w:tr>
      <w:tr w:rsidR="001323B3" w:rsidRPr="001323B3" w:rsidTr="001323B3">
        <w:trPr>
          <w:jc w:val="center"/>
        </w:trPr>
        <w:tc>
          <w:tcPr>
            <w:tcW w:w="4901"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二、上年结转政府信息公开申请数量</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764" w:type="dxa"/>
            <w:vMerge w:val="restart"/>
            <w:tcBorders>
              <w:top w:val="nil"/>
              <w:left w:val="single" w:sz="8" w:space="0" w:color="auto"/>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三、本年度办理结果</w:t>
            </w:r>
          </w:p>
        </w:tc>
        <w:tc>
          <w:tcPr>
            <w:tcW w:w="4137"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（一）予以公开</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18</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18</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4137"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（二）部分公开</w:t>
            </w:r>
            <w:r w:rsidRPr="001323B3">
              <w:rPr>
                <w:rFonts w:ascii="楷体" w:eastAsia="楷体" w:hAnsi="楷体" w:cs="Calibri" w:hint="eastAsia"/>
                <w:color w:val="333333"/>
                <w:kern w:val="0"/>
                <w:sz w:val="20"/>
                <w:szCs w:val="20"/>
              </w:rPr>
              <w:t>（区分处理的，只计这一情形，不计其他情形）</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4</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4</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940"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（三）不予公开</w:t>
            </w: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1.属于国家秘密</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2.其他法律行政法规禁止公开</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3.危及“三安全</w:t>
            </w:r>
            <w:proofErr w:type="gramStart"/>
            <w:r w:rsidRPr="001323B3">
              <w:rPr>
                <w:rFonts w:ascii="宋体" w:eastAsia="宋体" w:hAnsi="宋体" w:cs="Calibri" w:hint="eastAsia"/>
                <w:color w:val="333333"/>
                <w:kern w:val="0"/>
                <w:sz w:val="20"/>
                <w:szCs w:val="20"/>
              </w:rPr>
              <w:t>一</w:t>
            </w:r>
            <w:proofErr w:type="gramEnd"/>
            <w:r w:rsidRPr="001323B3">
              <w:rPr>
                <w:rFonts w:ascii="宋体" w:eastAsia="宋体" w:hAnsi="宋体" w:cs="Calibri" w:hint="eastAsia"/>
                <w:color w:val="333333"/>
                <w:kern w:val="0"/>
                <w:sz w:val="20"/>
                <w:szCs w:val="20"/>
              </w:rPr>
              <w:t>稳定”</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4.保护第三方合法权益</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5.属于三类内部事务信息</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6.属于四类过程性信息</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7.属于行政执法案卷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8.属于行政查询事项</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1</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1</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940"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（四）无法提供</w:t>
            </w: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1.本机关不掌握相关政府信息</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2.没有现成信息需要另行制作</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3.补正后申请内容仍不明确</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940"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（五）</w:t>
            </w:r>
            <w:proofErr w:type="gramStart"/>
            <w:r w:rsidRPr="001323B3">
              <w:rPr>
                <w:rFonts w:ascii="宋体" w:eastAsia="宋体" w:hAnsi="宋体" w:cs="Calibri" w:hint="eastAsia"/>
                <w:color w:val="333333"/>
                <w:kern w:val="0"/>
                <w:sz w:val="20"/>
                <w:szCs w:val="20"/>
              </w:rPr>
              <w:t>不予处理</w:t>
            </w:r>
            <w:proofErr w:type="gramEnd"/>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1.信访举报投诉类申请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2.重复申请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3.要求提供公开出版物</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4.无正当理由大量反复申请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r>
      <w:tr w:rsidR="001323B3" w:rsidRPr="001323B3" w:rsidTr="001323B3">
        <w:trPr>
          <w:trHeight w:val="779"/>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5.要求行政机关确认或重新出具已获取信息</w:t>
            </w:r>
          </w:p>
        </w:tc>
        <w:tc>
          <w:tcPr>
            <w:tcW w:w="689"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940" w:type="dxa"/>
            <w:vMerge w:val="restart"/>
            <w:tcBorders>
              <w:top w:val="nil"/>
              <w:left w:val="nil"/>
              <w:bottom w:val="outset"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（六）其他处理</w:t>
            </w: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1.申请人无正当理由逾期</w:t>
            </w:r>
            <w:proofErr w:type="gramStart"/>
            <w:r w:rsidRPr="001323B3">
              <w:rPr>
                <w:rFonts w:ascii="宋体" w:eastAsia="宋体" w:hAnsi="宋体" w:cs="Calibri" w:hint="eastAsia"/>
                <w:color w:val="333333"/>
                <w:kern w:val="0"/>
                <w:sz w:val="20"/>
                <w:szCs w:val="20"/>
              </w:rPr>
              <w:t>不</w:t>
            </w:r>
            <w:proofErr w:type="gramEnd"/>
            <w:r w:rsidRPr="001323B3">
              <w:rPr>
                <w:rFonts w:ascii="宋体" w:eastAsia="宋体" w:hAnsi="宋体" w:cs="Calibri" w:hint="eastAsia"/>
                <w:color w:val="333333"/>
                <w:kern w:val="0"/>
                <w:sz w:val="20"/>
                <w:szCs w:val="20"/>
              </w:rPr>
              <w:t>补正、行政机关</w:t>
            </w:r>
            <w:proofErr w:type="gramStart"/>
            <w:r w:rsidRPr="001323B3">
              <w:rPr>
                <w:rFonts w:ascii="宋体" w:eastAsia="宋体" w:hAnsi="宋体" w:cs="Calibri" w:hint="eastAsia"/>
                <w:color w:val="333333"/>
                <w:kern w:val="0"/>
                <w:sz w:val="20"/>
                <w:szCs w:val="20"/>
              </w:rPr>
              <w:t>不</w:t>
            </w:r>
            <w:proofErr w:type="gramEnd"/>
            <w:r w:rsidRPr="001323B3">
              <w:rPr>
                <w:rFonts w:ascii="宋体" w:eastAsia="宋体" w:hAnsi="宋体" w:cs="Calibri" w:hint="eastAsia"/>
                <w:color w:val="333333"/>
                <w:kern w:val="0"/>
                <w:sz w:val="20"/>
                <w:szCs w:val="20"/>
              </w:rPr>
              <w:t>再处理其政府信息公开申请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2.申请人逾期未按收费通知要求缴纳费用、行政机关</w:t>
            </w:r>
            <w:proofErr w:type="gramStart"/>
            <w:r w:rsidRPr="001323B3">
              <w:rPr>
                <w:rFonts w:ascii="宋体" w:eastAsia="宋体" w:hAnsi="宋体" w:cs="Calibri" w:hint="eastAsia"/>
                <w:color w:val="333333"/>
                <w:kern w:val="0"/>
                <w:sz w:val="20"/>
                <w:szCs w:val="20"/>
              </w:rPr>
              <w:t>不</w:t>
            </w:r>
            <w:proofErr w:type="gramEnd"/>
            <w:r w:rsidRPr="001323B3">
              <w:rPr>
                <w:rFonts w:ascii="宋体" w:eastAsia="宋体" w:hAnsi="宋体" w:cs="Calibri" w:hint="eastAsia"/>
                <w:color w:val="333333"/>
                <w:kern w:val="0"/>
                <w:sz w:val="20"/>
                <w:szCs w:val="20"/>
              </w:rPr>
              <w:t>再处理其政府信息公开申请</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3197"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3.其他</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3</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3</w:t>
            </w:r>
          </w:p>
        </w:tc>
      </w:tr>
      <w:tr w:rsidR="001323B3" w:rsidRPr="001323B3" w:rsidTr="001323B3">
        <w:trPr>
          <w:jc w:val="center"/>
        </w:trPr>
        <w:tc>
          <w:tcPr>
            <w:tcW w:w="0" w:type="auto"/>
            <w:vMerge/>
            <w:tcBorders>
              <w:top w:val="nil"/>
              <w:left w:val="single" w:sz="8" w:space="0" w:color="auto"/>
              <w:bottom w:val="outset"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4137" w:type="dxa"/>
            <w:gridSpan w:val="2"/>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（七）总计</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28</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Cs w:val="21"/>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1</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29</w:t>
            </w:r>
          </w:p>
        </w:tc>
      </w:tr>
      <w:tr w:rsidR="001323B3" w:rsidRPr="001323B3" w:rsidTr="001323B3">
        <w:trPr>
          <w:jc w:val="center"/>
        </w:trPr>
        <w:tc>
          <w:tcPr>
            <w:tcW w:w="4901" w:type="dxa"/>
            <w:gridSpan w:val="3"/>
            <w:tcBorders>
              <w:top w:val="nil"/>
              <w:left w:val="single" w:sz="8" w:space="0" w:color="auto"/>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left"/>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lastRenderedPageBreak/>
              <w:t>四、结转下年度继续办理</w:t>
            </w:r>
          </w:p>
        </w:tc>
        <w:tc>
          <w:tcPr>
            <w:tcW w:w="689"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 0</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Calibri" w:eastAsia="宋体" w:hAnsi="Calibri" w:cs="Calibri"/>
                <w:color w:val="333333"/>
                <w:kern w:val="0"/>
                <w:sz w:val="20"/>
                <w:szCs w:val="20"/>
              </w:rPr>
              <w:t>0 </w:t>
            </w:r>
          </w:p>
        </w:tc>
        <w:tc>
          <w:tcPr>
            <w:tcW w:w="693" w:type="dxa"/>
            <w:tcBorders>
              <w:top w:val="nil"/>
              <w:left w:val="nil"/>
              <w:bottom w:val="single" w:sz="8" w:space="0" w:color="auto"/>
              <w:right w:val="single" w:sz="8" w:space="0" w:color="auto"/>
            </w:tcBorders>
            <w:shd w:val="clear" w:color="auto" w:fill="auto"/>
            <w:tcMar>
              <w:top w:w="0" w:type="dxa"/>
              <w:left w:w="57" w:type="dxa"/>
              <w:bottom w:w="0" w:type="dxa"/>
              <w:right w:w="57" w:type="dxa"/>
            </w:tcMar>
            <w:hideMark/>
          </w:tcPr>
          <w:p w:rsidR="001323B3" w:rsidRPr="001323B3" w:rsidRDefault="001323B3" w:rsidP="001323B3">
            <w:pPr>
              <w:widowControl/>
              <w:ind w:firstLine="200"/>
              <w:rPr>
                <w:rFonts w:ascii="Calibri" w:eastAsia="宋体" w:hAnsi="Calibri" w:cs="Calibri"/>
                <w:color w:val="333333"/>
                <w:kern w:val="0"/>
                <w:szCs w:val="21"/>
              </w:rPr>
            </w:pPr>
            <w:r w:rsidRPr="001323B3">
              <w:rPr>
                <w:rFonts w:ascii="Calibri" w:eastAsia="宋体" w:hAnsi="Calibri" w:cs="Calibri"/>
                <w:color w:val="333333"/>
                <w:kern w:val="0"/>
                <w:sz w:val="20"/>
                <w:szCs w:val="20"/>
              </w:rPr>
              <w:t>0</w:t>
            </w:r>
          </w:p>
        </w:tc>
      </w:tr>
    </w:tbl>
    <w:p w:rsidR="001323B3" w:rsidRPr="001323B3" w:rsidRDefault="001323B3" w:rsidP="001323B3">
      <w:pPr>
        <w:widowControl/>
        <w:shd w:val="clear" w:color="auto" w:fill="FFFFFF"/>
        <w:spacing w:line="540" w:lineRule="atLeast"/>
        <w:rPr>
          <w:rFonts w:ascii="Calibri" w:eastAsia="宋体" w:hAnsi="Calibri" w:cs="Calibri"/>
          <w:color w:val="333333"/>
          <w:kern w:val="0"/>
          <w:szCs w:val="21"/>
        </w:rPr>
      </w:pPr>
      <w:r w:rsidRPr="001323B3">
        <w:rPr>
          <w:rFonts w:ascii="Calibri" w:eastAsia="宋体" w:hAnsi="Calibri" w:cs="Calibri"/>
          <w:color w:val="333333"/>
          <w:kern w:val="0"/>
          <w:szCs w:val="21"/>
        </w:rPr>
        <w:t> </w:t>
      </w:r>
    </w:p>
    <w:p w:rsidR="001323B3" w:rsidRPr="001323B3" w:rsidRDefault="001323B3" w:rsidP="001323B3">
      <w:pPr>
        <w:widowControl/>
        <w:shd w:val="clear" w:color="auto" w:fill="FFFFFF"/>
        <w:spacing w:line="540" w:lineRule="atLeast"/>
        <w:rPr>
          <w:rFonts w:ascii="Calibri" w:eastAsia="宋体" w:hAnsi="Calibri" w:cs="Calibri"/>
          <w:color w:val="333333"/>
          <w:kern w:val="0"/>
          <w:szCs w:val="21"/>
        </w:rPr>
      </w:pPr>
      <w:r w:rsidRPr="001323B3">
        <w:rPr>
          <w:rFonts w:ascii="黑体" w:eastAsia="黑体" w:hAnsi="黑体" w:cs="Calibri" w:hint="eastAsia"/>
          <w:color w:val="333333"/>
          <w:kern w:val="0"/>
          <w:sz w:val="32"/>
          <w:szCs w:val="32"/>
        </w:rPr>
        <w:t>四、政府信息公开行政复议、行政诉讼情况</w:t>
      </w:r>
    </w:p>
    <w:tbl>
      <w:tblPr>
        <w:tblW w:w="9748" w:type="dxa"/>
        <w:jc w:val="center"/>
        <w:tblCellMar>
          <w:left w:w="0" w:type="dxa"/>
          <w:right w:w="0" w:type="dxa"/>
        </w:tblCellMar>
        <w:tblLook w:val="04A0" w:firstRow="1" w:lastRow="0" w:firstColumn="1" w:lastColumn="0" w:noHBand="0" w:noVBand="1"/>
      </w:tblPr>
      <w:tblGrid>
        <w:gridCol w:w="650"/>
        <w:gridCol w:w="650"/>
        <w:gridCol w:w="650"/>
        <w:gridCol w:w="650"/>
        <w:gridCol w:w="650"/>
        <w:gridCol w:w="649"/>
        <w:gridCol w:w="649"/>
        <w:gridCol w:w="650"/>
        <w:gridCol w:w="650"/>
        <w:gridCol w:w="650"/>
        <w:gridCol w:w="650"/>
        <w:gridCol w:w="650"/>
        <w:gridCol w:w="650"/>
        <w:gridCol w:w="650"/>
        <w:gridCol w:w="650"/>
      </w:tblGrid>
      <w:tr w:rsidR="001323B3" w:rsidRPr="001323B3" w:rsidTr="001323B3">
        <w:trPr>
          <w:jc w:val="center"/>
        </w:trPr>
        <w:tc>
          <w:tcPr>
            <w:tcW w:w="3210" w:type="dxa"/>
            <w:gridSpan w:val="5"/>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行政复议</w:t>
            </w:r>
          </w:p>
        </w:tc>
        <w:tc>
          <w:tcPr>
            <w:tcW w:w="6428" w:type="dxa"/>
            <w:gridSpan w:val="10"/>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行政诉讼</w:t>
            </w:r>
          </w:p>
        </w:tc>
      </w:tr>
      <w:tr w:rsidR="001323B3" w:rsidRPr="001323B3" w:rsidTr="001323B3">
        <w:trPr>
          <w:jc w:val="center"/>
        </w:trPr>
        <w:tc>
          <w:tcPr>
            <w:tcW w:w="642" w:type="dxa"/>
            <w:vMerge w:val="restar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结果维持</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纠正</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其他</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尚未</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审结</w:t>
            </w:r>
          </w:p>
        </w:tc>
        <w:tc>
          <w:tcPr>
            <w:tcW w:w="642" w:type="dxa"/>
            <w:vMerge w:val="restart"/>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总计</w:t>
            </w:r>
          </w:p>
        </w:tc>
        <w:tc>
          <w:tcPr>
            <w:tcW w:w="3213"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未经复议直接起诉</w:t>
            </w:r>
          </w:p>
        </w:tc>
        <w:tc>
          <w:tcPr>
            <w:tcW w:w="3215" w:type="dxa"/>
            <w:gridSpan w:val="5"/>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复议后起诉</w:t>
            </w:r>
          </w:p>
        </w:tc>
      </w:tr>
      <w:tr w:rsidR="001323B3" w:rsidRPr="001323B3" w:rsidTr="001323B3">
        <w:trPr>
          <w:jc w:val="center"/>
        </w:trPr>
        <w:tc>
          <w:tcPr>
            <w:tcW w:w="0" w:type="auto"/>
            <w:vMerge/>
            <w:tcBorders>
              <w:top w:val="nil"/>
              <w:left w:val="single" w:sz="8" w:space="0" w:color="auto"/>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0" w:type="auto"/>
            <w:vMerge/>
            <w:tcBorders>
              <w:top w:val="nil"/>
              <w:left w:val="nil"/>
              <w:bottom w:val="single" w:sz="8" w:space="0" w:color="auto"/>
              <w:right w:val="single" w:sz="8" w:space="0" w:color="auto"/>
            </w:tcBorders>
            <w:shd w:val="clear" w:color="auto" w:fill="auto"/>
            <w:vAlign w:val="center"/>
            <w:hideMark/>
          </w:tcPr>
          <w:p w:rsidR="001323B3" w:rsidRPr="001323B3" w:rsidRDefault="001323B3" w:rsidP="001323B3">
            <w:pPr>
              <w:widowControl/>
              <w:jc w:val="left"/>
              <w:rPr>
                <w:rFonts w:ascii="Calibri" w:eastAsia="宋体" w:hAnsi="Calibri" w:cs="Calibri"/>
                <w:color w:val="333333"/>
                <w:kern w:val="0"/>
                <w:szCs w:val="21"/>
              </w:rPr>
            </w:pP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维持</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纠正</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其他</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尚未</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审结</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总计</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维持</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纠正</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其他</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结果</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尚未</w:t>
            </w:r>
          </w:p>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审结</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0"/>
                <w:szCs w:val="20"/>
              </w:rPr>
              <w:t>总计</w:t>
            </w:r>
          </w:p>
        </w:tc>
      </w:tr>
      <w:tr w:rsidR="001323B3" w:rsidRPr="001323B3" w:rsidTr="001323B3">
        <w:trPr>
          <w:trHeight w:val="672"/>
          <w:jc w:val="center"/>
        </w:trPr>
        <w:tc>
          <w:tcPr>
            <w:tcW w:w="64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2</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1</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3</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黑体" w:eastAsia="黑体" w:hAnsi="黑体" w:cs="Calibri" w:hint="eastAsia"/>
                <w:color w:val="333333"/>
                <w:kern w:val="0"/>
                <w:sz w:val="20"/>
                <w:szCs w:val="20"/>
              </w:rPr>
              <w:t>0</w:t>
            </w:r>
          </w:p>
        </w:tc>
        <w:tc>
          <w:tcPr>
            <w:tcW w:w="64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1323B3" w:rsidRPr="001323B3" w:rsidRDefault="001323B3" w:rsidP="001323B3">
            <w:pPr>
              <w:widowControl/>
              <w:jc w:val="center"/>
              <w:rPr>
                <w:rFonts w:ascii="Calibri" w:eastAsia="宋体" w:hAnsi="Calibri" w:cs="Calibri"/>
                <w:color w:val="333333"/>
                <w:kern w:val="0"/>
                <w:szCs w:val="21"/>
              </w:rPr>
            </w:pPr>
            <w:r w:rsidRPr="001323B3">
              <w:rPr>
                <w:rFonts w:ascii="宋体" w:eastAsia="宋体" w:hAnsi="宋体" w:cs="Calibri" w:hint="eastAsia"/>
                <w:color w:val="333333"/>
                <w:kern w:val="0"/>
                <w:sz w:val="24"/>
                <w:szCs w:val="24"/>
              </w:rPr>
              <w:t>0</w:t>
            </w:r>
          </w:p>
        </w:tc>
      </w:tr>
    </w:tbl>
    <w:p w:rsidR="001323B3" w:rsidRPr="001323B3" w:rsidRDefault="001323B3" w:rsidP="001323B3">
      <w:pPr>
        <w:widowControl/>
        <w:shd w:val="clear" w:color="auto" w:fill="FFFFFF"/>
        <w:spacing w:line="480" w:lineRule="auto"/>
        <w:rPr>
          <w:rFonts w:ascii="Calibri" w:eastAsia="宋体" w:hAnsi="Calibri" w:cs="Calibri"/>
          <w:color w:val="333333"/>
          <w:kern w:val="0"/>
          <w:szCs w:val="21"/>
        </w:rPr>
      </w:pPr>
      <w:r w:rsidRPr="001323B3">
        <w:rPr>
          <w:rFonts w:ascii="Calibri" w:eastAsia="宋体" w:hAnsi="Calibri" w:cs="Calibri"/>
          <w:color w:val="333333"/>
          <w:kern w:val="0"/>
          <w:szCs w:val="21"/>
        </w:rPr>
        <w:t> </w:t>
      </w:r>
    </w:p>
    <w:p w:rsidR="001323B3" w:rsidRPr="001323B3" w:rsidRDefault="001323B3" w:rsidP="001323B3">
      <w:pPr>
        <w:widowControl/>
        <w:shd w:val="clear" w:color="auto" w:fill="FFFFFF"/>
        <w:spacing w:line="560" w:lineRule="atLeast"/>
        <w:ind w:firstLine="640"/>
        <w:rPr>
          <w:rFonts w:ascii="Calibri" w:eastAsia="宋体" w:hAnsi="Calibri" w:cs="Calibri"/>
          <w:color w:val="333333"/>
          <w:kern w:val="0"/>
          <w:szCs w:val="21"/>
        </w:rPr>
      </w:pPr>
      <w:r w:rsidRPr="001323B3">
        <w:rPr>
          <w:rFonts w:ascii="黑体" w:eastAsia="黑体" w:hAnsi="黑体" w:cs="Calibri" w:hint="eastAsia"/>
          <w:color w:val="333333"/>
          <w:kern w:val="0"/>
          <w:sz w:val="32"/>
          <w:szCs w:val="32"/>
        </w:rPr>
        <w:t>五、存在的主要问题及改进情况</w:t>
      </w:r>
    </w:p>
    <w:p w:rsidR="001323B3" w:rsidRPr="001323B3" w:rsidRDefault="001323B3" w:rsidP="001323B3">
      <w:pPr>
        <w:widowControl/>
        <w:shd w:val="clear" w:color="auto" w:fill="FFFFFF"/>
        <w:spacing w:line="560" w:lineRule="atLeast"/>
        <w:ind w:firstLine="480"/>
        <w:rPr>
          <w:rFonts w:ascii="宋体" w:eastAsia="宋体" w:hAnsi="宋体" w:cs="Helvetica"/>
          <w:color w:val="333333"/>
          <w:kern w:val="0"/>
          <w:sz w:val="24"/>
          <w:szCs w:val="24"/>
        </w:rPr>
      </w:pPr>
      <w:r w:rsidRPr="001323B3">
        <w:rPr>
          <w:rFonts w:ascii="楷体" w:eastAsia="楷体" w:hAnsi="楷体" w:cs="Helvetica" w:hint="eastAsia"/>
          <w:b/>
          <w:bCs/>
          <w:color w:val="333333"/>
          <w:kern w:val="0"/>
          <w:sz w:val="32"/>
          <w:szCs w:val="32"/>
        </w:rPr>
        <w:t>（一）存在问题。</w:t>
      </w:r>
      <w:r w:rsidRPr="001323B3">
        <w:rPr>
          <w:rFonts w:ascii="仿宋" w:eastAsia="仿宋" w:hAnsi="仿宋" w:cs="Helvetica" w:hint="eastAsia"/>
          <w:color w:val="333333"/>
          <w:kern w:val="0"/>
          <w:sz w:val="32"/>
          <w:szCs w:val="32"/>
        </w:rPr>
        <w:t>2022年，我县政务公开工作有序开展，取得了一定成效，但也存在一些问题，主要体现在：新增基层政务公开“两化”领域信息公开质量有待提升；政策解读质量不高，未能从不同角度多次开展解读；政务公开工作水平不均衡，部分乡镇人员流动大；村（居）</w:t>
      </w:r>
      <w:proofErr w:type="gramStart"/>
      <w:r w:rsidRPr="001323B3">
        <w:rPr>
          <w:rFonts w:ascii="仿宋" w:eastAsia="仿宋" w:hAnsi="仿宋" w:cs="Helvetica" w:hint="eastAsia"/>
          <w:color w:val="333333"/>
          <w:kern w:val="0"/>
          <w:sz w:val="32"/>
          <w:szCs w:val="32"/>
        </w:rPr>
        <w:t>务</w:t>
      </w:r>
      <w:proofErr w:type="gramEnd"/>
      <w:r w:rsidRPr="001323B3">
        <w:rPr>
          <w:rFonts w:ascii="仿宋" w:eastAsia="仿宋" w:hAnsi="仿宋" w:cs="Helvetica" w:hint="eastAsia"/>
          <w:color w:val="333333"/>
          <w:kern w:val="0"/>
          <w:sz w:val="32"/>
          <w:szCs w:val="32"/>
        </w:rPr>
        <w:t>公开和企事业单位公开还不够深入。</w:t>
      </w:r>
    </w:p>
    <w:p w:rsidR="001323B3" w:rsidRPr="001323B3" w:rsidRDefault="001323B3" w:rsidP="001323B3">
      <w:pPr>
        <w:widowControl/>
        <w:shd w:val="clear" w:color="auto" w:fill="FFFFFF"/>
        <w:spacing w:line="560" w:lineRule="atLeast"/>
        <w:ind w:firstLine="480"/>
        <w:rPr>
          <w:rFonts w:ascii="宋体" w:eastAsia="宋体" w:hAnsi="宋体" w:cs="Helvetica" w:hint="eastAsia"/>
          <w:color w:val="333333"/>
          <w:kern w:val="0"/>
          <w:sz w:val="24"/>
          <w:szCs w:val="24"/>
        </w:rPr>
      </w:pPr>
      <w:r w:rsidRPr="001323B3">
        <w:rPr>
          <w:rFonts w:ascii="楷体" w:eastAsia="楷体" w:hAnsi="楷体" w:cs="Helvetica" w:hint="eastAsia"/>
          <w:b/>
          <w:bCs/>
          <w:color w:val="333333"/>
          <w:kern w:val="0"/>
          <w:sz w:val="32"/>
          <w:szCs w:val="32"/>
        </w:rPr>
        <w:t>（二）改进措施。</w:t>
      </w:r>
      <w:r w:rsidRPr="001323B3">
        <w:rPr>
          <w:rFonts w:ascii="仿宋" w:eastAsia="仿宋" w:hAnsi="仿宋" w:cs="Helvetica" w:hint="eastAsia"/>
          <w:b/>
          <w:bCs/>
          <w:color w:val="333333"/>
          <w:kern w:val="0"/>
          <w:sz w:val="32"/>
          <w:szCs w:val="32"/>
        </w:rPr>
        <w:t>一是</w:t>
      </w:r>
      <w:r w:rsidRPr="001323B3">
        <w:rPr>
          <w:rFonts w:ascii="仿宋" w:eastAsia="仿宋" w:hAnsi="仿宋" w:cs="Helvetica" w:hint="eastAsia"/>
          <w:color w:val="333333"/>
          <w:kern w:val="0"/>
          <w:sz w:val="32"/>
          <w:szCs w:val="32"/>
        </w:rPr>
        <w:t>持续强化重点领域信息发布，重点抓好30个基层政务公开“两化”领域公开工作；</w:t>
      </w:r>
      <w:r w:rsidRPr="001323B3">
        <w:rPr>
          <w:rFonts w:ascii="仿宋" w:eastAsia="仿宋" w:hAnsi="仿宋" w:cs="Helvetica" w:hint="eastAsia"/>
          <w:b/>
          <w:bCs/>
          <w:color w:val="333333"/>
          <w:kern w:val="0"/>
          <w:sz w:val="32"/>
          <w:szCs w:val="32"/>
        </w:rPr>
        <w:t>二是</w:t>
      </w:r>
      <w:r w:rsidRPr="001323B3">
        <w:rPr>
          <w:rFonts w:ascii="仿宋" w:eastAsia="仿宋" w:hAnsi="仿宋" w:cs="Helvetica" w:hint="eastAsia"/>
          <w:color w:val="333333"/>
          <w:kern w:val="0"/>
          <w:sz w:val="32"/>
          <w:szCs w:val="32"/>
        </w:rPr>
        <w:t>加强政策解读，利用新闻发布会、在线访谈等多种渠道，丰富公开形式，积极开展优秀政策解读材料评选和报送工作；</w:t>
      </w:r>
      <w:r w:rsidRPr="001323B3">
        <w:rPr>
          <w:rFonts w:ascii="仿宋" w:eastAsia="仿宋" w:hAnsi="仿宋" w:cs="Helvetica" w:hint="eastAsia"/>
          <w:b/>
          <w:bCs/>
          <w:color w:val="333333"/>
          <w:kern w:val="0"/>
          <w:sz w:val="32"/>
          <w:szCs w:val="32"/>
        </w:rPr>
        <w:t>三是</w:t>
      </w:r>
      <w:r w:rsidRPr="001323B3">
        <w:rPr>
          <w:rFonts w:ascii="仿宋" w:eastAsia="仿宋" w:hAnsi="仿宋" w:cs="Helvetica" w:hint="eastAsia"/>
          <w:color w:val="333333"/>
          <w:kern w:val="0"/>
          <w:sz w:val="32"/>
          <w:szCs w:val="32"/>
        </w:rPr>
        <w:t>强化对工作薄弱的乡镇和部门开展工作指导，大力开展新人业务培训；四是深入推进设置全县村（居）</w:t>
      </w:r>
      <w:proofErr w:type="gramStart"/>
      <w:r w:rsidRPr="001323B3">
        <w:rPr>
          <w:rFonts w:ascii="仿宋" w:eastAsia="仿宋" w:hAnsi="仿宋" w:cs="Helvetica" w:hint="eastAsia"/>
          <w:color w:val="333333"/>
          <w:kern w:val="0"/>
          <w:sz w:val="32"/>
          <w:szCs w:val="32"/>
        </w:rPr>
        <w:t>务</w:t>
      </w:r>
      <w:proofErr w:type="gramEnd"/>
      <w:r w:rsidRPr="001323B3">
        <w:rPr>
          <w:rFonts w:ascii="仿宋" w:eastAsia="仿宋" w:hAnsi="仿宋" w:cs="Helvetica" w:hint="eastAsia"/>
          <w:color w:val="333333"/>
          <w:kern w:val="0"/>
          <w:sz w:val="32"/>
          <w:szCs w:val="32"/>
        </w:rPr>
        <w:t>公开和企事业单位信息公开专题，规范公开内容和形式。</w:t>
      </w:r>
    </w:p>
    <w:p w:rsidR="001323B3" w:rsidRPr="001323B3" w:rsidRDefault="001323B3" w:rsidP="001323B3">
      <w:pPr>
        <w:widowControl/>
        <w:shd w:val="clear" w:color="auto" w:fill="FFFFFF"/>
        <w:spacing w:line="560" w:lineRule="atLeast"/>
        <w:ind w:firstLine="640"/>
        <w:rPr>
          <w:rFonts w:ascii="Calibri" w:eastAsia="宋体" w:hAnsi="Calibri" w:cs="Calibri" w:hint="eastAsia"/>
          <w:color w:val="333333"/>
          <w:kern w:val="0"/>
          <w:szCs w:val="21"/>
        </w:rPr>
      </w:pPr>
      <w:r w:rsidRPr="001323B3">
        <w:rPr>
          <w:rFonts w:ascii="黑体" w:eastAsia="黑体" w:hAnsi="黑体" w:cs="Calibri" w:hint="eastAsia"/>
          <w:color w:val="333333"/>
          <w:kern w:val="0"/>
          <w:sz w:val="32"/>
          <w:szCs w:val="32"/>
        </w:rPr>
        <w:t>六、其他需要报告的事项</w:t>
      </w:r>
    </w:p>
    <w:p w:rsidR="001323B3" w:rsidRPr="001323B3" w:rsidRDefault="001323B3" w:rsidP="001323B3">
      <w:pPr>
        <w:widowControl/>
        <w:shd w:val="clear" w:color="auto" w:fill="FFFFFF"/>
        <w:spacing w:line="560" w:lineRule="atLeast"/>
        <w:ind w:firstLine="643"/>
        <w:rPr>
          <w:rFonts w:ascii="Helvetica" w:eastAsia="宋体" w:hAnsi="Helvetica" w:cs="Helvetica"/>
          <w:color w:val="333333"/>
          <w:kern w:val="0"/>
          <w:szCs w:val="21"/>
        </w:rPr>
      </w:pPr>
      <w:r w:rsidRPr="001323B3">
        <w:rPr>
          <w:rFonts w:ascii="楷体" w:eastAsia="楷体" w:hAnsi="楷体" w:cs="Helvetica" w:hint="eastAsia"/>
          <w:b/>
          <w:bCs/>
          <w:color w:val="333333"/>
          <w:kern w:val="0"/>
          <w:sz w:val="32"/>
          <w:szCs w:val="32"/>
        </w:rPr>
        <w:lastRenderedPageBreak/>
        <w:t>（一）政府信息公开收取信息处理费情况。</w:t>
      </w:r>
      <w:r w:rsidRPr="001323B3">
        <w:rPr>
          <w:rFonts w:ascii="仿宋" w:eastAsia="仿宋" w:hAnsi="仿宋" w:cs="Helvetica" w:hint="eastAsia"/>
          <w:color w:val="333333"/>
          <w:kern w:val="0"/>
          <w:sz w:val="32"/>
          <w:szCs w:val="32"/>
        </w:rPr>
        <w:t>按照《国务院办公厅关于印发&lt;政府信息公开信息处理费管理办法&gt;的通知》国办函〔2020〕109号）和《安徽省财政厅安徽省发展和改革委员会关于政府信息公开信息处理费有关事项的通知》（</w:t>
      </w:r>
      <w:proofErr w:type="gramStart"/>
      <w:r w:rsidRPr="001323B3">
        <w:rPr>
          <w:rFonts w:ascii="仿宋" w:eastAsia="仿宋" w:hAnsi="仿宋" w:cs="Helvetica" w:hint="eastAsia"/>
          <w:color w:val="333333"/>
          <w:kern w:val="0"/>
          <w:sz w:val="32"/>
          <w:szCs w:val="32"/>
        </w:rPr>
        <w:t>皖财综</w:t>
      </w:r>
      <w:proofErr w:type="gramEnd"/>
      <w:r w:rsidRPr="001323B3">
        <w:rPr>
          <w:rFonts w:ascii="仿宋" w:eastAsia="仿宋" w:hAnsi="仿宋" w:cs="Helvetica" w:hint="eastAsia"/>
          <w:color w:val="333333"/>
          <w:kern w:val="0"/>
          <w:sz w:val="32"/>
          <w:szCs w:val="32"/>
        </w:rPr>
        <w:t>〔2021〕28号）规定的按件、按量收费标准，本年度全县各级行政机关未向社会公众、企业收取与政府信息公开有关的费用，没有产生信息公开处理费。</w:t>
      </w:r>
    </w:p>
    <w:p w:rsidR="001323B3" w:rsidRPr="001323B3" w:rsidRDefault="001323B3" w:rsidP="001323B3">
      <w:pPr>
        <w:widowControl/>
        <w:shd w:val="clear" w:color="auto" w:fill="FFFFFF"/>
        <w:spacing w:line="560" w:lineRule="atLeast"/>
        <w:ind w:firstLine="643"/>
        <w:rPr>
          <w:rFonts w:ascii="Calibri" w:eastAsia="宋体" w:hAnsi="Calibri" w:cs="Calibri" w:hint="eastAsia"/>
          <w:color w:val="333333"/>
          <w:kern w:val="0"/>
          <w:szCs w:val="21"/>
        </w:rPr>
      </w:pPr>
      <w:r w:rsidRPr="001323B3">
        <w:rPr>
          <w:rFonts w:ascii="楷体" w:eastAsia="楷体" w:hAnsi="楷体" w:cs="Calibri" w:hint="eastAsia"/>
          <w:b/>
          <w:bCs/>
          <w:color w:val="333333"/>
          <w:kern w:val="0"/>
          <w:sz w:val="32"/>
          <w:szCs w:val="32"/>
        </w:rPr>
        <w:t>（二）信息公开创新做法。</w:t>
      </w:r>
      <w:r w:rsidRPr="001323B3">
        <w:rPr>
          <w:rFonts w:ascii="仿宋" w:eastAsia="仿宋" w:hAnsi="仿宋" w:cs="Calibri" w:hint="eastAsia"/>
          <w:b/>
          <w:bCs/>
          <w:color w:val="333333"/>
          <w:kern w:val="0"/>
          <w:sz w:val="32"/>
          <w:szCs w:val="32"/>
        </w:rPr>
        <w:t>一是</w:t>
      </w:r>
      <w:r w:rsidRPr="001323B3">
        <w:rPr>
          <w:rFonts w:ascii="仿宋" w:eastAsia="仿宋" w:hAnsi="仿宋" w:cs="Calibri" w:hint="eastAsia"/>
          <w:color w:val="333333"/>
          <w:kern w:val="0"/>
          <w:sz w:val="32"/>
          <w:szCs w:val="32"/>
        </w:rPr>
        <w:t>务实推进政务公开专区建设。结合为民服务、优化营商环境等工作，规范设置政务公开专区，为基层群众提供政府信息网上查询、政府信息公开申请接收、政策咨询等服务。</w:t>
      </w:r>
      <w:r w:rsidRPr="001323B3">
        <w:rPr>
          <w:rFonts w:ascii="仿宋" w:eastAsia="仿宋" w:hAnsi="仿宋" w:cs="Calibri" w:hint="eastAsia"/>
          <w:b/>
          <w:bCs/>
          <w:color w:val="333333"/>
          <w:kern w:val="0"/>
          <w:sz w:val="32"/>
          <w:szCs w:val="32"/>
        </w:rPr>
        <w:t>二是</w:t>
      </w:r>
      <w:r w:rsidRPr="001323B3">
        <w:rPr>
          <w:rFonts w:ascii="仿宋" w:eastAsia="仿宋" w:hAnsi="仿宋" w:cs="Calibri" w:hint="eastAsia"/>
          <w:color w:val="333333"/>
          <w:kern w:val="0"/>
          <w:sz w:val="32"/>
          <w:szCs w:val="32"/>
        </w:rPr>
        <w:t>推进村（居）</w:t>
      </w:r>
      <w:proofErr w:type="gramStart"/>
      <w:r w:rsidRPr="001323B3">
        <w:rPr>
          <w:rFonts w:ascii="仿宋" w:eastAsia="仿宋" w:hAnsi="仿宋" w:cs="Calibri" w:hint="eastAsia"/>
          <w:color w:val="333333"/>
          <w:kern w:val="0"/>
          <w:sz w:val="32"/>
          <w:szCs w:val="32"/>
        </w:rPr>
        <w:t>务</w:t>
      </w:r>
      <w:proofErr w:type="gramEnd"/>
      <w:r w:rsidRPr="001323B3">
        <w:rPr>
          <w:rFonts w:ascii="仿宋" w:eastAsia="仿宋" w:hAnsi="仿宋" w:cs="Calibri" w:hint="eastAsia"/>
          <w:color w:val="333333"/>
          <w:kern w:val="0"/>
          <w:sz w:val="32"/>
          <w:szCs w:val="32"/>
        </w:rPr>
        <w:t>公开。规范村（居）</w:t>
      </w:r>
      <w:proofErr w:type="gramStart"/>
      <w:r w:rsidRPr="001323B3">
        <w:rPr>
          <w:rFonts w:ascii="仿宋" w:eastAsia="仿宋" w:hAnsi="仿宋" w:cs="Calibri" w:hint="eastAsia"/>
          <w:color w:val="333333"/>
          <w:kern w:val="0"/>
          <w:sz w:val="32"/>
          <w:szCs w:val="32"/>
        </w:rPr>
        <w:t>务</w:t>
      </w:r>
      <w:proofErr w:type="gramEnd"/>
      <w:r w:rsidRPr="001323B3">
        <w:rPr>
          <w:rFonts w:ascii="仿宋" w:eastAsia="仿宋" w:hAnsi="仿宋" w:cs="Calibri" w:hint="eastAsia"/>
          <w:color w:val="333333"/>
          <w:kern w:val="0"/>
          <w:sz w:val="32"/>
          <w:szCs w:val="32"/>
        </w:rPr>
        <w:t>公开目录和工作要求，设置线下公开栏和公开文件资料柜，在县政府信息公开网线上设置村（居）</w:t>
      </w:r>
      <w:proofErr w:type="gramStart"/>
      <w:r w:rsidRPr="001323B3">
        <w:rPr>
          <w:rFonts w:ascii="仿宋" w:eastAsia="仿宋" w:hAnsi="仿宋" w:cs="Calibri" w:hint="eastAsia"/>
          <w:color w:val="333333"/>
          <w:kern w:val="0"/>
          <w:sz w:val="32"/>
          <w:szCs w:val="32"/>
        </w:rPr>
        <w:t>务</w:t>
      </w:r>
      <w:proofErr w:type="gramEnd"/>
      <w:r w:rsidRPr="001323B3">
        <w:rPr>
          <w:rFonts w:ascii="仿宋" w:eastAsia="仿宋" w:hAnsi="仿宋" w:cs="Calibri" w:hint="eastAsia"/>
          <w:color w:val="333333"/>
          <w:kern w:val="0"/>
          <w:sz w:val="32"/>
          <w:szCs w:val="32"/>
        </w:rPr>
        <w:t>公开专题，将村（居）概况、领导信息、财务信息、惠民惠农补贴、乡村振兴等方面信息线上线下全面公开。</w:t>
      </w:r>
      <w:r w:rsidRPr="001323B3">
        <w:rPr>
          <w:rFonts w:ascii="仿宋" w:eastAsia="仿宋" w:hAnsi="仿宋" w:cs="Calibri" w:hint="eastAsia"/>
          <w:b/>
          <w:bCs/>
          <w:color w:val="333333"/>
          <w:kern w:val="0"/>
          <w:sz w:val="32"/>
          <w:szCs w:val="32"/>
        </w:rPr>
        <w:t>三是</w:t>
      </w:r>
      <w:r w:rsidRPr="001323B3">
        <w:rPr>
          <w:rFonts w:ascii="仿宋" w:eastAsia="仿宋" w:hAnsi="仿宋" w:cs="Calibri" w:hint="eastAsia"/>
          <w:color w:val="333333"/>
          <w:kern w:val="0"/>
          <w:sz w:val="32"/>
          <w:szCs w:val="32"/>
        </w:rPr>
        <w:t>有序推进企事业单位信息公开。根据县域经济发展情况和工作实际，逐步推进教育、卫生健康、供水、供电、供气、供热、环境保护、公共交通等领域的公共企事业单位信息公开，更好维护人民群众切身利益，助力优化营商环境，将67家单位纳入公开范围。</w:t>
      </w:r>
      <w:r w:rsidRPr="001323B3">
        <w:rPr>
          <w:rFonts w:ascii="仿宋" w:eastAsia="仿宋" w:hAnsi="仿宋" w:cs="Calibri" w:hint="eastAsia"/>
          <w:b/>
          <w:bCs/>
          <w:color w:val="333333"/>
          <w:kern w:val="0"/>
          <w:sz w:val="32"/>
          <w:szCs w:val="32"/>
        </w:rPr>
        <w:t>四是</w:t>
      </w:r>
      <w:r w:rsidRPr="001323B3">
        <w:rPr>
          <w:rFonts w:ascii="仿宋" w:eastAsia="仿宋" w:hAnsi="仿宋" w:cs="Calibri" w:hint="eastAsia"/>
          <w:color w:val="333333"/>
          <w:kern w:val="0"/>
          <w:sz w:val="32"/>
          <w:szCs w:val="32"/>
        </w:rPr>
        <w:t>创新开展政策咨询和解读服务。搭建</w:t>
      </w:r>
      <w:proofErr w:type="gramStart"/>
      <w:r w:rsidRPr="001323B3">
        <w:rPr>
          <w:rFonts w:ascii="仿宋" w:eastAsia="仿宋" w:hAnsi="仿宋" w:cs="Calibri" w:hint="eastAsia"/>
          <w:color w:val="333333"/>
          <w:kern w:val="0"/>
          <w:sz w:val="32"/>
          <w:szCs w:val="32"/>
        </w:rPr>
        <w:t>集政策</w:t>
      </w:r>
      <w:proofErr w:type="gramEnd"/>
      <w:r w:rsidRPr="001323B3">
        <w:rPr>
          <w:rFonts w:ascii="仿宋" w:eastAsia="仿宋" w:hAnsi="仿宋" w:cs="Calibri" w:hint="eastAsia"/>
          <w:color w:val="333333"/>
          <w:kern w:val="0"/>
          <w:sz w:val="32"/>
          <w:szCs w:val="32"/>
        </w:rPr>
        <w:t>发布、解读、咨询、服务为一体的政策文件库和政策问答库。在县政务服务中心开设政策咨询综合服务窗口，建立</w:t>
      </w:r>
      <w:proofErr w:type="gramStart"/>
      <w:r w:rsidRPr="001323B3">
        <w:rPr>
          <w:rFonts w:ascii="仿宋" w:eastAsia="仿宋" w:hAnsi="仿宋" w:cs="Calibri" w:hint="eastAsia"/>
          <w:color w:val="333333"/>
          <w:kern w:val="0"/>
          <w:sz w:val="32"/>
          <w:szCs w:val="32"/>
        </w:rPr>
        <w:t>健全通</w:t>
      </w:r>
      <w:r w:rsidRPr="001323B3">
        <w:rPr>
          <w:rFonts w:ascii="仿宋" w:eastAsia="仿宋" w:hAnsi="仿宋" w:cs="Calibri" w:hint="eastAsia"/>
          <w:color w:val="333333"/>
          <w:kern w:val="0"/>
          <w:sz w:val="32"/>
          <w:szCs w:val="32"/>
        </w:rPr>
        <w:lastRenderedPageBreak/>
        <w:t>过</w:t>
      </w:r>
      <w:proofErr w:type="gramEnd"/>
      <w:r w:rsidRPr="001323B3">
        <w:rPr>
          <w:rFonts w:ascii="仿宋" w:eastAsia="仿宋" w:hAnsi="仿宋" w:cs="Calibri" w:hint="eastAsia"/>
          <w:color w:val="333333"/>
          <w:kern w:val="0"/>
          <w:sz w:val="32"/>
          <w:szCs w:val="32"/>
        </w:rPr>
        <w:t>窗口解答群众和企业政策咨询工作机制。设置政策服务面对面专题栏目，与政策文件</w:t>
      </w:r>
      <w:proofErr w:type="gramStart"/>
      <w:r w:rsidRPr="001323B3">
        <w:rPr>
          <w:rFonts w:ascii="仿宋" w:eastAsia="仿宋" w:hAnsi="仿宋" w:cs="Calibri" w:hint="eastAsia"/>
          <w:color w:val="333333"/>
          <w:kern w:val="0"/>
          <w:sz w:val="32"/>
          <w:szCs w:val="32"/>
        </w:rPr>
        <w:t>库充分</w:t>
      </w:r>
      <w:proofErr w:type="gramEnd"/>
      <w:r w:rsidRPr="001323B3">
        <w:rPr>
          <w:rFonts w:ascii="仿宋" w:eastAsia="仿宋" w:hAnsi="仿宋" w:cs="Calibri" w:hint="eastAsia"/>
          <w:color w:val="333333"/>
          <w:kern w:val="0"/>
          <w:sz w:val="32"/>
          <w:szCs w:val="32"/>
        </w:rPr>
        <w:t>衔接，为公众和企业提供“一口对外、直通部门”的线上政策咨询服务。围绕政府中心工作，通过文字解读、图片解读、新闻发布会、在线访谈等多种形式，对新出台政策措施及时开展解读，主动解疑释惑，解读重大政策文件47条，向省市报送解读材料4篇，评选县级优秀政策解读材料5篇。</w:t>
      </w:r>
    </w:p>
    <w:sectPr w:rsidR="001323B3" w:rsidRPr="001323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3B3"/>
    <w:rsid w:val="00066B28"/>
    <w:rsid w:val="00112BA3"/>
    <w:rsid w:val="001323B3"/>
    <w:rsid w:val="00166AB5"/>
    <w:rsid w:val="001725BE"/>
    <w:rsid w:val="00185209"/>
    <w:rsid w:val="00187D8D"/>
    <w:rsid w:val="001C3FD8"/>
    <w:rsid w:val="00203397"/>
    <w:rsid w:val="00203B4A"/>
    <w:rsid w:val="00232C9D"/>
    <w:rsid w:val="002D6A21"/>
    <w:rsid w:val="003168BB"/>
    <w:rsid w:val="00356016"/>
    <w:rsid w:val="00363591"/>
    <w:rsid w:val="003B5212"/>
    <w:rsid w:val="003D521D"/>
    <w:rsid w:val="00417752"/>
    <w:rsid w:val="004823E6"/>
    <w:rsid w:val="004B58FC"/>
    <w:rsid w:val="005F4346"/>
    <w:rsid w:val="0067212B"/>
    <w:rsid w:val="006C33B3"/>
    <w:rsid w:val="006F1F4D"/>
    <w:rsid w:val="00707DB8"/>
    <w:rsid w:val="007A1238"/>
    <w:rsid w:val="007A5B43"/>
    <w:rsid w:val="007E224F"/>
    <w:rsid w:val="007E2E76"/>
    <w:rsid w:val="008052D1"/>
    <w:rsid w:val="00A233C0"/>
    <w:rsid w:val="00A831A2"/>
    <w:rsid w:val="00B8347F"/>
    <w:rsid w:val="00CB6ABC"/>
    <w:rsid w:val="00CF5B7D"/>
    <w:rsid w:val="00D02BA9"/>
    <w:rsid w:val="00D12778"/>
    <w:rsid w:val="00D8521D"/>
    <w:rsid w:val="00DE3F5B"/>
    <w:rsid w:val="00DE684C"/>
    <w:rsid w:val="00DF297E"/>
    <w:rsid w:val="00E75660"/>
    <w:rsid w:val="00F13E4B"/>
    <w:rsid w:val="00F63A0B"/>
    <w:rsid w:val="00F81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ACAF83-1C34-4933-BBBF-9642A227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23B3"/>
    <w:pPr>
      <w:widowControl/>
      <w:spacing w:after="150"/>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83903">
      <w:bodyDiv w:val="1"/>
      <w:marLeft w:val="0"/>
      <w:marRight w:val="0"/>
      <w:marTop w:val="0"/>
      <w:marBottom w:val="0"/>
      <w:divBdr>
        <w:top w:val="none" w:sz="0" w:space="0" w:color="auto"/>
        <w:left w:val="none" w:sz="0" w:space="0" w:color="auto"/>
        <w:bottom w:val="none" w:sz="0" w:space="0" w:color="auto"/>
        <w:right w:val="none" w:sz="0" w:space="0" w:color="auto"/>
      </w:divBdr>
      <w:divsChild>
        <w:div w:id="1551923035">
          <w:marLeft w:val="0"/>
          <w:marRight w:val="0"/>
          <w:marTop w:val="0"/>
          <w:marBottom w:val="0"/>
          <w:divBdr>
            <w:top w:val="none" w:sz="0" w:space="0" w:color="auto"/>
            <w:left w:val="none" w:sz="0" w:space="0" w:color="auto"/>
            <w:bottom w:val="none" w:sz="0" w:space="0" w:color="auto"/>
            <w:right w:val="none" w:sz="0" w:space="0" w:color="auto"/>
          </w:divBdr>
          <w:divsChild>
            <w:div w:id="572012327">
              <w:marLeft w:val="0"/>
              <w:marRight w:val="0"/>
              <w:marTop w:val="0"/>
              <w:marBottom w:val="0"/>
              <w:divBdr>
                <w:top w:val="none" w:sz="0" w:space="0" w:color="auto"/>
                <w:left w:val="none" w:sz="0" w:space="0" w:color="auto"/>
                <w:bottom w:val="none" w:sz="0" w:space="0" w:color="auto"/>
                <w:right w:val="none" w:sz="0" w:space="0" w:color="auto"/>
              </w:divBdr>
              <w:divsChild>
                <w:div w:id="1101560441">
                  <w:marLeft w:val="-225"/>
                  <w:marRight w:val="-225"/>
                  <w:marTop w:val="0"/>
                  <w:marBottom w:val="0"/>
                  <w:divBdr>
                    <w:top w:val="none" w:sz="0" w:space="0" w:color="auto"/>
                    <w:left w:val="none" w:sz="0" w:space="0" w:color="auto"/>
                    <w:bottom w:val="none" w:sz="0" w:space="0" w:color="auto"/>
                    <w:right w:val="none" w:sz="0" w:space="0" w:color="auto"/>
                  </w:divBdr>
                  <w:divsChild>
                    <w:div w:id="1426075446">
                      <w:marLeft w:val="0"/>
                      <w:marRight w:val="0"/>
                      <w:marTop w:val="0"/>
                      <w:marBottom w:val="0"/>
                      <w:divBdr>
                        <w:top w:val="none" w:sz="0" w:space="0" w:color="auto"/>
                        <w:left w:val="none" w:sz="0" w:space="0" w:color="auto"/>
                        <w:bottom w:val="none" w:sz="0" w:space="0" w:color="auto"/>
                        <w:right w:val="none" w:sz="0" w:space="0" w:color="auto"/>
                      </w:divBdr>
                      <w:divsChild>
                        <w:div w:id="1938245165">
                          <w:marLeft w:val="0"/>
                          <w:marRight w:val="0"/>
                          <w:marTop w:val="0"/>
                          <w:marBottom w:val="0"/>
                          <w:divBdr>
                            <w:top w:val="single" w:sz="6" w:space="18" w:color="EDEDED"/>
                            <w:left w:val="single" w:sz="6" w:space="18" w:color="EDEDED"/>
                            <w:bottom w:val="single" w:sz="6" w:space="18" w:color="EDEDED"/>
                            <w:right w:val="single" w:sz="6" w:space="18" w:color="EDEDED"/>
                          </w:divBdr>
                          <w:divsChild>
                            <w:div w:id="78901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581</Words>
  <Characters>3316</Characters>
  <Application>Microsoft Office Word</Application>
  <DocSecurity>0</DocSecurity>
  <Lines>27</Lines>
  <Paragraphs>7</Paragraphs>
  <ScaleCrop>false</ScaleCrop>
  <Company>Microsoft</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张智华</dc:creator>
  <cp:keywords/>
  <dc:description/>
  <cp:lastModifiedBy>张智华</cp:lastModifiedBy>
  <cp:revision>1</cp:revision>
  <dcterms:created xsi:type="dcterms:W3CDTF">2024-02-21T01:33:00Z</dcterms:created>
  <dcterms:modified xsi:type="dcterms:W3CDTF">2024-02-21T01:37:00Z</dcterms:modified>
</cp:coreProperties>
</file>