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东至县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健康口腔行动2023年实施方案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（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征求意见稿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一、年度目标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2023年，二级及以上综合医院全部单独设置口腔科，新增牙椅2张，县人民医院、龙泉医院各新增1张，70%以上服务人口超过2万的乡镇卫生院配备专职口腔医师，每万人口口腔执业（助理）医师数达到1.6人，医护比达到1:1。推广口腔适宜技术不少于5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二、推进举措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（一）加强口腔预防保健。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实施儿童口腔疾病综合干预项目，开展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2900名6-9岁学龄儿童第一恒磨牙窝沟封闭、2900名3-6岁学龄前儿童局部涂氟等公益活动，覆盖18%的适龄儿童，窝沟封闭完好率达到86%，启动县中医院牙病防治中心和口腔卫生中心建设。开展口腔健康教育进校园活动，对幼儿园和中小学生开展年度免费口腔健康检查，加强爱牙科普宣传。完成2所口腔健康教育示范学校（至德小学、实验小学）和2家口腔健康教育示范社区（秋浦社区、老街社区）创建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（二）提升群众诊疗便捷度。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县级二级及以上综合医院口腔科均开设午间、晚间门诊，实施“无假日”门诊和弹性排班。患者初诊后，复诊可直接在医生工作站预约。鼓励有条件的基层医疗卫生机构开设口腔科或配备专职口腔医师。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（三）加强口腔专业人员队伍建设。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优化口腔医师招聘流程，引进高层次口腔专业人才，提高本科以上学历及高级职称人员占比。积极组织相关人员参加健康口腔行动“优培计划”，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pacing w:val="0"/>
          <w:w w:val="100"/>
          <w:sz w:val="32"/>
          <w:szCs w:val="32"/>
          <w:lang w:val="en-US" w:eastAsia="zh-CN"/>
        </w:rPr>
        <w:t>提高口腔种植专业水平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；依托县级口腔质控中心开展基层口腔医护人员专业技术培训不少于20人。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（四）加强行业监督管理。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按照《医疗乱象专项治理行动方案》（皖卫函〔2022〕134号）要求，开展不规范口腔诊疗行为专项整治，发挥各级口腔医疗质量控制中心作用，落实和推广口腔专科医疗质量技术规范和相关规程。开展社会办口腔医疗卫生机构患者满意度调查，将社会办口腔医疗卫生机构质量管理纳入医疗质控体系，每年开展监督检查不少于1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三、支持政策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（一）加大投入力度。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支持儿童口腔综合干预项目、二级及以上公立综合医院新增牙椅、口腔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设备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的建设等。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（二）实施定向培养。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积极实施农村订单定向口腔医学专业医学生免费培养项目，增加乡镇卫生院等基层医疗卫生机构专职口腔医师数量。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（三）强化考核调度。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指导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各口腔医疗机构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认真组织实施健康口腔行动，对进展滞后或工作不力的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单位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，采取通报、约谈等方式督促整改。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2YzBjYmFkYTVmMTUzZTdjYzc0NjMxZDVjYTYzZjgifQ=="/>
  </w:docVars>
  <w:rsids>
    <w:rsidRoot w:val="51F30AB3"/>
    <w:rsid w:val="00021105"/>
    <w:rsid w:val="000C1FF9"/>
    <w:rsid w:val="0147778C"/>
    <w:rsid w:val="01D32DCE"/>
    <w:rsid w:val="053242B0"/>
    <w:rsid w:val="060774EA"/>
    <w:rsid w:val="0639166E"/>
    <w:rsid w:val="07416A2C"/>
    <w:rsid w:val="09421C7D"/>
    <w:rsid w:val="0A8772B4"/>
    <w:rsid w:val="0C2030B4"/>
    <w:rsid w:val="0CC46135"/>
    <w:rsid w:val="0D447276"/>
    <w:rsid w:val="10BE733F"/>
    <w:rsid w:val="11E3705D"/>
    <w:rsid w:val="122440AA"/>
    <w:rsid w:val="1537146E"/>
    <w:rsid w:val="163F4A7E"/>
    <w:rsid w:val="16C3120C"/>
    <w:rsid w:val="1A7142F8"/>
    <w:rsid w:val="1C3211BE"/>
    <w:rsid w:val="20CE712B"/>
    <w:rsid w:val="24861ACA"/>
    <w:rsid w:val="255E0351"/>
    <w:rsid w:val="258E6E89"/>
    <w:rsid w:val="27196C26"/>
    <w:rsid w:val="27871DE1"/>
    <w:rsid w:val="299A22A0"/>
    <w:rsid w:val="29AD3D0E"/>
    <w:rsid w:val="2A816FBC"/>
    <w:rsid w:val="2AD6555A"/>
    <w:rsid w:val="2BFA0DD4"/>
    <w:rsid w:val="2E7B3D22"/>
    <w:rsid w:val="2EA77C8F"/>
    <w:rsid w:val="2EDD678B"/>
    <w:rsid w:val="300761B5"/>
    <w:rsid w:val="32454D73"/>
    <w:rsid w:val="32674CE9"/>
    <w:rsid w:val="35AD5109"/>
    <w:rsid w:val="39385E8A"/>
    <w:rsid w:val="3AD46C94"/>
    <w:rsid w:val="3E6F38A3"/>
    <w:rsid w:val="3F4D34B9"/>
    <w:rsid w:val="3F88253E"/>
    <w:rsid w:val="3FD17C46"/>
    <w:rsid w:val="410D2F00"/>
    <w:rsid w:val="41B4781F"/>
    <w:rsid w:val="41F61DD5"/>
    <w:rsid w:val="44C45FCB"/>
    <w:rsid w:val="450A60D4"/>
    <w:rsid w:val="46364CA7"/>
    <w:rsid w:val="479E48B1"/>
    <w:rsid w:val="4BB46D99"/>
    <w:rsid w:val="4F363F69"/>
    <w:rsid w:val="505B3C87"/>
    <w:rsid w:val="51BA2C30"/>
    <w:rsid w:val="51BA678C"/>
    <w:rsid w:val="51F30AB3"/>
    <w:rsid w:val="527D6F9F"/>
    <w:rsid w:val="52E71802"/>
    <w:rsid w:val="5942103A"/>
    <w:rsid w:val="5B372BFB"/>
    <w:rsid w:val="5F5875E4"/>
    <w:rsid w:val="61D218D0"/>
    <w:rsid w:val="6BD24392"/>
    <w:rsid w:val="6DA46816"/>
    <w:rsid w:val="6F190B3E"/>
    <w:rsid w:val="6F83245B"/>
    <w:rsid w:val="70200E81"/>
    <w:rsid w:val="77574805"/>
    <w:rsid w:val="7763329E"/>
    <w:rsid w:val="7E132BFC"/>
    <w:rsid w:val="7EEF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904</Words>
  <Characters>936</Characters>
  <Lines>0</Lines>
  <Paragraphs>0</Paragraphs>
  <TotalTime>19</TotalTime>
  <ScaleCrop>false</ScaleCrop>
  <LinksUpToDate>false</LinksUpToDate>
  <CharactersWithSpaces>963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2023-02-08T02:05:00Z</dcterms:created>
  <dc:creator>Raphael</dc:creator>
  <cp:lastModifiedBy>王嘉欣</cp:lastModifiedBy>
  <cp:lastPrinted>2023-02-27T07:27:00Z</cp:lastPrinted>
  <dcterms:modified xsi:type="dcterms:W3CDTF">2023-10-09T07:17:39Z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32F7F28D251240B4A875DE116E530CFA_13</vt:lpwstr>
  </property>
</Properties>
</file>