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E4C" w:rsidRDefault="009C5E4C" w:rsidP="00061179">
      <w:pPr>
        <w:widowControl/>
        <w:kinsoku w:val="0"/>
        <w:autoSpaceDE w:val="0"/>
        <w:autoSpaceDN w:val="0"/>
        <w:adjustRightInd w:val="0"/>
        <w:snapToGrid w:val="0"/>
        <w:spacing w:before="143" w:line="640" w:lineRule="exact"/>
        <w:jc w:val="center"/>
        <w:textAlignment w:val="baseline"/>
        <w:rPr>
          <w:rFonts w:ascii="仿宋_GB2312" w:eastAsia="仿宋_GB2312" w:hAnsi="仿宋" w:cs="仿宋" w:hint="eastAsia"/>
          <w:sz w:val="32"/>
          <w:szCs w:val="32"/>
        </w:rPr>
      </w:pPr>
    </w:p>
    <w:p w:rsidR="009C5E4C" w:rsidRDefault="009C5E4C" w:rsidP="00061179">
      <w:pPr>
        <w:widowControl/>
        <w:kinsoku w:val="0"/>
        <w:autoSpaceDE w:val="0"/>
        <w:autoSpaceDN w:val="0"/>
        <w:adjustRightInd w:val="0"/>
        <w:snapToGrid w:val="0"/>
        <w:spacing w:before="143" w:line="640" w:lineRule="exact"/>
        <w:jc w:val="center"/>
        <w:textAlignment w:val="baseline"/>
        <w:rPr>
          <w:rFonts w:ascii="仿宋_GB2312" w:eastAsia="仿宋_GB2312" w:hAnsi="仿宋" w:cs="仿宋" w:hint="eastAsia"/>
          <w:sz w:val="32"/>
          <w:szCs w:val="32"/>
        </w:rPr>
      </w:pPr>
    </w:p>
    <w:p w:rsidR="009C5E4C" w:rsidRDefault="009C5E4C" w:rsidP="00061179">
      <w:pPr>
        <w:widowControl/>
        <w:kinsoku w:val="0"/>
        <w:autoSpaceDE w:val="0"/>
        <w:autoSpaceDN w:val="0"/>
        <w:adjustRightInd w:val="0"/>
        <w:snapToGrid w:val="0"/>
        <w:spacing w:before="143" w:line="640" w:lineRule="exact"/>
        <w:jc w:val="center"/>
        <w:textAlignment w:val="baseline"/>
        <w:rPr>
          <w:rFonts w:ascii="仿宋_GB2312" w:eastAsia="仿宋_GB2312" w:hAnsi="仿宋" w:cs="仿宋" w:hint="eastAsia"/>
          <w:sz w:val="32"/>
          <w:szCs w:val="32"/>
        </w:rPr>
      </w:pPr>
    </w:p>
    <w:p w:rsidR="009C5E4C" w:rsidRPr="009C5E4C" w:rsidRDefault="009C5E4C" w:rsidP="00061179">
      <w:pPr>
        <w:widowControl/>
        <w:kinsoku w:val="0"/>
        <w:autoSpaceDE w:val="0"/>
        <w:autoSpaceDN w:val="0"/>
        <w:adjustRightInd w:val="0"/>
        <w:snapToGrid w:val="0"/>
        <w:spacing w:before="143" w:line="640" w:lineRule="exact"/>
        <w:jc w:val="center"/>
        <w:textAlignment w:val="baseline"/>
        <w:rPr>
          <w:rFonts w:ascii="仿宋_GB2312" w:eastAsia="仿宋_GB2312" w:hAnsi="仿宋" w:cs="仿宋" w:hint="eastAsia"/>
          <w:sz w:val="32"/>
          <w:szCs w:val="32"/>
        </w:rPr>
      </w:pPr>
      <w:r w:rsidRPr="009C5E4C">
        <w:rPr>
          <w:rFonts w:ascii="仿宋_GB2312" w:eastAsia="仿宋_GB2312" w:hAnsi="仿宋" w:cs="仿宋" w:hint="eastAsia"/>
          <w:sz w:val="32"/>
          <w:szCs w:val="32"/>
        </w:rPr>
        <w:t>东医服组</w:t>
      </w:r>
      <w:r w:rsidRPr="009C5E4C">
        <w:rPr>
          <w:rFonts w:ascii="仿宋_GB2312" w:eastAsia="微软雅黑" w:hAnsi="微软雅黑" w:cs="仿宋" w:hint="eastAsia"/>
          <w:sz w:val="32"/>
          <w:szCs w:val="32"/>
        </w:rPr>
        <w:t>﹝</w:t>
      </w:r>
      <w:r w:rsidRPr="009C5E4C">
        <w:rPr>
          <w:rFonts w:ascii="仿宋_GB2312" w:eastAsia="仿宋_GB2312" w:hAnsi="微软雅黑" w:cs="仿宋" w:hint="eastAsia"/>
          <w:sz w:val="32"/>
          <w:szCs w:val="32"/>
        </w:rPr>
        <w:t>2023</w:t>
      </w:r>
      <w:r w:rsidRPr="009C5E4C">
        <w:rPr>
          <w:rFonts w:ascii="仿宋_GB2312" w:eastAsia="微软雅黑" w:hAnsi="微软雅黑" w:cs="仿宋" w:hint="eastAsia"/>
          <w:sz w:val="32"/>
          <w:szCs w:val="32"/>
        </w:rPr>
        <w:t>﹞</w:t>
      </w:r>
      <w:r w:rsidRPr="009C5E4C">
        <w:rPr>
          <w:rFonts w:ascii="仿宋_GB2312" w:eastAsia="仿宋_GB2312" w:hAnsi="微软雅黑" w:cs="仿宋" w:hint="eastAsia"/>
          <w:sz w:val="32"/>
          <w:szCs w:val="32"/>
        </w:rPr>
        <w:t>1号</w:t>
      </w:r>
    </w:p>
    <w:p w:rsidR="009C5E4C" w:rsidRDefault="009C5E4C" w:rsidP="00061179">
      <w:pPr>
        <w:widowControl/>
        <w:kinsoku w:val="0"/>
        <w:autoSpaceDE w:val="0"/>
        <w:autoSpaceDN w:val="0"/>
        <w:adjustRightInd w:val="0"/>
        <w:snapToGrid w:val="0"/>
        <w:spacing w:before="143" w:line="640" w:lineRule="exact"/>
        <w:jc w:val="center"/>
        <w:textAlignment w:val="baseline"/>
        <w:rPr>
          <w:rFonts w:ascii="方正小标宋简体" w:eastAsia="方正小标宋简体" w:hAnsi="仿宋" w:cs="仿宋" w:hint="eastAsia"/>
          <w:sz w:val="44"/>
          <w:szCs w:val="44"/>
        </w:rPr>
      </w:pPr>
    </w:p>
    <w:p w:rsidR="009C5E4C" w:rsidRDefault="009C5E4C" w:rsidP="00061179">
      <w:pPr>
        <w:widowControl/>
        <w:kinsoku w:val="0"/>
        <w:autoSpaceDE w:val="0"/>
        <w:autoSpaceDN w:val="0"/>
        <w:adjustRightInd w:val="0"/>
        <w:snapToGrid w:val="0"/>
        <w:spacing w:before="143" w:line="640" w:lineRule="exact"/>
        <w:jc w:val="center"/>
        <w:textAlignment w:val="baseline"/>
        <w:rPr>
          <w:rFonts w:ascii="方正小标宋简体" w:eastAsia="方正小标宋简体" w:hAnsi="仿宋" w:cs="仿宋" w:hint="eastAsia"/>
          <w:sz w:val="44"/>
          <w:szCs w:val="44"/>
        </w:rPr>
      </w:pPr>
      <w:r>
        <w:rPr>
          <w:rFonts w:ascii="方正小标宋简体" w:eastAsia="方正小标宋简体" w:hAnsi="仿宋" w:cs="仿宋" w:hint="eastAsia"/>
          <w:sz w:val="44"/>
          <w:szCs w:val="44"/>
        </w:rPr>
        <w:t>关于印发《东至县“15分钟医保服务圈”</w:t>
      </w:r>
    </w:p>
    <w:p w:rsidR="009C5E4C" w:rsidRDefault="009C5E4C" w:rsidP="00061179">
      <w:pPr>
        <w:widowControl/>
        <w:kinsoku w:val="0"/>
        <w:autoSpaceDE w:val="0"/>
        <w:autoSpaceDN w:val="0"/>
        <w:adjustRightInd w:val="0"/>
        <w:snapToGrid w:val="0"/>
        <w:spacing w:before="143" w:line="640" w:lineRule="exact"/>
        <w:jc w:val="center"/>
        <w:textAlignment w:val="baseline"/>
        <w:rPr>
          <w:rFonts w:ascii="方正小标宋简体" w:eastAsia="方正小标宋简体" w:hAnsi="仿宋" w:cs="仿宋" w:hint="eastAsia"/>
          <w:sz w:val="44"/>
          <w:szCs w:val="44"/>
        </w:rPr>
      </w:pPr>
      <w:r>
        <w:rPr>
          <w:rFonts w:ascii="方正小标宋简体" w:eastAsia="方正小标宋简体" w:hAnsi="仿宋" w:cs="仿宋" w:hint="eastAsia"/>
          <w:sz w:val="44"/>
          <w:szCs w:val="44"/>
        </w:rPr>
        <w:t>基层服务示范点建设方案》的通知</w:t>
      </w:r>
    </w:p>
    <w:p w:rsidR="009C5E4C" w:rsidRDefault="009C5E4C" w:rsidP="00061179">
      <w:pPr>
        <w:widowControl/>
        <w:kinsoku w:val="0"/>
        <w:autoSpaceDE w:val="0"/>
        <w:autoSpaceDN w:val="0"/>
        <w:adjustRightInd w:val="0"/>
        <w:snapToGrid w:val="0"/>
        <w:spacing w:before="143" w:line="640" w:lineRule="exact"/>
        <w:jc w:val="center"/>
        <w:textAlignment w:val="baseline"/>
        <w:rPr>
          <w:rFonts w:ascii="方正小标宋简体" w:eastAsia="方正小标宋简体" w:hAnsi="仿宋" w:cs="仿宋" w:hint="eastAsia"/>
          <w:sz w:val="44"/>
          <w:szCs w:val="44"/>
        </w:rPr>
      </w:pPr>
    </w:p>
    <w:p w:rsidR="009C5E4C" w:rsidRPr="009C5E4C" w:rsidRDefault="009C5E4C" w:rsidP="009C5E4C">
      <w:pPr>
        <w:widowControl/>
        <w:kinsoku w:val="0"/>
        <w:autoSpaceDE w:val="0"/>
        <w:autoSpaceDN w:val="0"/>
        <w:adjustRightInd w:val="0"/>
        <w:snapToGrid w:val="0"/>
        <w:spacing w:before="143" w:line="640" w:lineRule="exact"/>
        <w:jc w:val="left"/>
        <w:textAlignment w:val="baseline"/>
        <w:rPr>
          <w:rFonts w:ascii="仿宋_GB2312" w:eastAsia="仿宋_GB2312" w:hAnsi="仿宋" w:cs="仿宋" w:hint="eastAsia"/>
          <w:sz w:val="32"/>
          <w:szCs w:val="32"/>
        </w:rPr>
      </w:pPr>
      <w:r w:rsidRPr="009C5E4C">
        <w:rPr>
          <w:rFonts w:ascii="仿宋_GB2312" w:eastAsia="仿宋_GB2312" w:hAnsi="仿宋" w:cs="仿宋" w:hint="eastAsia"/>
          <w:sz w:val="32"/>
          <w:szCs w:val="32"/>
        </w:rPr>
        <w:t>各乡镇人民政府，县“15分钟医保服务圈”建设领导小组成员单位：</w:t>
      </w:r>
    </w:p>
    <w:p w:rsidR="009C5E4C" w:rsidRPr="009C5E4C" w:rsidRDefault="009C5E4C" w:rsidP="009C5E4C">
      <w:pPr>
        <w:widowControl/>
        <w:kinsoku w:val="0"/>
        <w:autoSpaceDE w:val="0"/>
        <w:autoSpaceDN w:val="0"/>
        <w:adjustRightInd w:val="0"/>
        <w:snapToGrid w:val="0"/>
        <w:spacing w:before="143" w:line="640" w:lineRule="exact"/>
        <w:ind w:firstLineChars="200" w:firstLine="640"/>
        <w:jc w:val="left"/>
        <w:textAlignment w:val="baseline"/>
        <w:rPr>
          <w:rFonts w:ascii="仿宋_GB2312" w:eastAsia="仿宋_GB2312" w:hAnsi="仿宋" w:cs="仿宋" w:hint="eastAsia"/>
          <w:sz w:val="32"/>
          <w:szCs w:val="32"/>
        </w:rPr>
      </w:pPr>
      <w:r w:rsidRPr="009C5E4C">
        <w:rPr>
          <w:rFonts w:ascii="仿宋_GB2312" w:eastAsia="仿宋_GB2312" w:hAnsi="仿宋" w:cs="仿宋" w:hint="eastAsia"/>
          <w:sz w:val="32"/>
          <w:szCs w:val="32"/>
        </w:rPr>
        <w:t>现将《东至县“15分钟医保服务圈”基层服务示范点建设方案》印发给你们，请结合实际认真贯彻执行。</w:t>
      </w:r>
    </w:p>
    <w:p w:rsidR="009C5E4C" w:rsidRPr="009C5E4C" w:rsidRDefault="009C5E4C" w:rsidP="009C5E4C">
      <w:pPr>
        <w:widowControl/>
        <w:kinsoku w:val="0"/>
        <w:autoSpaceDE w:val="0"/>
        <w:autoSpaceDN w:val="0"/>
        <w:adjustRightInd w:val="0"/>
        <w:snapToGrid w:val="0"/>
        <w:spacing w:before="143" w:line="640" w:lineRule="exact"/>
        <w:jc w:val="left"/>
        <w:textAlignment w:val="baseline"/>
        <w:rPr>
          <w:rFonts w:ascii="仿宋_GB2312" w:eastAsia="仿宋_GB2312" w:hAnsi="仿宋" w:cs="仿宋" w:hint="eastAsia"/>
          <w:sz w:val="32"/>
          <w:szCs w:val="32"/>
        </w:rPr>
      </w:pPr>
    </w:p>
    <w:p w:rsidR="009C5E4C" w:rsidRPr="009C5E4C" w:rsidRDefault="009C5E4C" w:rsidP="009C5E4C">
      <w:pPr>
        <w:widowControl/>
        <w:kinsoku w:val="0"/>
        <w:autoSpaceDE w:val="0"/>
        <w:autoSpaceDN w:val="0"/>
        <w:adjustRightInd w:val="0"/>
        <w:snapToGrid w:val="0"/>
        <w:spacing w:before="143" w:line="640" w:lineRule="exact"/>
        <w:jc w:val="left"/>
        <w:textAlignment w:val="baseline"/>
        <w:rPr>
          <w:rFonts w:ascii="仿宋_GB2312" w:eastAsia="仿宋_GB2312" w:hAnsi="仿宋" w:cs="仿宋" w:hint="eastAsia"/>
          <w:sz w:val="32"/>
          <w:szCs w:val="32"/>
        </w:rPr>
      </w:pPr>
    </w:p>
    <w:p w:rsidR="009C5E4C" w:rsidRDefault="009C5E4C" w:rsidP="009C5E4C">
      <w:pPr>
        <w:widowControl/>
        <w:kinsoku w:val="0"/>
        <w:autoSpaceDE w:val="0"/>
        <w:autoSpaceDN w:val="0"/>
        <w:adjustRightInd w:val="0"/>
        <w:snapToGrid w:val="0"/>
        <w:spacing w:before="143" w:line="640" w:lineRule="exact"/>
        <w:jc w:val="right"/>
        <w:textAlignment w:val="baseline"/>
        <w:rPr>
          <w:rFonts w:ascii="仿宋_GB2312" w:eastAsia="仿宋_GB2312" w:hAnsi="仿宋" w:cs="仿宋" w:hint="eastAsia"/>
          <w:sz w:val="32"/>
          <w:szCs w:val="32"/>
        </w:rPr>
      </w:pPr>
      <w:r w:rsidRPr="009C5E4C">
        <w:rPr>
          <w:rFonts w:ascii="仿宋_GB2312" w:eastAsia="仿宋_GB2312" w:hAnsi="仿宋" w:cs="仿宋" w:hint="eastAsia"/>
          <w:sz w:val="32"/>
          <w:szCs w:val="32"/>
        </w:rPr>
        <w:t>东至县“15分钟医保服务圈”建设领导小组</w:t>
      </w:r>
    </w:p>
    <w:p w:rsidR="009C5E4C" w:rsidRPr="009C5E4C" w:rsidRDefault="009C5E4C" w:rsidP="009C5E4C">
      <w:pPr>
        <w:widowControl/>
        <w:kinsoku w:val="0"/>
        <w:autoSpaceDE w:val="0"/>
        <w:autoSpaceDN w:val="0"/>
        <w:adjustRightInd w:val="0"/>
        <w:snapToGrid w:val="0"/>
        <w:spacing w:before="143" w:line="640" w:lineRule="exact"/>
        <w:ind w:right="640"/>
        <w:jc w:val="center"/>
        <w:textAlignment w:val="baseline"/>
        <w:rPr>
          <w:rFonts w:ascii="仿宋_GB2312" w:eastAsia="仿宋_GB2312" w:hAnsi="仿宋" w:cs="仿宋" w:hint="eastAsia"/>
          <w:sz w:val="32"/>
          <w:szCs w:val="32"/>
        </w:rPr>
      </w:pPr>
      <w:r>
        <w:rPr>
          <w:rFonts w:ascii="仿宋_GB2312" w:eastAsia="仿宋_GB2312" w:hAnsi="仿宋" w:cs="仿宋" w:hint="eastAsia"/>
          <w:sz w:val="32"/>
          <w:szCs w:val="32"/>
        </w:rPr>
        <w:t xml:space="preserve">                 </w:t>
      </w:r>
      <w:r w:rsidRPr="009C5E4C">
        <w:rPr>
          <w:rFonts w:ascii="仿宋_GB2312" w:eastAsia="仿宋_GB2312" w:hAnsi="仿宋" w:cs="仿宋" w:hint="eastAsia"/>
          <w:sz w:val="32"/>
          <w:szCs w:val="32"/>
        </w:rPr>
        <w:t>2023年4月10日</w:t>
      </w:r>
    </w:p>
    <w:p w:rsidR="009C5E4C" w:rsidRDefault="009C5E4C" w:rsidP="00061179">
      <w:pPr>
        <w:widowControl/>
        <w:kinsoku w:val="0"/>
        <w:autoSpaceDE w:val="0"/>
        <w:autoSpaceDN w:val="0"/>
        <w:adjustRightInd w:val="0"/>
        <w:snapToGrid w:val="0"/>
        <w:spacing w:before="143" w:line="640" w:lineRule="exact"/>
        <w:jc w:val="center"/>
        <w:textAlignment w:val="baseline"/>
        <w:rPr>
          <w:rFonts w:ascii="方正小标宋简体" w:eastAsia="方正小标宋简体" w:hAnsi="仿宋" w:cs="仿宋" w:hint="eastAsia"/>
          <w:sz w:val="44"/>
          <w:szCs w:val="44"/>
        </w:rPr>
      </w:pPr>
    </w:p>
    <w:p w:rsidR="00061179" w:rsidRDefault="00061179" w:rsidP="00061179">
      <w:pPr>
        <w:widowControl/>
        <w:kinsoku w:val="0"/>
        <w:autoSpaceDE w:val="0"/>
        <w:autoSpaceDN w:val="0"/>
        <w:adjustRightInd w:val="0"/>
        <w:snapToGrid w:val="0"/>
        <w:spacing w:before="143" w:line="640" w:lineRule="exact"/>
        <w:jc w:val="center"/>
        <w:textAlignment w:val="baseline"/>
        <w:rPr>
          <w:rFonts w:ascii="方正小标宋简体" w:eastAsia="方正小标宋简体" w:hAnsi="仿宋" w:cs="仿宋"/>
          <w:sz w:val="44"/>
          <w:szCs w:val="44"/>
        </w:rPr>
      </w:pPr>
      <w:r w:rsidRPr="00EF7C32">
        <w:rPr>
          <w:rFonts w:ascii="方正小标宋简体" w:eastAsia="方正小标宋简体" w:hAnsi="仿宋" w:cs="仿宋" w:hint="eastAsia"/>
          <w:sz w:val="44"/>
          <w:szCs w:val="44"/>
        </w:rPr>
        <w:lastRenderedPageBreak/>
        <w:t>东至县“15分钟医保服务圈”基层服务</w:t>
      </w:r>
    </w:p>
    <w:p w:rsidR="00061179" w:rsidRPr="00EF7C32" w:rsidRDefault="00061179" w:rsidP="00061179">
      <w:pPr>
        <w:widowControl/>
        <w:kinsoku w:val="0"/>
        <w:autoSpaceDE w:val="0"/>
        <w:autoSpaceDN w:val="0"/>
        <w:adjustRightInd w:val="0"/>
        <w:snapToGrid w:val="0"/>
        <w:spacing w:before="143" w:line="640" w:lineRule="exact"/>
        <w:jc w:val="center"/>
        <w:textAlignment w:val="baseline"/>
        <w:rPr>
          <w:rFonts w:ascii="方正小标宋简体" w:eastAsia="方正小标宋简体" w:hAnsi="仿宋" w:cs="仿宋"/>
          <w:sz w:val="44"/>
          <w:szCs w:val="44"/>
        </w:rPr>
      </w:pPr>
      <w:r w:rsidRPr="00EF7C32">
        <w:rPr>
          <w:rFonts w:ascii="方正小标宋简体" w:eastAsia="方正小标宋简体" w:hAnsi="仿宋" w:cs="仿宋" w:hint="eastAsia"/>
          <w:sz w:val="44"/>
          <w:szCs w:val="44"/>
        </w:rPr>
        <w:t>示范点建设方案</w:t>
      </w:r>
      <w:bookmarkStart w:id="0" w:name="_GoBack"/>
      <w:bookmarkEnd w:id="0"/>
    </w:p>
    <w:p w:rsidR="00061179" w:rsidRPr="00EF7C32" w:rsidRDefault="00061179" w:rsidP="00061179">
      <w:pPr>
        <w:widowControl/>
        <w:kinsoku w:val="0"/>
        <w:autoSpaceDE w:val="0"/>
        <w:autoSpaceDN w:val="0"/>
        <w:adjustRightInd w:val="0"/>
        <w:snapToGrid w:val="0"/>
        <w:spacing w:line="590" w:lineRule="exact"/>
        <w:ind w:left="1516" w:hangingChars="500" w:hanging="1516"/>
        <w:jc w:val="left"/>
        <w:textAlignment w:val="baseline"/>
        <w:rPr>
          <w:rFonts w:ascii="仿宋_GB2312" w:eastAsia="仿宋_GB2312" w:hAnsi="仿宋" w:cs="仿宋"/>
          <w:b/>
          <w:bCs/>
          <w:snapToGrid w:val="0"/>
          <w:color w:val="000000"/>
          <w:spacing w:val="-9"/>
          <w:kern w:val="0"/>
          <w:sz w:val="32"/>
          <w:szCs w:val="32"/>
        </w:rPr>
      </w:pPr>
    </w:p>
    <w:p w:rsidR="00061179" w:rsidRPr="00EF7C32" w:rsidRDefault="00061179" w:rsidP="00061179">
      <w:pPr>
        <w:spacing w:line="590" w:lineRule="exact"/>
        <w:ind w:firstLineChars="200" w:firstLine="640"/>
        <w:jc w:val="left"/>
        <w:rPr>
          <w:rFonts w:ascii="仿宋_GB2312" w:eastAsia="仿宋_GB2312" w:hAnsi="仿宋" w:cs="仿宋"/>
          <w:sz w:val="32"/>
          <w:szCs w:val="32"/>
        </w:rPr>
      </w:pPr>
      <w:r w:rsidRPr="00EF7C32">
        <w:rPr>
          <w:rFonts w:ascii="仿宋_GB2312" w:eastAsia="仿宋_GB2312" w:hAnsi="仿宋" w:cs="仿宋" w:hint="eastAsia"/>
          <w:sz w:val="32"/>
          <w:szCs w:val="32"/>
        </w:rPr>
        <w:t>为加快构建全市统一的医疗保障公共服务体系，全面建成  县、乡镇、村(社区)三级联动、城乡一体、全面覆盖的医保公共服务网络，根据《中共中央国务院关于深化医疗保障制度改革的意见》(中发〔2020〕5号)、《中共安徽省委安徽省人民政府关于深化医疗保障制度改革的实施意见》(皖发〔2020〕27号)、《池州市“15分钟医保服务圈”暨市级医疗保障基层服务示范点建设方案》（池医服组〔2023〕1号）等文件精神，高标准、高质量推进全县“15分钟医保服务圈”建设，结合我县实际，制定本方案。</w:t>
      </w:r>
    </w:p>
    <w:p w:rsidR="00061179" w:rsidRPr="00B24D9E" w:rsidRDefault="00061179" w:rsidP="00061179">
      <w:pPr>
        <w:widowControl/>
        <w:kinsoku w:val="0"/>
        <w:autoSpaceDE w:val="0"/>
        <w:autoSpaceDN w:val="0"/>
        <w:adjustRightInd w:val="0"/>
        <w:snapToGrid w:val="0"/>
        <w:spacing w:line="590" w:lineRule="exact"/>
        <w:ind w:firstLineChars="197" w:firstLine="638"/>
        <w:jc w:val="left"/>
        <w:textAlignment w:val="baseline"/>
        <w:outlineLvl w:val="0"/>
        <w:rPr>
          <w:rFonts w:ascii="黑体" w:eastAsia="黑体" w:hAnsi="黑体" w:cs="黑体"/>
          <w:snapToGrid w:val="0"/>
          <w:color w:val="000000"/>
          <w:kern w:val="0"/>
          <w:sz w:val="32"/>
          <w:szCs w:val="32"/>
        </w:rPr>
      </w:pPr>
      <w:r w:rsidRPr="00B24D9E">
        <w:rPr>
          <w:rFonts w:ascii="黑体" w:eastAsia="黑体" w:hAnsi="黑体" w:cs="黑体" w:hint="eastAsia"/>
          <w:bCs/>
          <w:snapToGrid w:val="0"/>
          <w:color w:val="000000"/>
          <w:spacing w:val="2"/>
          <w:kern w:val="0"/>
          <w:sz w:val="32"/>
          <w:szCs w:val="32"/>
        </w:rPr>
        <w:t>一、指导思想</w:t>
      </w:r>
    </w:p>
    <w:p w:rsidR="00061179" w:rsidRPr="00EF7C32" w:rsidRDefault="00061179" w:rsidP="00061179">
      <w:pPr>
        <w:spacing w:line="590" w:lineRule="exact"/>
        <w:ind w:firstLineChars="200" w:firstLine="640"/>
        <w:jc w:val="left"/>
        <w:rPr>
          <w:rFonts w:ascii="仿宋_GB2312" w:eastAsia="仿宋_GB2312" w:hAnsi="仿宋" w:cs="仿宋"/>
          <w:sz w:val="32"/>
          <w:szCs w:val="32"/>
        </w:rPr>
      </w:pPr>
      <w:r w:rsidRPr="00EF7C32">
        <w:rPr>
          <w:rFonts w:ascii="仿宋_GB2312" w:eastAsia="仿宋_GB2312" w:hAnsi="仿宋" w:cs="仿宋" w:hint="eastAsia"/>
          <w:sz w:val="32"/>
          <w:szCs w:val="32"/>
        </w:rPr>
        <w:t>以习近平新时代中国特色社会主义思想为指导，深入贯彻 落实党的二十大精神，践行以人民为中心的发展思想，全面落 实党中央、国务院关于为人民群众提供便捷高效的医疗保障服务的决策部署，坚持聚焦群众医保需求，坚持因地制宜、统筹协调、资源整合，全力构建功能齐全、办事便捷、服务优质、管理有序、群众认可的“15分钟医保服务圈”,推动医保服务下沉乡镇、村(社区),提高基层群众医保公共服务的可及性，在更深层次、更广范围实现医保公共服务“就近办”“便捷办”“规范办”“精准办”,持续打造高效便民的医保服务品牌，不断提升医保公共服</w:t>
      </w:r>
      <w:r w:rsidRPr="00EF7C32">
        <w:rPr>
          <w:rFonts w:ascii="仿宋_GB2312" w:eastAsia="仿宋_GB2312" w:hAnsi="仿宋" w:cs="仿宋" w:hint="eastAsia"/>
          <w:sz w:val="32"/>
          <w:szCs w:val="32"/>
        </w:rPr>
        <w:lastRenderedPageBreak/>
        <w:t>务精细化管理水平。</w:t>
      </w:r>
    </w:p>
    <w:p w:rsidR="00061179" w:rsidRPr="00B24D9E" w:rsidRDefault="00061179" w:rsidP="00061179">
      <w:pPr>
        <w:widowControl/>
        <w:kinsoku w:val="0"/>
        <w:autoSpaceDE w:val="0"/>
        <w:autoSpaceDN w:val="0"/>
        <w:adjustRightInd w:val="0"/>
        <w:snapToGrid w:val="0"/>
        <w:spacing w:line="590" w:lineRule="exact"/>
        <w:ind w:firstLineChars="197" w:firstLine="638"/>
        <w:jc w:val="left"/>
        <w:textAlignment w:val="baseline"/>
        <w:outlineLvl w:val="0"/>
        <w:rPr>
          <w:rFonts w:ascii="黑体" w:eastAsia="黑体" w:hAnsi="黑体" w:cs="黑体"/>
          <w:bCs/>
          <w:snapToGrid w:val="0"/>
          <w:color w:val="000000"/>
          <w:spacing w:val="2"/>
          <w:kern w:val="0"/>
          <w:sz w:val="32"/>
          <w:szCs w:val="32"/>
        </w:rPr>
      </w:pPr>
      <w:r w:rsidRPr="00B24D9E">
        <w:rPr>
          <w:rFonts w:ascii="黑体" w:eastAsia="黑体" w:hAnsi="黑体" w:cs="黑体" w:hint="eastAsia"/>
          <w:bCs/>
          <w:snapToGrid w:val="0"/>
          <w:color w:val="000000"/>
          <w:spacing w:val="2"/>
          <w:kern w:val="0"/>
          <w:sz w:val="32"/>
          <w:szCs w:val="32"/>
        </w:rPr>
        <w:t>二、 总体目标</w:t>
      </w:r>
    </w:p>
    <w:p w:rsidR="00061179" w:rsidRPr="00EF7C32" w:rsidRDefault="00061179" w:rsidP="00061179">
      <w:pPr>
        <w:spacing w:line="590" w:lineRule="exact"/>
        <w:ind w:firstLineChars="200" w:firstLine="640"/>
        <w:jc w:val="left"/>
        <w:rPr>
          <w:rFonts w:ascii="仿宋_GB2312" w:eastAsia="仿宋_GB2312" w:hAnsi="仿宋" w:cs="仿宋"/>
          <w:sz w:val="32"/>
          <w:szCs w:val="32"/>
        </w:rPr>
      </w:pPr>
      <w:r w:rsidRPr="00EF7C32">
        <w:rPr>
          <w:rFonts w:ascii="仿宋_GB2312" w:eastAsia="仿宋_GB2312" w:hAnsi="仿宋" w:cs="仿宋" w:hint="eastAsia"/>
          <w:sz w:val="32"/>
          <w:szCs w:val="32"/>
        </w:rPr>
        <w:t>坚持以人民健康为中心，以医保公共服务清单和办事指南  为标准，以解决群众办理医保公共服务痛点、难点、堵点为着   力点，着力构建“15分钟医保服务圈”,将适合基层办理的服务   下放至乡镇、村(社区)一级，逐步增加基层可办服务事项，畅通医保服务“最后一公里”,让人民群众能在“家门口” 体验到优质、高效、便捷的医疗保障服务，增强参保群众获得感、幸福感。</w:t>
      </w:r>
    </w:p>
    <w:p w:rsidR="00061179" w:rsidRPr="00EF7C32" w:rsidRDefault="00061179" w:rsidP="00061179">
      <w:pPr>
        <w:spacing w:line="590" w:lineRule="exact"/>
        <w:ind w:firstLineChars="200" w:firstLine="640"/>
        <w:jc w:val="left"/>
        <w:rPr>
          <w:rFonts w:ascii="仿宋_GB2312" w:eastAsia="仿宋_GB2312" w:hAnsi="仿宋" w:cs="仿宋"/>
          <w:sz w:val="32"/>
          <w:szCs w:val="32"/>
        </w:rPr>
      </w:pPr>
      <w:r w:rsidRPr="00EF7C32">
        <w:rPr>
          <w:rFonts w:ascii="仿宋_GB2312" w:eastAsia="仿宋_GB2312" w:hAnsi="仿宋" w:cs="仿宋" w:hint="eastAsia"/>
          <w:sz w:val="32"/>
          <w:szCs w:val="32"/>
        </w:rPr>
        <w:t>— — 2023年9月底，建成市级乡镇医疗保障基层服务示范点2个、村医疗保障基层服务示范点5个。</w:t>
      </w:r>
    </w:p>
    <w:p w:rsidR="00061179" w:rsidRPr="00EF7C32" w:rsidRDefault="00061179" w:rsidP="00061179">
      <w:pPr>
        <w:spacing w:line="590" w:lineRule="exact"/>
        <w:ind w:firstLineChars="200" w:firstLine="640"/>
        <w:jc w:val="left"/>
        <w:rPr>
          <w:rFonts w:ascii="仿宋_GB2312" w:eastAsia="仿宋_GB2312" w:hAnsi="仿宋" w:cs="仿宋"/>
          <w:sz w:val="32"/>
          <w:szCs w:val="32"/>
        </w:rPr>
      </w:pPr>
      <w:r w:rsidRPr="00EF7C32">
        <w:rPr>
          <w:rFonts w:ascii="仿宋_GB2312" w:eastAsia="仿宋_GB2312" w:hAnsi="仿宋" w:cs="仿宋" w:hint="eastAsia"/>
          <w:sz w:val="32"/>
          <w:szCs w:val="32"/>
        </w:rPr>
        <w:t>——2023年底，乡镇“15分钟医保服务圈”覆盖率达到40%,村(社区)“15分钟医保服务圈”覆盖率达到30%。</w:t>
      </w:r>
    </w:p>
    <w:p w:rsidR="00061179" w:rsidRPr="00EF7C32" w:rsidRDefault="00061179" w:rsidP="00061179">
      <w:pPr>
        <w:spacing w:line="590" w:lineRule="exact"/>
        <w:ind w:firstLineChars="200" w:firstLine="640"/>
        <w:jc w:val="left"/>
        <w:rPr>
          <w:rFonts w:ascii="仿宋_GB2312" w:eastAsia="仿宋_GB2312" w:hAnsi="仿宋" w:cs="仿宋"/>
          <w:sz w:val="32"/>
          <w:szCs w:val="32"/>
        </w:rPr>
      </w:pPr>
      <w:r w:rsidRPr="00EF7C32">
        <w:rPr>
          <w:rFonts w:ascii="仿宋_GB2312" w:eastAsia="仿宋_GB2312" w:hAnsi="仿宋" w:cs="仿宋" w:hint="eastAsia"/>
          <w:sz w:val="32"/>
          <w:szCs w:val="32"/>
        </w:rPr>
        <w:t>——2024年底，实现乡镇、村(社区)“15分钟医 保服务圈”全覆盖，基层医保公共服务标准化、规范化、一体化、便利化水平明显提升。</w:t>
      </w:r>
    </w:p>
    <w:p w:rsidR="00061179" w:rsidRPr="00B24D9E" w:rsidRDefault="00061179" w:rsidP="00061179">
      <w:pPr>
        <w:widowControl/>
        <w:kinsoku w:val="0"/>
        <w:autoSpaceDE w:val="0"/>
        <w:autoSpaceDN w:val="0"/>
        <w:adjustRightInd w:val="0"/>
        <w:snapToGrid w:val="0"/>
        <w:spacing w:line="590" w:lineRule="exact"/>
        <w:ind w:firstLineChars="197" w:firstLine="638"/>
        <w:jc w:val="left"/>
        <w:textAlignment w:val="baseline"/>
        <w:outlineLvl w:val="0"/>
        <w:rPr>
          <w:rFonts w:ascii="黑体" w:eastAsia="黑体" w:hAnsi="黑体" w:cs="黑体"/>
          <w:bCs/>
          <w:snapToGrid w:val="0"/>
          <w:color w:val="000000"/>
          <w:spacing w:val="2"/>
          <w:kern w:val="0"/>
          <w:sz w:val="32"/>
          <w:szCs w:val="32"/>
        </w:rPr>
      </w:pPr>
      <w:r w:rsidRPr="00B24D9E">
        <w:rPr>
          <w:rFonts w:ascii="黑体" w:eastAsia="黑体" w:hAnsi="黑体" w:cs="黑体" w:hint="eastAsia"/>
          <w:bCs/>
          <w:snapToGrid w:val="0"/>
          <w:color w:val="000000"/>
          <w:spacing w:val="2"/>
          <w:kern w:val="0"/>
          <w:sz w:val="32"/>
          <w:szCs w:val="32"/>
        </w:rPr>
        <w:t>三、 主要内容</w:t>
      </w:r>
    </w:p>
    <w:p w:rsidR="00061179" w:rsidRPr="00B24D9E"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楷体_GB2312" w:eastAsia="楷体_GB2312" w:hAnsi="楷体" w:cs="楷体"/>
          <w:b/>
          <w:snapToGrid w:val="0"/>
          <w:color w:val="000000"/>
          <w:spacing w:val="3"/>
          <w:kern w:val="0"/>
          <w:sz w:val="32"/>
          <w:szCs w:val="32"/>
        </w:rPr>
      </w:pPr>
      <w:r w:rsidRPr="00B24D9E">
        <w:rPr>
          <w:rFonts w:ascii="楷体_GB2312" w:eastAsia="楷体_GB2312" w:hAnsi="楷体" w:cs="楷体" w:hint="eastAsia"/>
          <w:b/>
          <w:snapToGrid w:val="0"/>
          <w:color w:val="000000"/>
          <w:spacing w:val="3"/>
          <w:kern w:val="0"/>
          <w:sz w:val="32"/>
          <w:szCs w:val="32"/>
        </w:rPr>
        <w:t>(一)推进基层医保公共服务网络建设</w:t>
      </w:r>
    </w:p>
    <w:p w:rsidR="00061179" w:rsidRPr="00EF7C32" w:rsidRDefault="00061179" w:rsidP="00061179">
      <w:pPr>
        <w:spacing w:line="590" w:lineRule="exact"/>
        <w:ind w:firstLineChars="200" w:firstLine="647"/>
        <w:jc w:val="left"/>
        <w:rPr>
          <w:rFonts w:ascii="仿宋_GB2312" w:eastAsia="仿宋_GB2312" w:hAnsi="仿宋" w:cs="仿宋"/>
          <w:snapToGrid w:val="0"/>
          <w:color w:val="000000"/>
          <w:spacing w:val="1"/>
          <w:kern w:val="0"/>
          <w:sz w:val="32"/>
          <w:szCs w:val="32"/>
        </w:rPr>
      </w:pPr>
      <w:r w:rsidRPr="00EF7C32">
        <w:rPr>
          <w:rFonts w:ascii="仿宋_GB2312" w:eastAsia="仿宋_GB2312" w:hAnsi="Times New Roman" w:cs="Times New Roman" w:hint="eastAsia"/>
          <w:b/>
          <w:bCs/>
          <w:snapToGrid w:val="0"/>
          <w:color w:val="000000"/>
          <w:spacing w:val="1"/>
          <w:kern w:val="0"/>
          <w:sz w:val="32"/>
          <w:szCs w:val="32"/>
        </w:rPr>
        <w:t>1.</w:t>
      </w:r>
      <w:r w:rsidRPr="00EF7C32">
        <w:rPr>
          <w:rFonts w:ascii="仿宋_GB2312" w:eastAsia="仿宋_GB2312" w:hAnsi="仿宋" w:cs="仿宋" w:hint="eastAsia"/>
          <w:b/>
          <w:bCs/>
          <w:snapToGrid w:val="0"/>
          <w:color w:val="000000"/>
          <w:spacing w:val="1"/>
          <w:kern w:val="0"/>
          <w:sz w:val="32"/>
          <w:szCs w:val="32"/>
        </w:rPr>
        <w:t>坚持典型引路，发挥示范带动。</w:t>
      </w:r>
      <w:r w:rsidRPr="00EF7C32">
        <w:rPr>
          <w:rFonts w:ascii="仿宋_GB2312" w:eastAsia="仿宋_GB2312" w:hAnsi="仿宋" w:cs="仿宋" w:hint="eastAsia"/>
          <w:snapToGrid w:val="0"/>
          <w:color w:val="000000"/>
          <w:spacing w:val="1"/>
          <w:kern w:val="0"/>
          <w:sz w:val="32"/>
          <w:szCs w:val="32"/>
        </w:rPr>
        <w:t>按照“示范引领、以点带面、全面推进”的思路，在全县选择2个乡镇、5个村作为市级基层医保服务示范点建设单位，上级业务主管部门给予自助设备、信息技术支持。各乡镇按示范点计划分配名额，优先选择争创示范意愿强烈、硬软件配置相对优越、有一定财力支持、</w:t>
      </w:r>
      <w:r w:rsidRPr="00EF7C32">
        <w:rPr>
          <w:rFonts w:ascii="仿宋_GB2312" w:eastAsia="仿宋_GB2312" w:hAnsi="仿宋" w:cs="仿宋" w:hint="eastAsia"/>
          <w:snapToGrid w:val="0"/>
          <w:color w:val="000000"/>
          <w:spacing w:val="1"/>
          <w:kern w:val="0"/>
          <w:sz w:val="32"/>
          <w:szCs w:val="32"/>
        </w:rPr>
        <w:lastRenderedPageBreak/>
        <w:t>公共服务需求量较大的村(社区)作为市级示范点建设单位，并确定胜利镇作为首批市级示范点建设单位，原则上必须4月底前建设完成，其他市级示范点建设于9月底前全面完成。</w:t>
      </w:r>
    </w:p>
    <w:p w:rsidR="00061179" w:rsidRPr="00EF7C32" w:rsidRDefault="00061179" w:rsidP="00061179">
      <w:pPr>
        <w:spacing w:line="590" w:lineRule="exact"/>
        <w:ind w:firstLineChars="200" w:firstLine="607"/>
        <w:jc w:val="left"/>
        <w:rPr>
          <w:rFonts w:ascii="仿宋_GB2312" w:eastAsia="仿宋_GB2312" w:hAnsi="仿宋" w:cs="仿宋"/>
          <w:spacing w:val="-9"/>
          <w:sz w:val="32"/>
          <w:szCs w:val="32"/>
        </w:rPr>
      </w:pPr>
      <w:r w:rsidRPr="00EF7C32">
        <w:rPr>
          <w:rFonts w:ascii="仿宋_GB2312" w:eastAsia="仿宋_GB2312" w:hAnsi="Times New Roman" w:cs="Times New Roman" w:hint="eastAsia"/>
          <w:b/>
          <w:bCs/>
          <w:spacing w:val="-9"/>
          <w:sz w:val="32"/>
          <w:szCs w:val="32"/>
        </w:rPr>
        <w:t>2.</w:t>
      </w:r>
      <w:r w:rsidRPr="00EF7C32">
        <w:rPr>
          <w:rFonts w:ascii="仿宋_GB2312" w:eastAsia="仿宋_GB2312" w:hAnsi="仿宋" w:cs="仿宋" w:hint="eastAsia"/>
          <w:b/>
          <w:bCs/>
          <w:spacing w:val="-9"/>
          <w:sz w:val="32"/>
          <w:szCs w:val="32"/>
        </w:rPr>
        <w:t>坚持全面覆盖，分批推进落实。</w:t>
      </w:r>
      <w:r w:rsidRPr="00EF7C32">
        <w:rPr>
          <w:rFonts w:ascii="仿宋_GB2312" w:eastAsia="仿宋_GB2312" w:hAnsi="仿宋" w:cs="仿宋" w:hint="eastAsia"/>
          <w:spacing w:val="-9"/>
          <w:sz w:val="32"/>
          <w:szCs w:val="32"/>
        </w:rPr>
        <w:t>各乡镇根据当地经济状况、行政区划、人口规模等实际情况，对照“15分钟医保服务圈”建设标准，整合现有乡镇、村(社区)医保公共服务资源、人员和设施，依托乡镇为民服务中心、村(社区) 党群服务中心，合理配备专(兼)职医保服务人员，建设规模合理、服务事项清晰、功能定位明确的乡镇、村(社区）医保公共服务平台，为参保群众提供稳定、高效、便捷的医保公共服务。基层医疗保障服务场所建设符合布局合理，服务设施齐全，服务标识规范，服务网络畅通。到2023年底，乡镇“15分钟医保服务圈”覆盖率达到40%,村(社区) “15分钟医保服务圈”覆盖率达到30%。到2024年底，实现全县所有乡镇、村(社区)“15分钟医保服务圈”医保公共服务全覆盖。</w:t>
      </w:r>
    </w:p>
    <w:p w:rsidR="00061179" w:rsidRPr="00B24D9E"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楷体_GB2312" w:eastAsia="楷体_GB2312" w:hAnsi="楷体" w:cs="楷体"/>
          <w:b/>
          <w:snapToGrid w:val="0"/>
          <w:color w:val="000000"/>
          <w:spacing w:val="3"/>
          <w:kern w:val="0"/>
          <w:sz w:val="32"/>
          <w:szCs w:val="32"/>
        </w:rPr>
      </w:pPr>
      <w:r w:rsidRPr="00B24D9E">
        <w:rPr>
          <w:rFonts w:ascii="楷体_GB2312" w:eastAsia="楷体_GB2312" w:hAnsi="楷体" w:cs="楷体" w:hint="eastAsia"/>
          <w:b/>
          <w:snapToGrid w:val="0"/>
          <w:color w:val="000000"/>
          <w:spacing w:val="3"/>
          <w:kern w:val="0"/>
          <w:sz w:val="32"/>
          <w:szCs w:val="32"/>
        </w:rPr>
        <w:t>(二)推进基层医保公共服务标准化规范化建设</w:t>
      </w:r>
    </w:p>
    <w:p w:rsidR="00061179" w:rsidRPr="00EF7C32" w:rsidRDefault="00061179" w:rsidP="00061179">
      <w:pPr>
        <w:spacing w:line="590" w:lineRule="exact"/>
        <w:ind w:firstLineChars="200" w:firstLine="598"/>
        <w:jc w:val="left"/>
        <w:rPr>
          <w:rFonts w:ascii="仿宋_GB2312" w:eastAsia="仿宋_GB2312" w:hAnsi="仿宋" w:cs="仿宋"/>
          <w:snapToGrid w:val="0"/>
          <w:color w:val="000000"/>
          <w:spacing w:val="-11"/>
          <w:kern w:val="0"/>
          <w:sz w:val="32"/>
          <w:szCs w:val="32"/>
        </w:rPr>
      </w:pPr>
      <w:r w:rsidRPr="00EF7C32">
        <w:rPr>
          <w:rFonts w:ascii="仿宋_GB2312" w:eastAsia="仿宋_GB2312" w:hAnsi="Times New Roman" w:cs="Times New Roman" w:hint="eastAsia"/>
          <w:b/>
          <w:bCs/>
          <w:snapToGrid w:val="0"/>
          <w:color w:val="000000"/>
          <w:spacing w:val="-11"/>
          <w:kern w:val="0"/>
          <w:sz w:val="32"/>
          <w:szCs w:val="32"/>
        </w:rPr>
        <w:t>1.</w:t>
      </w:r>
      <w:r w:rsidRPr="00EF7C32">
        <w:rPr>
          <w:rFonts w:ascii="仿宋_GB2312" w:eastAsia="仿宋_GB2312" w:hAnsi="仿宋" w:cs="仿宋" w:hint="eastAsia"/>
          <w:b/>
          <w:bCs/>
          <w:snapToGrid w:val="0"/>
          <w:color w:val="000000"/>
          <w:spacing w:val="-11"/>
          <w:kern w:val="0"/>
          <w:sz w:val="32"/>
          <w:szCs w:val="32"/>
        </w:rPr>
        <w:t>坚持宜放则放，推动服务下沉。</w:t>
      </w:r>
      <w:r w:rsidRPr="00EF7C32">
        <w:rPr>
          <w:rFonts w:ascii="仿宋_GB2312" w:eastAsia="仿宋_GB2312" w:hAnsi="仿宋" w:cs="仿宋" w:hint="eastAsia"/>
          <w:snapToGrid w:val="0"/>
          <w:color w:val="000000"/>
          <w:spacing w:val="-11"/>
          <w:kern w:val="0"/>
          <w:sz w:val="32"/>
          <w:szCs w:val="32"/>
        </w:rPr>
        <w:t>实行基层医保公共服务事项清单标准化管理，综合考虑医保业务实际，合理确定医疗保障基层服务经办政务服务事项清单，明晰基层医疗保障服务工作职责。基层医保公共服务实施清单事项全部纳入全市统一的医保信息平台管理服务，做到线上线下无差别受理、同标准办理。</w:t>
      </w:r>
    </w:p>
    <w:p w:rsidR="00061179" w:rsidRPr="00EF7C32" w:rsidRDefault="00061179" w:rsidP="00061179">
      <w:pPr>
        <w:spacing w:line="590" w:lineRule="exact"/>
        <w:ind w:firstLineChars="200" w:firstLine="647"/>
        <w:jc w:val="left"/>
        <w:rPr>
          <w:rFonts w:ascii="仿宋_GB2312" w:eastAsia="仿宋_GB2312" w:hAnsi="仿宋" w:cs="仿宋"/>
          <w:spacing w:val="1"/>
          <w:sz w:val="32"/>
          <w:szCs w:val="32"/>
        </w:rPr>
      </w:pPr>
      <w:r w:rsidRPr="00EF7C32">
        <w:rPr>
          <w:rFonts w:ascii="仿宋_GB2312" w:eastAsia="仿宋_GB2312" w:hAnsi="Times New Roman" w:cs="Times New Roman" w:hint="eastAsia"/>
          <w:b/>
          <w:bCs/>
          <w:spacing w:val="1"/>
          <w:sz w:val="32"/>
          <w:szCs w:val="32"/>
        </w:rPr>
        <w:t>2.</w:t>
      </w:r>
      <w:r w:rsidRPr="00EF7C32">
        <w:rPr>
          <w:rFonts w:ascii="仿宋_GB2312" w:eastAsia="仿宋_GB2312" w:hAnsi="仿宋" w:cs="仿宋" w:hint="eastAsia"/>
          <w:b/>
          <w:bCs/>
          <w:spacing w:val="1"/>
          <w:sz w:val="32"/>
          <w:szCs w:val="32"/>
        </w:rPr>
        <w:t>坚持公开透明，统一服务规范。</w:t>
      </w:r>
      <w:r w:rsidRPr="00EF7C32">
        <w:rPr>
          <w:rFonts w:ascii="仿宋_GB2312" w:eastAsia="仿宋_GB2312" w:hAnsi="仿宋" w:cs="仿宋" w:hint="eastAsia"/>
          <w:spacing w:val="1"/>
          <w:sz w:val="32"/>
          <w:szCs w:val="32"/>
        </w:rPr>
        <w:t>全面落实医保政务服务 “六统一 ”和“四最”要求，规范医保公共服务事项办理，全</w:t>
      </w:r>
      <w:r w:rsidRPr="00EF7C32">
        <w:rPr>
          <w:rFonts w:ascii="仿宋_GB2312" w:eastAsia="仿宋_GB2312" w:hAnsi="仿宋" w:cs="仿宋" w:hint="eastAsia"/>
          <w:spacing w:val="1"/>
          <w:sz w:val="32"/>
          <w:szCs w:val="32"/>
        </w:rPr>
        <w:lastRenderedPageBreak/>
        <w:t>面实施综合柜员制服务模式。全面落实首问负责制、服务承诺制、一次性告知制、限时办结制等制度，加强医保经办服务窗口行风建设，为群众提供更好办事环境，提高群众办事体验感和满意度。</w:t>
      </w:r>
    </w:p>
    <w:p w:rsidR="00061179" w:rsidRPr="00EF7C32" w:rsidRDefault="00061179" w:rsidP="00061179">
      <w:pPr>
        <w:spacing w:line="590" w:lineRule="exact"/>
        <w:ind w:firstLineChars="200" w:firstLine="643"/>
        <w:jc w:val="left"/>
        <w:rPr>
          <w:rFonts w:ascii="仿宋_GB2312" w:eastAsia="仿宋_GB2312" w:hAnsi="仿宋" w:cs="仿宋"/>
          <w:sz w:val="32"/>
          <w:szCs w:val="32"/>
        </w:rPr>
      </w:pPr>
      <w:r w:rsidRPr="00EF7C32">
        <w:rPr>
          <w:rFonts w:ascii="仿宋_GB2312" w:eastAsia="仿宋_GB2312" w:hAnsi="Times New Roman" w:cs="Times New Roman" w:hint="eastAsia"/>
          <w:b/>
          <w:bCs/>
          <w:sz w:val="32"/>
          <w:szCs w:val="32"/>
        </w:rPr>
        <w:t>3.</w:t>
      </w:r>
      <w:r w:rsidRPr="00EF7C32">
        <w:rPr>
          <w:rFonts w:ascii="仿宋_GB2312" w:eastAsia="仿宋_GB2312" w:hAnsi="仿宋" w:cs="仿宋" w:hint="eastAsia"/>
          <w:b/>
          <w:bCs/>
          <w:sz w:val="32"/>
          <w:szCs w:val="32"/>
        </w:rPr>
        <w:t>坚持统筹推进，提升综合效能。</w:t>
      </w:r>
      <w:r w:rsidRPr="00EF7C32">
        <w:rPr>
          <w:rFonts w:ascii="仿宋_GB2312" w:eastAsia="仿宋_GB2312" w:hAnsi="仿宋" w:cs="仿宋" w:hint="eastAsia"/>
          <w:sz w:val="32"/>
          <w:szCs w:val="32"/>
        </w:rPr>
        <w:t>协助推动医保政策、医保改革在基层落地落实，主动开展医保政策宣传，不断延伸拓展服务功能，让参保群众充分享受医保改革红利。</w:t>
      </w:r>
    </w:p>
    <w:p w:rsidR="00061179" w:rsidRPr="00B24D9E"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楷体_GB2312" w:eastAsia="楷体_GB2312" w:hAnsi="楷体" w:cs="楷体"/>
          <w:b/>
          <w:snapToGrid w:val="0"/>
          <w:color w:val="000000"/>
          <w:spacing w:val="3"/>
          <w:kern w:val="0"/>
          <w:sz w:val="32"/>
          <w:szCs w:val="32"/>
        </w:rPr>
      </w:pPr>
      <w:r>
        <w:rPr>
          <w:rFonts w:ascii="楷体_GB2312" w:eastAsia="楷体_GB2312" w:hAnsi="楷体" w:cs="楷体" w:hint="eastAsia"/>
          <w:b/>
          <w:snapToGrid w:val="0"/>
          <w:color w:val="000000"/>
          <w:spacing w:val="3"/>
          <w:kern w:val="0"/>
          <w:sz w:val="32"/>
          <w:szCs w:val="32"/>
        </w:rPr>
        <w:t>（三）</w:t>
      </w:r>
      <w:r w:rsidRPr="00B24D9E">
        <w:rPr>
          <w:rFonts w:ascii="楷体_GB2312" w:eastAsia="楷体_GB2312" w:hAnsi="楷体" w:cs="楷体" w:hint="eastAsia"/>
          <w:b/>
          <w:snapToGrid w:val="0"/>
          <w:color w:val="000000"/>
          <w:spacing w:val="3"/>
          <w:kern w:val="0"/>
          <w:sz w:val="32"/>
          <w:szCs w:val="32"/>
        </w:rPr>
        <w:t>建立健全基层医保公共服务长效保障机制</w:t>
      </w:r>
    </w:p>
    <w:p w:rsidR="00061179" w:rsidRPr="00EF7C32" w:rsidRDefault="00061179" w:rsidP="00061179">
      <w:pPr>
        <w:numPr>
          <w:ilvl w:val="0"/>
          <w:numId w:val="2"/>
        </w:numPr>
        <w:spacing w:line="590" w:lineRule="exact"/>
        <w:ind w:firstLineChars="200" w:firstLine="674"/>
        <w:jc w:val="left"/>
        <w:rPr>
          <w:rFonts w:ascii="仿宋_GB2312" w:eastAsia="仿宋_GB2312" w:hAnsi="仿宋" w:cs="仿宋"/>
          <w:snapToGrid w:val="0"/>
          <w:color w:val="000000"/>
          <w:spacing w:val="8"/>
          <w:kern w:val="0"/>
          <w:sz w:val="32"/>
          <w:szCs w:val="32"/>
        </w:rPr>
      </w:pPr>
      <w:r w:rsidRPr="00EF7C32">
        <w:rPr>
          <w:rFonts w:ascii="仿宋_GB2312" w:eastAsia="仿宋_GB2312" w:hAnsi="仿宋" w:cs="仿宋" w:hint="eastAsia"/>
          <w:b/>
          <w:bCs/>
          <w:snapToGrid w:val="0"/>
          <w:color w:val="000000"/>
          <w:spacing w:val="8"/>
          <w:kern w:val="0"/>
          <w:sz w:val="32"/>
          <w:szCs w:val="32"/>
        </w:rPr>
        <w:t>坚持一体谋划，加强投入保障。</w:t>
      </w:r>
      <w:r w:rsidRPr="00EF7C32">
        <w:rPr>
          <w:rFonts w:ascii="仿宋_GB2312" w:eastAsia="仿宋_GB2312" w:hAnsi="仿宋" w:cs="仿宋" w:hint="eastAsia"/>
          <w:snapToGrid w:val="0"/>
          <w:color w:val="000000"/>
          <w:spacing w:val="8"/>
          <w:kern w:val="0"/>
          <w:sz w:val="32"/>
          <w:szCs w:val="32"/>
        </w:rPr>
        <w:t>要将乡镇、村(社区)医保公共服务平台建设纳入乡村振兴和基层治理进行一体谋划，合理安排相应资金，统筹保障“15分钟医保服务圈”基础设施建设和日常运行服务。</w:t>
      </w:r>
    </w:p>
    <w:p w:rsidR="00061179" w:rsidRPr="00EF7C32" w:rsidRDefault="00061179" w:rsidP="00061179">
      <w:pPr>
        <w:numPr>
          <w:ilvl w:val="0"/>
          <w:numId w:val="2"/>
        </w:numPr>
        <w:spacing w:line="590" w:lineRule="exact"/>
        <w:ind w:firstLineChars="200" w:firstLine="647"/>
        <w:jc w:val="left"/>
        <w:rPr>
          <w:rFonts w:ascii="仿宋_GB2312" w:eastAsia="仿宋_GB2312" w:hAnsi="仿宋" w:cs="仿宋"/>
          <w:spacing w:val="1"/>
          <w:sz w:val="32"/>
          <w:szCs w:val="32"/>
        </w:rPr>
      </w:pPr>
      <w:r w:rsidRPr="00EF7C32">
        <w:rPr>
          <w:rFonts w:ascii="仿宋_GB2312" w:eastAsia="仿宋_GB2312" w:hAnsi="仿宋" w:cs="仿宋" w:hint="eastAsia"/>
          <w:b/>
          <w:bCs/>
          <w:spacing w:val="1"/>
          <w:sz w:val="32"/>
          <w:szCs w:val="32"/>
        </w:rPr>
        <w:t>坚持人岗相适，强化队伍建设。</w:t>
      </w:r>
      <w:r w:rsidRPr="00EF7C32">
        <w:rPr>
          <w:rFonts w:ascii="仿宋_GB2312" w:eastAsia="仿宋_GB2312" w:hAnsi="仿宋" w:cs="仿宋" w:hint="eastAsia"/>
          <w:spacing w:val="1"/>
          <w:sz w:val="32"/>
          <w:szCs w:val="32"/>
        </w:rPr>
        <w:t>按照与承担的基层医保公共服务要求相适应的原则，配备专(兼)职医保人员。加强 业务指导与培训，确保医保服务事项“放得下”“接得住”“管 得好”。持续推动基层医保公共服务人员配备更加合理、结构不断优化、队伍长期稳定，综合素质和业务能力不断提升。</w:t>
      </w:r>
    </w:p>
    <w:p w:rsidR="00061179" w:rsidRPr="00B24D9E" w:rsidRDefault="00061179" w:rsidP="00061179">
      <w:pPr>
        <w:widowControl/>
        <w:kinsoku w:val="0"/>
        <w:autoSpaceDE w:val="0"/>
        <w:autoSpaceDN w:val="0"/>
        <w:adjustRightInd w:val="0"/>
        <w:snapToGrid w:val="0"/>
        <w:spacing w:line="590" w:lineRule="exact"/>
        <w:ind w:firstLineChars="197" w:firstLine="638"/>
        <w:jc w:val="left"/>
        <w:textAlignment w:val="baseline"/>
        <w:outlineLvl w:val="0"/>
        <w:rPr>
          <w:rFonts w:ascii="黑体" w:eastAsia="黑体" w:hAnsi="黑体" w:cs="黑体"/>
          <w:bCs/>
          <w:snapToGrid w:val="0"/>
          <w:color w:val="000000"/>
          <w:spacing w:val="2"/>
          <w:kern w:val="0"/>
          <w:sz w:val="32"/>
          <w:szCs w:val="32"/>
        </w:rPr>
      </w:pPr>
      <w:r w:rsidRPr="00B24D9E">
        <w:rPr>
          <w:rFonts w:ascii="黑体" w:eastAsia="黑体" w:hAnsi="黑体" w:cs="黑体" w:hint="eastAsia"/>
          <w:bCs/>
          <w:snapToGrid w:val="0"/>
          <w:color w:val="000000"/>
          <w:spacing w:val="2"/>
          <w:kern w:val="0"/>
          <w:sz w:val="32"/>
          <w:szCs w:val="32"/>
        </w:rPr>
        <w:t>四、 保障措施</w:t>
      </w:r>
    </w:p>
    <w:p w:rsidR="00061179" w:rsidRPr="00EF7C32" w:rsidRDefault="00061179" w:rsidP="00061179">
      <w:pPr>
        <w:spacing w:line="590" w:lineRule="exact"/>
        <w:ind w:firstLineChars="200" w:firstLine="654"/>
        <w:jc w:val="left"/>
        <w:rPr>
          <w:rFonts w:ascii="仿宋_GB2312" w:eastAsia="仿宋_GB2312" w:hAnsi="仿宋" w:cs="仿宋"/>
          <w:spacing w:val="1"/>
          <w:sz w:val="32"/>
          <w:szCs w:val="32"/>
        </w:rPr>
      </w:pPr>
      <w:r w:rsidRPr="00B24D9E">
        <w:rPr>
          <w:rFonts w:ascii="楷体_GB2312" w:eastAsia="楷体_GB2312" w:hAnsi="楷体" w:cs="楷体" w:hint="eastAsia"/>
          <w:b/>
          <w:snapToGrid w:val="0"/>
          <w:color w:val="000000"/>
          <w:spacing w:val="3"/>
          <w:kern w:val="0"/>
          <w:sz w:val="32"/>
          <w:szCs w:val="32"/>
        </w:rPr>
        <w:t>(一)加强组织领导。</w:t>
      </w:r>
      <w:r w:rsidRPr="00EF7C32">
        <w:rPr>
          <w:rFonts w:ascii="仿宋_GB2312" w:eastAsia="仿宋_GB2312" w:hAnsi="仿宋" w:cs="仿宋" w:hint="eastAsia"/>
          <w:spacing w:val="1"/>
          <w:sz w:val="32"/>
          <w:szCs w:val="32"/>
        </w:rPr>
        <w:t>县政府成立由分管负责同志任组长、各乡镇和有关部门负责同志为成员的领导小组，统筹推进全县“15分钟医保服务圈”建设。各乡镇要切实加强组织领导，及时成立相应机构，组建工作专班，制定具体实施方案，形成整</w:t>
      </w:r>
      <w:r w:rsidRPr="00EF7C32">
        <w:rPr>
          <w:rFonts w:ascii="仿宋_GB2312" w:eastAsia="仿宋_GB2312" w:hAnsi="仿宋" w:cs="仿宋" w:hint="eastAsia"/>
          <w:spacing w:val="1"/>
          <w:sz w:val="32"/>
          <w:szCs w:val="32"/>
        </w:rPr>
        <w:lastRenderedPageBreak/>
        <w:t>体推动合力，确保“15分钟医保服务圈”建设组织有力、推动有力、落实有力。</w:t>
      </w:r>
    </w:p>
    <w:p w:rsidR="00061179" w:rsidRPr="00EF7C32" w:rsidRDefault="00061179" w:rsidP="00061179">
      <w:pPr>
        <w:spacing w:line="590" w:lineRule="exact"/>
        <w:ind w:firstLineChars="200" w:firstLine="654"/>
        <w:jc w:val="left"/>
        <w:rPr>
          <w:rFonts w:ascii="仿宋_GB2312" w:eastAsia="仿宋_GB2312" w:hAnsi="仿宋" w:cs="仿宋"/>
          <w:spacing w:val="1"/>
          <w:sz w:val="32"/>
          <w:szCs w:val="32"/>
        </w:rPr>
      </w:pPr>
      <w:r w:rsidRPr="00B24D9E">
        <w:rPr>
          <w:rFonts w:ascii="楷体_GB2312" w:eastAsia="楷体_GB2312" w:hAnsi="楷体" w:cs="楷体" w:hint="eastAsia"/>
          <w:b/>
          <w:snapToGrid w:val="0"/>
          <w:color w:val="000000"/>
          <w:spacing w:val="3"/>
          <w:kern w:val="0"/>
          <w:sz w:val="32"/>
          <w:szCs w:val="32"/>
        </w:rPr>
        <w:t>(二)加强保障支持。</w:t>
      </w:r>
      <w:r w:rsidRPr="00EF7C32">
        <w:rPr>
          <w:rFonts w:ascii="仿宋_GB2312" w:eastAsia="仿宋_GB2312" w:hAnsi="仿宋" w:cs="仿宋" w:hint="eastAsia"/>
          <w:spacing w:val="1"/>
          <w:sz w:val="32"/>
          <w:szCs w:val="32"/>
        </w:rPr>
        <w:t>“15分钟医保服务圈”建设涉及面广、责任重大、社会关注度高，各乡镇各部门要进一步强化大局意识、责任意识，坚持从实际出发、因地制宜，持续提升经费、场地、信息系统等要素保障力度，加快推进人员配备、业务培训、制度完善等任务，整合医疗服务与保障能力提升补助资金，重点用于基层医保经办服务体系建设，确保各项建设任务按既定时间表、路线图有序推进落实。</w:t>
      </w:r>
    </w:p>
    <w:p w:rsidR="00061179" w:rsidRPr="00EF7C32" w:rsidRDefault="00061179" w:rsidP="00061179">
      <w:pPr>
        <w:spacing w:line="590" w:lineRule="exact"/>
        <w:ind w:firstLineChars="200" w:firstLine="654"/>
        <w:jc w:val="left"/>
        <w:rPr>
          <w:rFonts w:ascii="仿宋_GB2312" w:eastAsia="仿宋_GB2312" w:hAnsi="仿宋" w:cs="仿宋"/>
          <w:spacing w:val="1"/>
          <w:sz w:val="32"/>
          <w:szCs w:val="32"/>
        </w:rPr>
      </w:pPr>
      <w:r w:rsidRPr="00B24D9E">
        <w:rPr>
          <w:rFonts w:ascii="楷体_GB2312" w:eastAsia="楷体_GB2312" w:hAnsi="楷体" w:cs="楷体" w:hint="eastAsia"/>
          <w:b/>
          <w:snapToGrid w:val="0"/>
          <w:color w:val="000000"/>
          <w:spacing w:val="3"/>
          <w:kern w:val="0"/>
          <w:sz w:val="32"/>
          <w:szCs w:val="32"/>
        </w:rPr>
        <w:t>(三)加强宣传力度。</w:t>
      </w:r>
      <w:r w:rsidRPr="00EF7C32">
        <w:rPr>
          <w:rFonts w:ascii="仿宋_GB2312" w:eastAsia="仿宋_GB2312" w:hAnsi="仿宋" w:cs="仿宋" w:hint="eastAsia"/>
          <w:spacing w:val="1"/>
          <w:sz w:val="32"/>
          <w:szCs w:val="32"/>
        </w:rPr>
        <w:t>各乡镇要进一步加强宣传发动，合理引导参保群众广泛参与，推动参保群众及时熟悉掌握“15分钟医保服务圈”功能定位、服务范围、服务内容、服务流程等服务内涵，持续提升参保群众知晓率、使用率和满意度，切实营造全社会广泛参与、共建共享的良好氛围。要切实加强对建设进展、成效及经验做法的总结和复制推广，持续扩大示范引领效应，全面形成全县上下合力推进“15分钟医保服务圈”建设良好局面。</w:t>
      </w:r>
    </w:p>
    <w:p w:rsidR="00061179" w:rsidRPr="00EF7C32" w:rsidRDefault="00061179" w:rsidP="00061179">
      <w:pPr>
        <w:spacing w:line="590" w:lineRule="exact"/>
        <w:ind w:firstLineChars="200" w:firstLine="654"/>
        <w:jc w:val="left"/>
        <w:rPr>
          <w:rFonts w:ascii="仿宋_GB2312" w:eastAsia="仿宋_GB2312" w:hAnsi="仿宋" w:cs="仿宋"/>
          <w:spacing w:val="1"/>
          <w:sz w:val="32"/>
          <w:szCs w:val="32"/>
        </w:rPr>
      </w:pPr>
      <w:r w:rsidRPr="00B24D9E">
        <w:rPr>
          <w:rFonts w:ascii="楷体_GB2312" w:eastAsia="楷体_GB2312" w:hAnsi="楷体" w:cs="楷体" w:hint="eastAsia"/>
          <w:b/>
          <w:snapToGrid w:val="0"/>
          <w:color w:val="000000"/>
          <w:spacing w:val="3"/>
          <w:kern w:val="0"/>
          <w:sz w:val="32"/>
          <w:szCs w:val="32"/>
        </w:rPr>
        <w:t>(四)加强督查考核。</w:t>
      </w:r>
      <w:r w:rsidRPr="00EF7C32">
        <w:rPr>
          <w:rFonts w:ascii="仿宋_GB2312" w:eastAsia="仿宋_GB2312" w:hAnsi="仿宋" w:cs="仿宋" w:hint="eastAsia"/>
          <w:spacing w:val="1"/>
          <w:sz w:val="32"/>
          <w:szCs w:val="32"/>
        </w:rPr>
        <w:t>“15分钟医保服务圈”建设达标覆盖率纳入县政府对各乡镇政府医疗保障事业发展年度考核内容。县医疗保障部门要加强对各乡镇“15分钟医保服务圈”建设工作的督查考核，对各乡镇服务网络建设、人员配备、服务开展情况等开展督促指导和检查评估，对工作推进、创新举措、工</w:t>
      </w:r>
      <w:r w:rsidRPr="00EF7C32">
        <w:rPr>
          <w:rFonts w:ascii="仿宋_GB2312" w:eastAsia="仿宋_GB2312" w:hAnsi="仿宋" w:cs="仿宋" w:hint="eastAsia"/>
          <w:spacing w:val="1"/>
          <w:sz w:val="32"/>
          <w:szCs w:val="32"/>
        </w:rPr>
        <w:lastRenderedPageBreak/>
        <w:t>作经验、成果展示及工作建议等情况适时通报，确保建设实效。</w:t>
      </w:r>
    </w:p>
    <w:p w:rsidR="00061179" w:rsidRPr="00EF7C32" w:rsidRDefault="00061179" w:rsidP="00061179">
      <w:pPr>
        <w:widowControl/>
        <w:kinsoku w:val="0"/>
        <w:autoSpaceDE w:val="0"/>
        <w:autoSpaceDN w:val="0"/>
        <w:adjustRightInd w:val="0"/>
        <w:snapToGrid w:val="0"/>
        <w:spacing w:line="590" w:lineRule="exact"/>
        <w:jc w:val="left"/>
        <w:textAlignment w:val="baseline"/>
        <w:rPr>
          <w:rFonts w:ascii="仿宋_GB2312" w:eastAsia="仿宋_GB2312" w:hAnsi="仿宋" w:cs="仿宋"/>
          <w:snapToGrid w:val="0"/>
          <w:color w:val="000000"/>
          <w:spacing w:val="17"/>
          <w:kern w:val="0"/>
          <w:position w:val="19"/>
          <w:sz w:val="32"/>
          <w:szCs w:val="32"/>
        </w:rPr>
      </w:pPr>
    </w:p>
    <w:p w:rsidR="00061179" w:rsidRDefault="00061179" w:rsidP="00061179">
      <w:pPr>
        <w:widowControl/>
        <w:kinsoku w:val="0"/>
        <w:autoSpaceDE w:val="0"/>
        <w:autoSpaceDN w:val="0"/>
        <w:adjustRightInd w:val="0"/>
        <w:snapToGrid w:val="0"/>
        <w:spacing w:line="590" w:lineRule="exact"/>
        <w:jc w:val="left"/>
        <w:textAlignment w:val="baseline"/>
        <w:rPr>
          <w:rFonts w:ascii="仿宋" w:eastAsia="仿宋" w:hAnsi="仿宋" w:cs="仿宋"/>
          <w:snapToGrid w:val="0"/>
          <w:color w:val="000000"/>
          <w:spacing w:val="16"/>
          <w:kern w:val="0"/>
          <w:position w:val="19"/>
          <w:sz w:val="31"/>
          <w:szCs w:val="31"/>
        </w:rPr>
      </w:pPr>
      <w:r>
        <w:rPr>
          <w:rFonts w:ascii="仿宋" w:eastAsia="仿宋" w:hAnsi="仿宋" w:cs="仿宋"/>
          <w:snapToGrid w:val="0"/>
          <w:color w:val="000000"/>
          <w:spacing w:val="17"/>
          <w:kern w:val="0"/>
          <w:position w:val="19"/>
          <w:sz w:val="31"/>
          <w:szCs w:val="31"/>
        </w:rPr>
        <w:t>附件</w:t>
      </w:r>
      <w:r>
        <w:rPr>
          <w:rFonts w:ascii="仿宋" w:eastAsia="仿宋" w:hAnsi="仿宋" w:cs="仿宋" w:hint="eastAsia"/>
          <w:snapToGrid w:val="0"/>
          <w:color w:val="000000"/>
          <w:spacing w:val="17"/>
          <w:kern w:val="0"/>
          <w:position w:val="19"/>
          <w:sz w:val="31"/>
          <w:szCs w:val="31"/>
        </w:rPr>
        <w:t>：</w:t>
      </w:r>
      <w:r>
        <w:rPr>
          <w:rFonts w:ascii="仿宋" w:eastAsia="仿宋" w:hAnsi="仿宋" w:cs="仿宋"/>
          <w:snapToGrid w:val="0"/>
          <w:color w:val="000000"/>
          <w:spacing w:val="17"/>
          <w:kern w:val="0"/>
          <w:position w:val="19"/>
          <w:sz w:val="31"/>
          <w:szCs w:val="31"/>
        </w:rPr>
        <w:t>1.市级医疗保障基层服务示范点建设标准(</w:t>
      </w:r>
      <w:r>
        <w:rPr>
          <w:rFonts w:ascii="仿宋" w:eastAsia="仿宋" w:hAnsi="仿宋" w:cs="仿宋"/>
          <w:snapToGrid w:val="0"/>
          <w:color w:val="000000"/>
          <w:spacing w:val="16"/>
          <w:kern w:val="0"/>
          <w:position w:val="19"/>
          <w:sz w:val="31"/>
          <w:szCs w:val="31"/>
        </w:rPr>
        <w:t>试行)</w:t>
      </w:r>
    </w:p>
    <w:p w:rsidR="00061179" w:rsidRPr="00B24D9E" w:rsidRDefault="00061179" w:rsidP="00061179">
      <w:pPr>
        <w:widowControl/>
        <w:kinsoku w:val="0"/>
        <w:autoSpaceDE w:val="0"/>
        <w:autoSpaceDN w:val="0"/>
        <w:adjustRightInd w:val="0"/>
        <w:snapToGrid w:val="0"/>
        <w:spacing w:line="590" w:lineRule="exact"/>
        <w:ind w:firstLineChars="300" w:firstLine="1026"/>
        <w:jc w:val="left"/>
        <w:textAlignment w:val="baseline"/>
        <w:rPr>
          <w:rFonts w:ascii="仿宋" w:eastAsia="仿宋" w:hAnsi="仿宋" w:cs="仿宋"/>
          <w:snapToGrid w:val="0"/>
          <w:color w:val="000000"/>
          <w:spacing w:val="16"/>
          <w:kern w:val="0"/>
          <w:position w:val="19"/>
          <w:sz w:val="31"/>
          <w:szCs w:val="31"/>
        </w:rPr>
      </w:pPr>
      <w:r w:rsidRPr="00B24D9E">
        <w:rPr>
          <w:rFonts w:ascii="仿宋" w:eastAsia="仿宋" w:hAnsi="仿宋" w:cs="仿宋"/>
          <w:snapToGrid w:val="0"/>
          <w:color w:val="000000"/>
          <w:spacing w:val="16"/>
          <w:kern w:val="0"/>
          <w:position w:val="19"/>
          <w:sz w:val="31"/>
          <w:szCs w:val="31"/>
        </w:rPr>
        <w:t>2.医疗保障基层服务点经办政务服务事项清单</w:t>
      </w:r>
    </w:p>
    <w:p w:rsidR="00061179" w:rsidRPr="00B24D9E" w:rsidRDefault="00061179" w:rsidP="00061179">
      <w:pPr>
        <w:widowControl/>
        <w:kinsoku w:val="0"/>
        <w:autoSpaceDE w:val="0"/>
        <w:autoSpaceDN w:val="0"/>
        <w:adjustRightInd w:val="0"/>
        <w:snapToGrid w:val="0"/>
        <w:spacing w:line="590" w:lineRule="exact"/>
        <w:ind w:firstLineChars="300" w:firstLine="1026"/>
        <w:jc w:val="left"/>
        <w:textAlignment w:val="baseline"/>
        <w:rPr>
          <w:rFonts w:ascii="仿宋" w:eastAsia="仿宋" w:hAnsi="仿宋" w:cs="仿宋"/>
          <w:snapToGrid w:val="0"/>
          <w:color w:val="000000"/>
          <w:spacing w:val="16"/>
          <w:kern w:val="0"/>
          <w:position w:val="19"/>
          <w:sz w:val="31"/>
          <w:szCs w:val="31"/>
        </w:rPr>
      </w:pPr>
      <w:r w:rsidRPr="00B24D9E">
        <w:rPr>
          <w:rFonts w:ascii="仿宋" w:eastAsia="仿宋" w:hAnsi="仿宋" w:cs="仿宋"/>
          <w:snapToGrid w:val="0"/>
          <w:color w:val="000000"/>
          <w:spacing w:val="16"/>
          <w:kern w:val="0"/>
          <w:position w:val="19"/>
          <w:sz w:val="31"/>
          <w:szCs w:val="31"/>
        </w:rPr>
        <w:t>3.</w:t>
      </w:r>
      <w:r w:rsidRPr="00B24D9E">
        <w:rPr>
          <w:rFonts w:ascii="仿宋" w:eastAsia="仿宋" w:hAnsi="仿宋" w:cs="仿宋" w:hint="eastAsia"/>
          <w:snapToGrid w:val="0"/>
          <w:color w:val="000000"/>
          <w:spacing w:val="16"/>
          <w:kern w:val="0"/>
          <w:position w:val="19"/>
          <w:sz w:val="31"/>
          <w:szCs w:val="31"/>
        </w:rPr>
        <w:t>市级</w:t>
      </w:r>
      <w:r w:rsidRPr="00B24D9E">
        <w:rPr>
          <w:rFonts w:ascii="仿宋" w:eastAsia="仿宋" w:hAnsi="仿宋" w:cs="仿宋"/>
          <w:snapToGrid w:val="0"/>
          <w:color w:val="000000"/>
          <w:spacing w:val="16"/>
          <w:kern w:val="0"/>
          <w:position w:val="19"/>
          <w:sz w:val="31"/>
          <w:szCs w:val="31"/>
        </w:rPr>
        <w:t>医疗保障基层服务示范点计划名额</w:t>
      </w:r>
    </w:p>
    <w:p w:rsidR="00061179" w:rsidRPr="00B24D9E" w:rsidRDefault="00061179" w:rsidP="00061179">
      <w:pPr>
        <w:widowControl/>
        <w:kinsoku w:val="0"/>
        <w:autoSpaceDE w:val="0"/>
        <w:autoSpaceDN w:val="0"/>
        <w:adjustRightInd w:val="0"/>
        <w:snapToGrid w:val="0"/>
        <w:spacing w:line="590" w:lineRule="exact"/>
        <w:jc w:val="left"/>
        <w:textAlignment w:val="baseline"/>
        <w:rPr>
          <w:rFonts w:ascii="仿宋" w:eastAsia="仿宋" w:hAnsi="仿宋" w:cs="仿宋"/>
          <w:snapToGrid w:val="0"/>
          <w:color w:val="000000"/>
          <w:spacing w:val="16"/>
          <w:kern w:val="0"/>
          <w:position w:val="19"/>
          <w:sz w:val="31"/>
          <w:szCs w:val="31"/>
        </w:rPr>
      </w:pPr>
    </w:p>
    <w:p w:rsidR="00061179" w:rsidRPr="00B24D9E" w:rsidRDefault="00061179" w:rsidP="00061179">
      <w:pPr>
        <w:widowControl/>
        <w:kinsoku w:val="0"/>
        <w:autoSpaceDE w:val="0"/>
        <w:autoSpaceDN w:val="0"/>
        <w:adjustRightInd w:val="0"/>
        <w:snapToGrid w:val="0"/>
        <w:spacing w:line="590" w:lineRule="exact"/>
        <w:jc w:val="left"/>
        <w:textAlignment w:val="baseline"/>
        <w:rPr>
          <w:rFonts w:ascii="仿宋" w:eastAsia="仿宋" w:hAnsi="仿宋" w:cs="仿宋"/>
          <w:snapToGrid w:val="0"/>
          <w:color w:val="000000"/>
          <w:spacing w:val="16"/>
          <w:kern w:val="0"/>
          <w:position w:val="19"/>
          <w:sz w:val="31"/>
          <w:szCs w:val="31"/>
        </w:rPr>
      </w:pPr>
    </w:p>
    <w:p w:rsidR="00061179" w:rsidRDefault="00061179" w:rsidP="00061179">
      <w:pPr>
        <w:widowControl/>
        <w:kinsoku w:val="0"/>
        <w:autoSpaceDE w:val="0"/>
        <w:autoSpaceDN w:val="0"/>
        <w:adjustRightInd w:val="0"/>
        <w:snapToGrid w:val="0"/>
        <w:spacing w:line="590" w:lineRule="exact"/>
        <w:jc w:val="left"/>
        <w:textAlignment w:val="baseline"/>
        <w:rPr>
          <w:rFonts w:ascii="仿宋" w:eastAsia="仿宋" w:hAnsi="仿宋" w:cs="仿宋"/>
          <w:snapToGrid w:val="0"/>
          <w:color w:val="000000"/>
          <w:spacing w:val="16"/>
          <w:kern w:val="0"/>
          <w:position w:val="19"/>
          <w:sz w:val="31"/>
          <w:szCs w:val="31"/>
        </w:rPr>
      </w:pPr>
    </w:p>
    <w:p w:rsidR="00061179" w:rsidRDefault="00061179" w:rsidP="00061179">
      <w:pPr>
        <w:widowControl/>
        <w:kinsoku w:val="0"/>
        <w:autoSpaceDE w:val="0"/>
        <w:autoSpaceDN w:val="0"/>
        <w:adjustRightInd w:val="0"/>
        <w:snapToGrid w:val="0"/>
        <w:spacing w:line="590" w:lineRule="exact"/>
        <w:jc w:val="left"/>
        <w:textAlignment w:val="baseline"/>
        <w:rPr>
          <w:rFonts w:ascii="仿宋" w:eastAsia="仿宋" w:hAnsi="仿宋" w:cs="仿宋"/>
          <w:snapToGrid w:val="0"/>
          <w:color w:val="000000"/>
          <w:spacing w:val="17"/>
          <w:kern w:val="0"/>
          <w:position w:val="19"/>
          <w:sz w:val="31"/>
          <w:szCs w:val="31"/>
        </w:rPr>
      </w:pPr>
    </w:p>
    <w:p w:rsidR="00061179" w:rsidRDefault="00061179" w:rsidP="00061179">
      <w:pPr>
        <w:widowControl/>
        <w:kinsoku w:val="0"/>
        <w:autoSpaceDE w:val="0"/>
        <w:autoSpaceDN w:val="0"/>
        <w:adjustRightInd w:val="0"/>
        <w:snapToGrid w:val="0"/>
        <w:spacing w:before="101" w:line="570" w:lineRule="exact"/>
        <w:jc w:val="left"/>
        <w:textAlignment w:val="baseline"/>
        <w:rPr>
          <w:rFonts w:ascii="仿宋" w:eastAsia="仿宋" w:hAnsi="仿宋" w:cs="仿宋"/>
          <w:snapToGrid w:val="0"/>
          <w:color w:val="000000"/>
          <w:spacing w:val="17"/>
          <w:kern w:val="0"/>
          <w:position w:val="19"/>
          <w:sz w:val="31"/>
          <w:szCs w:val="31"/>
        </w:rPr>
      </w:pPr>
    </w:p>
    <w:p w:rsidR="00061179" w:rsidRDefault="00061179" w:rsidP="00061179">
      <w:pPr>
        <w:widowControl/>
        <w:kinsoku w:val="0"/>
        <w:autoSpaceDE w:val="0"/>
        <w:autoSpaceDN w:val="0"/>
        <w:adjustRightInd w:val="0"/>
        <w:snapToGrid w:val="0"/>
        <w:spacing w:before="101" w:line="570" w:lineRule="exact"/>
        <w:jc w:val="left"/>
        <w:textAlignment w:val="baseline"/>
        <w:rPr>
          <w:rFonts w:ascii="仿宋" w:eastAsia="仿宋" w:hAnsi="仿宋" w:cs="仿宋"/>
          <w:snapToGrid w:val="0"/>
          <w:color w:val="000000"/>
          <w:spacing w:val="17"/>
          <w:kern w:val="0"/>
          <w:position w:val="19"/>
          <w:sz w:val="31"/>
          <w:szCs w:val="31"/>
        </w:rPr>
      </w:pPr>
    </w:p>
    <w:p w:rsidR="00061179" w:rsidRDefault="00061179" w:rsidP="00061179">
      <w:pPr>
        <w:widowControl/>
        <w:kinsoku w:val="0"/>
        <w:autoSpaceDE w:val="0"/>
        <w:autoSpaceDN w:val="0"/>
        <w:adjustRightInd w:val="0"/>
        <w:snapToGrid w:val="0"/>
        <w:spacing w:before="101" w:line="570" w:lineRule="exact"/>
        <w:jc w:val="left"/>
        <w:textAlignment w:val="baseline"/>
        <w:rPr>
          <w:rFonts w:ascii="仿宋" w:eastAsia="仿宋" w:hAnsi="仿宋" w:cs="仿宋"/>
          <w:snapToGrid w:val="0"/>
          <w:color w:val="000000"/>
          <w:spacing w:val="17"/>
          <w:kern w:val="0"/>
          <w:position w:val="19"/>
          <w:sz w:val="31"/>
          <w:szCs w:val="31"/>
        </w:rPr>
      </w:pPr>
    </w:p>
    <w:p w:rsidR="00061179" w:rsidRDefault="00061179" w:rsidP="00061179">
      <w:pPr>
        <w:widowControl/>
        <w:kinsoku w:val="0"/>
        <w:autoSpaceDE w:val="0"/>
        <w:autoSpaceDN w:val="0"/>
        <w:adjustRightInd w:val="0"/>
        <w:snapToGrid w:val="0"/>
        <w:spacing w:before="101" w:line="570" w:lineRule="exact"/>
        <w:jc w:val="left"/>
        <w:textAlignment w:val="baseline"/>
        <w:rPr>
          <w:rFonts w:ascii="仿宋" w:eastAsia="仿宋" w:hAnsi="仿宋" w:cs="仿宋"/>
          <w:snapToGrid w:val="0"/>
          <w:color w:val="000000"/>
          <w:spacing w:val="17"/>
          <w:kern w:val="0"/>
          <w:position w:val="19"/>
          <w:sz w:val="31"/>
          <w:szCs w:val="31"/>
        </w:rPr>
      </w:pPr>
    </w:p>
    <w:p w:rsidR="00061179" w:rsidRDefault="00061179" w:rsidP="00061179">
      <w:pPr>
        <w:widowControl/>
        <w:kinsoku w:val="0"/>
        <w:autoSpaceDE w:val="0"/>
        <w:autoSpaceDN w:val="0"/>
        <w:adjustRightInd w:val="0"/>
        <w:snapToGrid w:val="0"/>
        <w:spacing w:before="101" w:line="570" w:lineRule="exact"/>
        <w:jc w:val="left"/>
        <w:textAlignment w:val="baseline"/>
        <w:rPr>
          <w:rFonts w:ascii="仿宋" w:eastAsia="仿宋" w:hAnsi="仿宋" w:cs="仿宋"/>
          <w:snapToGrid w:val="0"/>
          <w:color w:val="000000"/>
          <w:spacing w:val="17"/>
          <w:kern w:val="0"/>
          <w:position w:val="19"/>
          <w:sz w:val="31"/>
          <w:szCs w:val="31"/>
        </w:rPr>
      </w:pPr>
    </w:p>
    <w:p w:rsidR="00061179" w:rsidRDefault="00061179" w:rsidP="00061179">
      <w:pPr>
        <w:widowControl/>
        <w:kinsoku w:val="0"/>
        <w:autoSpaceDE w:val="0"/>
        <w:autoSpaceDN w:val="0"/>
        <w:adjustRightInd w:val="0"/>
        <w:snapToGrid w:val="0"/>
        <w:spacing w:before="101" w:line="570" w:lineRule="exact"/>
        <w:jc w:val="left"/>
        <w:textAlignment w:val="baseline"/>
        <w:rPr>
          <w:rFonts w:ascii="仿宋" w:eastAsia="仿宋" w:hAnsi="仿宋" w:cs="仿宋"/>
          <w:snapToGrid w:val="0"/>
          <w:color w:val="000000"/>
          <w:spacing w:val="17"/>
          <w:kern w:val="0"/>
          <w:position w:val="19"/>
          <w:sz w:val="31"/>
          <w:szCs w:val="31"/>
        </w:rPr>
      </w:pPr>
    </w:p>
    <w:p w:rsidR="00061179" w:rsidRDefault="00061179" w:rsidP="00061179">
      <w:pPr>
        <w:widowControl/>
        <w:kinsoku w:val="0"/>
        <w:autoSpaceDE w:val="0"/>
        <w:autoSpaceDN w:val="0"/>
        <w:adjustRightInd w:val="0"/>
        <w:snapToGrid w:val="0"/>
        <w:spacing w:before="101" w:line="570" w:lineRule="exact"/>
        <w:jc w:val="left"/>
        <w:textAlignment w:val="baseline"/>
        <w:rPr>
          <w:rFonts w:ascii="仿宋" w:eastAsia="仿宋" w:hAnsi="仿宋" w:cs="仿宋"/>
          <w:snapToGrid w:val="0"/>
          <w:color w:val="000000"/>
          <w:spacing w:val="17"/>
          <w:kern w:val="0"/>
          <w:position w:val="19"/>
          <w:sz w:val="31"/>
          <w:szCs w:val="31"/>
        </w:rPr>
      </w:pPr>
    </w:p>
    <w:p w:rsidR="00061179" w:rsidRDefault="00061179" w:rsidP="00061179">
      <w:pPr>
        <w:widowControl/>
        <w:kinsoku w:val="0"/>
        <w:autoSpaceDE w:val="0"/>
        <w:autoSpaceDN w:val="0"/>
        <w:adjustRightInd w:val="0"/>
        <w:snapToGrid w:val="0"/>
        <w:spacing w:before="101" w:line="570" w:lineRule="exact"/>
        <w:jc w:val="left"/>
        <w:textAlignment w:val="baseline"/>
        <w:rPr>
          <w:rFonts w:ascii="仿宋" w:eastAsia="仿宋" w:hAnsi="仿宋" w:cs="仿宋"/>
          <w:snapToGrid w:val="0"/>
          <w:color w:val="000000"/>
          <w:spacing w:val="17"/>
          <w:kern w:val="0"/>
          <w:position w:val="19"/>
          <w:sz w:val="31"/>
          <w:szCs w:val="31"/>
        </w:rPr>
      </w:pPr>
    </w:p>
    <w:p w:rsidR="00061179" w:rsidRDefault="00061179" w:rsidP="00061179">
      <w:pPr>
        <w:widowControl/>
        <w:kinsoku w:val="0"/>
        <w:autoSpaceDE w:val="0"/>
        <w:autoSpaceDN w:val="0"/>
        <w:adjustRightInd w:val="0"/>
        <w:snapToGrid w:val="0"/>
        <w:spacing w:before="101" w:line="570" w:lineRule="exact"/>
        <w:jc w:val="left"/>
        <w:textAlignment w:val="baseline"/>
        <w:rPr>
          <w:rFonts w:ascii="仿宋" w:eastAsia="仿宋" w:hAnsi="仿宋" w:cs="仿宋"/>
          <w:snapToGrid w:val="0"/>
          <w:color w:val="000000"/>
          <w:spacing w:val="17"/>
          <w:kern w:val="0"/>
          <w:position w:val="19"/>
          <w:sz w:val="31"/>
          <w:szCs w:val="31"/>
        </w:rPr>
      </w:pPr>
    </w:p>
    <w:p w:rsidR="00061179" w:rsidRPr="00B24D9E" w:rsidRDefault="00061179" w:rsidP="00061179">
      <w:pPr>
        <w:widowControl/>
        <w:kinsoku w:val="0"/>
        <w:autoSpaceDE w:val="0"/>
        <w:autoSpaceDN w:val="0"/>
        <w:adjustRightInd w:val="0"/>
        <w:snapToGrid w:val="0"/>
        <w:spacing w:before="101" w:line="570" w:lineRule="exact"/>
        <w:jc w:val="left"/>
        <w:textAlignment w:val="baseline"/>
        <w:rPr>
          <w:rFonts w:ascii="仿宋" w:eastAsia="仿宋" w:hAnsi="仿宋" w:cs="仿宋"/>
          <w:snapToGrid w:val="0"/>
          <w:color w:val="000000"/>
          <w:spacing w:val="17"/>
          <w:kern w:val="0"/>
          <w:position w:val="19"/>
          <w:sz w:val="31"/>
          <w:szCs w:val="31"/>
        </w:rPr>
      </w:pPr>
    </w:p>
    <w:p w:rsidR="00061179" w:rsidRDefault="00061179" w:rsidP="00061179">
      <w:pPr>
        <w:widowControl/>
        <w:kinsoku w:val="0"/>
        <w:autoSpaceDE w:val="0"/>
        <w:autoSpaceDN w:val="0"/>
        <w:adjustRightInd w:val="0"/>
        <w:snapToGrid w:val="0"/>
        <w:spacing w:before="101" w:line="570" w:lineRule="exact"/>
        <w:jc w:val="left"/>
        <w:textAlignment w:val="baseline"/>
        <w:rPr>
          <w:rFonts w:ascii="仿宋" w:eastAsia="仿宋" w:hAnsi="仿宋" w:cs="仿宋"/>
          <w:snapToGrid w:val="0"/>
          <w:color w:val="000000"/>
          <w:spacing w:val="17"/>
          <w:kern w:val="0"/>
          <w:position w:val="19"/>
          <w:sz w:val="31"/>
          <w:szCs w:val="31"/>
        </w:rPr>
      </w:pPr>
    </w:p>
    <w:p w:rsidR="00061179" w:rsidRDefault="00061179" w:rsidP="00061179">
      <w:pPr>
        <w:widowControl/>
        <w:kinsoku w:val="0"/>
        <w:autoSpaceDE w:val="0"/>
        <w:autoSpaceDN w:val="0"/>
        <w:adjustRightInd w:val="0"/>
        <w:snapToGrid w:val="0"/>
        <w:spacing w:before="101" w:line="570" w:lineRule="exact"/>
        <w:jc w:val="left"/>
        <w:textAlignment w:val="baseline"/>
        <w:rPr>
          <w:rFonts w:ascii="仿宋" w:eastAsia="仿宋" w:hAnsi="仿宋" w:cs="仿宋"/>
          <w:snapToGrid w:val="0"/>
          <w:color w:val="000000"/>
          <w:spacing w:val="17"/>
          <w:kern w:val="0"/>
          <w:position w:val="19"/>
          <w:sz w:val="31"/>
          <w:szCs w:val="31"/>
        </w:rPr>
      </w:pPr>
    </w:p>
    <w:p w:rsidR="00061179" w:rsidRPr="00B24D9E" w:rsidRDefault="00061179" w:rsidP="00061179">
      <w:pPr>
        <w:widowControl/>
        <w:kinsoku w:val="0"/>
        <w:autoSpaceDE w:val="0"/>
        <w:autoSpaceDN w:val="0"/>
        <w:adjustRightInd w:val="0"/>
        <w:snapToGrid w:val="0"/>
        <w:spacing w:before="104" w:line="224" w:lineRule="auto"/>
        <w:ind w:left="4"/>
        <w:jc w:val="left"/>
        <w:textAlignment w:val="baseline"/>
        <w:rPr>
          <w:rFonts w:ascii="黑体" w:eastAsia="黑体" w:hAnsi="黑体" w:cs="黑体"/>
          <w:bCs/>
          <w:snapToGrid w:val="0"/>
          <w:color w:val="000000"/>
          <w:spacing w:val="25"/>
          <w:kern w:val="0"/>
          <w:sz w:val="32"/>
          <w:szCs w:val="32"/>
        </w:rPr>
      </w:pPr>
      <w:r w:rsidRPr="00B24D9E">
        <w:rPr>
          <w:rFonts w:ascii="黑体" w:eastAsia="黑体" w:hAnsi="黑体" w:cs="黑体"/>
          <w:bCs/>
          <w:snapToGrid w:val="0"/>
          <w:color w:val="000000"/>
          <w:spacing w:val="25"/>
          <w:kern w:val="0"/>
          <w:sz w:val="32"/>
          <w:szCs w:val="32"/>
        </w:rPr>
        <w:lastRenderedPageBreak/>
        <w:t>附件1</w:t>
      </w:r>
    </w:p>
    <w:p w:rsidR="00061179" w:rsidRDefault="00061179" w:rsidP="00061179">
      <w:pPr>
        <w:widowControl/>
        <w:kinsoku w:val="0"/>
        <w:autoSpaceDE w:val="0"/>
        <w:autoSpaceDN w:val="0"/>
        <w:adjustRightInd w:val="0"/>
        <w:snapToGrid w:val="0"/>
        <w:spacing w:before="104" w:line="224" w:lineRule="auto"/>
        <w:ind w:left="4"/>
        <w:jc w:val="left"/>
        <w:textAlignment w:val="baseline"/>
        <w:rPr>
          <w:rFonts w:ascii="黑体" w:eastAsia="黑体" w:hAnsi="黑体" w:cs="黑体"/>
          <w:b/>
          <w:bCs/>
          <w:snapToGrid w:val="0"/>
          <w:color w:val="000000"/>
          <w:spacing w:val="25"/>
          <w:kern w:val="0"/>
          <w:sz w:val="32"/>
          <w:szCs w:val="32"/>
        </w:rPr>
      </w:pPr>
    </w:p>
    <w:p w:rsidR="00061179" w:rsidRPr="00EF7C32" w:rsidRDefault="00061179" w:rsidP="00061179">
      <w:pPr>
        <w:widowControl/>
        <w:kinsoku w:val="0"/>
        <w:autoSpaceDE w:val="0"/>
        <w:autoSpaceDN w:val="0"/>
        <w:adjustRightInd w:val="0"/>
        <w:snapToGrid w:val="0"/>
        <w:spacing w:before="104" w:line="224" w:lineRule="auto"/>
        <w:ind w:left="4"/>
        <w:jc w:val="center"/>
        <w:textAlignment w:val="baseline"/>
        <w:rPr>
          <w:rFonts w:ascii="方正小标宋简体" w:eastAsia="方正小标宋简体" w:hAnsi="宋体" w:cs="宋体"/>
          <w:b/>
          <w:bCs/>
          <w:snapToGrid w:val="0"/>
          <w:color w:val="000000"/>
          <w:spacing w:val="3"/>
          <w:kern w:val="0"/>
          <w:sz w:val="44"/>
          <w:szCs w:val="44"/>
        </w:rPr>
      </w:pPr>
      <w:r w:rsidRPr="00EF7C32">
        <w:rPr>
          <w:rFonts w:ascii="方正小标宋简体" w:eastAsia="方正小标宋简体" w:hAnsi="宋体" w:cs="宋体" w:hint="eastAsia"/>
          <w:b/>
          <w:bCs/>
          <w:snapToGrid w:val="0"/>
          <w:color w:val="000000"/>
          <w:spacing w:val="3"/>
          <w:kern w:val="0"/>
          <w:sz w:val="44"/>
          <w:szCs w:val="44"/>
        </w:rPr>
        <w:t>市级医疗保障基层服务示范点建设标准(试行)</w:t>
      </w:r>
    </w:p>
    <w:p w:rsidR="00061179" w:rsidRPr="00EF7C32"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仿宋_GB2312" w:eastAsia="仿宋_GB2312" w:hAnsi="仿宋" w:cs="仿宋"/>
          <w:b/>
          <w:bCs/>
          <w:snapToGrid w:val="0"/>
          <w:color w:val="000000"/>
          <w:spacing w:val="3"/>
          <w:kern w:val="0"/>
          <w:sz w:val="32"/>
          <w:szCs w:val="32"/>
        </w:rPr>
      </w:pPr>
    </w:p>
    <w:p w:rsidR="00061179" w:rsidRPr="00EF7C32" w:rsidRDefault="00061179" w:rsidP="00061179">
      <w:pPr>
        <w:widowControl/>
        <w:kinsoku w:val="0"/>
        <w:autoSpaceDE w:val="0"/>
        <w:autoSpaceDN w:val="0"/>
        <w:adjustRightInd w:val="0"/>
        <w:snapToGrid w:val="0"/>
        <w:spacing w:line="590" w:lineRule="exact"/>
        <w:ind w:firstLineChars="200" w:firstLine="652"/>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snapToGrid w:val="0"/>
          <w:color w:val="000000"/>
          <w:spacing w:val="3"/>
          <w:kern w:val="0"/>
          <w:sz w:val="32"/>
          <w:szCs w:val="32"/>
        </w:rPr>
        <w:t>为大力推进医疗保障服务下沉，实现市、县、乡镇、村(社区)全覆盖，加强医疗保障基层服务示范点建设，制定如下标准。</w:t>
      </w:r>
    </w:p>
    <w:p w:rsidR="00061179" w:rsidRPr="00B24D9E" w:rsidRDefault="00061179" w:rsidP="00061179">
      <w:pPr>
        <w:widowControl/>
        <w:kinsoku w:val="0"/>
        <w:autoSpaceDE w:val="0"/>
        <w:autoSpaceDN w:val="0"/>
        <w:adjustRightInd w:val="0"/>
        <w:snapToGrid w:val="0"/>
        <w:spacing w:line="590" w:lineRule="exact"/>
        <w:ind w:firstLineChars="197" w:firstLine="638"/>
        <w:jc w:val="left"/>
        <w:textAlignment w:val="baseline"/>
        <w:outlineLvl w:val="0"/>
        <w:rPr>
          <w:rFonts w:ascii="黑体" w:eastAsia="黑体" w:hAnsi="黑体" w:cs="黑体"/>
          <w:bCs/>
          <w:snapToGrid w:val="0"/>
          <w:color w:val="000000"/>
          <w:spacing w:val="2"/>
          <w:kern w:val="0"/>
          <w:sz w:val="32"/>
          <w:szCs w:val="32"/>
        </w:rPr>
      </w:pPr>
      <w:r w:rsidRPr="00B24D9E">
        <w:rPr>
          <w:rFonts w:ascii="黑体" w:eastAsia="黑体" w:hAnsi="黑体" w:cs="黑体" w:hint="eastAsia"/>
          <w:bCs/>
          <w:snapToGrid w:val="0"/>
          <w:color w:val="000000"/>
          <w:spacing w:val="2"/>
          <w:kern w:val="0"/>
          <w:sz w:val="32"/>
          <w:szCs w:val="32"/>
        </w:rPr>
        <w:t>一、建设范围</w:t>
      </w:r>
    </w:p>
    <w:p w:rsidR="00061179" w:rsidRPr="00EF7C32" w:rsidRDefault="00061179" w:rsidP="00061179">
      <w:pPr>
        <w:widowControl/>
        <w:kinsoku w:val="0"/>
        <w:autoSpaceDE w:val="0"/>
        <w:autoSpaceDN w:val="0"/>
        <w:adjustRightInd w:val="0"/>
        <w:snapToGrid w:val="0"/>
        <w:spacing w:line="590" w:lineRule="exact"/>
        <w:ind w:firstLineChars="200" w:firstLine="652"/>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snapToGrid w:val="0"/>
          <w:color w:val="000000"/>
          <w:spacing w:val="3"/>
          <w:kern w:val="0"/>
          <w:sz w:val="32"/>
          <w:szCs w:val="32"/>
        </w:rPr>
        <w:t>依托乡镇、村(社区)设立建设，接受市、县医疗保障经办机构业务指导与监督，承担基本医疗保险、生育保险、医疗救助等经办事务和社会服务职责的基层服务网点。</w:t>
      </w:r>
    </w:p>
    <w:p w:rsidR="00061179" w:rsidRPr="00B24D9E" w:rsidRDefault="00061179" w:rsidP="00061179">
      <w:pPr>
        <w:widowControl/>
        <w:kinsoku w:val="0"/>
        <w:autoSpaceDE w:val="0"/>
        <w:autoSpaceDN w:val="0"/>
        <w:adjustRightInd w:val="0"/>
        <w:snapToGrid w:val="0"/>
        <w:spacing w:line="590" w:lineRule="exact"/>
        <w:ind w:firstLineChars="197" w:firstLine="638"/>
        <w:jc w:val="left"/>
        <w:textAlignment w:val="baseline"/>
        <w:outlineLvl w:val="0"/>
        <w:rPr>
          <w:rFonts w:ascii="黑体" w:eastAsia="黑体" w:hAnsi="黑体" w:cs="黑体"/>
          <w:bCs/>
          <w:snapToGrid w:val="0"/>
          <w:color w:val="000000"/>
          <w:spacing w:val="2"/>
          <w:kern w:val="0"/>
          <w:sz w:val="32"/>
          <w:szCs w:val="32"/>
        </w:rPr>
      </w:pPr>
      <w:r w:rsidRPr="00B24D9E">
        <w:rPr>
          <w:rFonts w:ascii="黑体" w:eastAsia="黑体" w:hAnsi="黑体" w:cs="黑体" w:hint="eastAsia"/>
          <w:bCs/>
          <w:snapToGrid w:val="0"/>
          <w:color w:val="000000"/>
          <w:spacing w:val="2"/>
          <w:kern w:val="0"/>
          <w:sz w:val="32"/>
          <w:szCs w:val="32"/>
        </w:rPr>
        <w:t>二、建设标准</w:t>
      </w:r>
    </w:p>
    <w:p w:rsidR="00061179" w:rsidRPr="00EF7C32" w:rsidRDefault="00061179" w:rsidP="00061179">
      <w:pPr>
        <w:widowControl/>
        <w:kinsoku w:val="0"/>
        <w:autoSpaceDE w:val="0"/>
        <w:autoSpaceDN w:val="0"/>
        <w:adjustRightInd w:val="0"/>
        <w:snapToGrid w:val="0"/>
        <w:spacing w:line="590" w:lineRule="exact"/>
        <w:ind w:firstLineChars="200" w:firstLine="652"/>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snapToGrid w:val="0"/>
          <w:color w:val="000000"/>
          <w:spacing w:val="3"/>
          <w:kern w:val="0"/>
          <w:sz w:val="32"/>
          <w:szCs w:val="32"/>
        </w:rPr>
        <w:t>坚持市级统筹、县域负责，各部门齐抓共管、社会力量积极参与的原则，根据各地经济状况、行政区划、人口规模等因素，综合评判、统筹规划、科学论证，因地制宜按需整合现有资源、人员、设施，加强基层医保经办服务能力建设，推进医保经办服务纳入县乡村公共服务一体化建设，建设规模合理、层级清晰、功能定位明确的医疗保障基层服务网点，实现医保便民服务乡镇、村(社区)就近办理。</w:t>
      </w:r>
    </w:p>
    <w:p w:rsidR="00061179" w:rsidRPr="00B24D9E"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楷体_GB2312" w:eastAsia="楷体_GB2312" w:hAnsi="楷体" w:cs="楷体"/>
          <w:b/>
          <w:snapToGrid w:val="0"/>
          <w:color w:val="000000"/>
          <w:spacing w:val="3"/>
          <w:kern w:val="0"/>
          <w:sz w:val="32"/>
          <w:szCs w:val="32"/>
        </w:rPr>
      </w:pPr>
      <w:r w:rsidRPr="00B24D9E">
        <w:rPr>
          <w:rFonts w:ascii="楷体_GB2312" w:eastAsia="楷体_GB2312" w:hAnsi="楷体" w:cs="楷体" w:hint="eastAsia"/>
          <w:b/>
          <w:snapToGrid w:val="0"/>
          <w:color w:val="000000"/>
          <w:spacing w:val="3"/>
          <w:kern w:val="0"/>
          <w:sz w:val="32"/>
          <w:szCs w:val="32"/>
        </w:rPr>
        <w:t>(一)硬件标准</w:t>
      </w:r>
    </w:p>
    <w:p w:rsidR="00061179" w:rsidRPr="00EF7C32"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b/>
          <w:bCs/>
          <w:snapToGrid w:val="0"/>
          <w:color w:val="000000"/>
          <w:spacing w:val="3"/>
          <w:kern w:val="0"/>
          <w:sz w:val="32"/>
          <w:szCs w:val="32"/>
        </w:rPr>
        <w:t xml:space="preserve">1. 建设场所。 </w:t>
      </w:r>
      <w:r w:rsidRPr="00EF7C32">
        <w:rPr>
          <w:rFonts w:ascii="仿宋_GB2312" w:eastAsia="仿宋_GB2312" w:hAnsi="仿宋" w:cs="仿宋" w:hint="eastAsia"/>
          <w:snapToGrid w:val="0"/>
          <w:color w:val="000000"/>
          <w:spacing w:val="3"/>
          <w:kern w:val="0"/>
          <w:sz w:val="32"/>
          <w:szCs w:val="32"/>
        </w:rPr>
        <w:t>应建在辐射能力较强、交通相对便利、群众办事方便的地方，通过整合现有服务设施和资源，符合集中</w:t>
      </w:r>
      <w:r w:rsidRPr="00EF7C32">
        <w:rPr>
          <w:rFonts w:ascii="仿宋_GB2312" w:eastAsia="仿宋_GB2312" w:hAnsi="仿宋" w:cs="仿宋" w:hint="eastAsia"/>
          <w:snapToGrid w:val="0"/>
          <w:color w:val="000000"/>
          <w:spacing w:val="3"/>
          <w:kern w:val="0"/>
          <w:sz w:val="32"/>
          <w:szCs w:val="32"/>
        </w:rPr>
        <w:lastRenderedPageBreak/>
        <w:t>式、开放式工作环境要求，为办事群众提供“ 一门进、一站式”服务。</w:t>
      </w:r>
    </w:p>
    <w:p w:rsidR="00061179" w:rsidRPr="00EF7C32"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b/>
          <w:bCs/>
          <w:snapToGrid w:val="0"/>
          <w:color w:val="000000"/>
          <w:spacing w:val="3"/>
          <w:kern w:val="0"/>
          <w:sz w:val="32"/>
          <w:szCs w:val="32"/>
        </w:rPr>
        <w:t>2. 宣传标识。</w:t>
      </w:r>
      <w:r w:rsidRPr="00EF7C32">
        <w:rPr>
          <w:rFonts w:ascii="仿宋_GB2312" w:eastAsia="仿宋_GB2312" w:hAnsi="仿宋" w:cs="仿宋" w:hint="eastAsia"/>
          <w:snapToGrid w:val="0"/>
          <w:color w:val="000000"/>
          <w:spacing w:val="3"/>
          <w:kern w:val="0"/>
          <w:sz w:val="32"/>
          <w:szCs w:val="32"/>
        </w:rPr>
        <w:t xml:space="preserve"> 应在服务场所显著位置设置必要的宣传标识，有条件的地方配备多媒体屏幕等方式进行宣传，方便参保人员及时了解医疗保障政策和服务事项相关内容。</w:t>
      </w:r>
    </w:p>
    <w:p w:rsidR="00061179" w:rsidRPr="00EF7C32"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b/>
          <w:bCs/>
          <w:snapToGrid w:val="0"/>
          <w:color w:val="000000"/>
          <w:spacing w:val="3"/>
          <w:kern w:val="0"/>
          <w:sz w:val="32"/>
          <w:szCs w:val="32"/>
        </w:rPr>
        <w:t>3. 服务窗口。</w:t>
      </w:r>
      <w:r w:rsidRPr="00EF7C32">
        <w:rPr>
          <w:rFonts w:ascii="仿宋_GB2312" w:eastAsia="仿宋_GB2312" w:hAnsi="仿宋" w:cs="仿宋" w:hint="eastAsia"/>
          <w:snapToGrid w:val="0"/>
          <w:color w:val="000000"/>
          <w:spacing w:val="3"/>
          <w:kern w:val="0"/>
          <w:sz w:val="32"/>
          <w:szCs w:val="32"/>
        </w:rPr>
        <w:t xml:space="preserve"> 应根据服务对象的流量变化，合理配备并动</w:t>
      </w:r>
    </w:p>
    <w:p w:rsidR="00061179" w:rsidRPr="00EF7C32" w:rsidRDefault="00061179" w:rsidP="00061179">
      <w:pPr>
        <w:widowControl/>
        <w:kinsoku w:val="0"/>
        <w:autoSpaceDE w:val="0"/>
        <w:autoSpaceDN w:val="0"/>
        <w:adjustRightInd w:val="0"/>
        <w:snapToGrid w:val="0"/>
        <w:spacing w:line="590" w:lineRule="exact"/>
        <w:ind w:firstLineChars="200" w:firstLine="652"/>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snapToGrid w:val="0"/>
          <w:color w:val="000000"/>
          <w:spacing w:val="3"/>
          <w:kern w:val="0"/>
          <w:sz w:val="32"/>
          <w:szCs w:val="32"/>
        </w:rPr>
        <w:t>态调整窗口数量。</w:t>
      </w:r>
    </w:p>
    <w:p w:rsidR="00061179" w:rsidRPr="00EF7C32"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b/>
          <w:bCs/>
          <w:snapToGrid w:val="0"/>
          <w:color w:val="000000"/>
          <w:spacing w:val="3"/>
          <w:kern w:val="0"/>
          <w:sz w:val="32"/>
          <w:szCs w:val="32"/>
        </w:rPr>
        <w:t>4. 服务网络。</w:t>
      </w:r>
      <w:r w:rsidRPr="00EF7C32">
        <w:rPr>
          <w:rFonts w:ascii="仿宋_GB2312" w:eastAsia="仿宋_GB2312" w:hAnsi="仿宋" w:cs="仿宋" w:hint="eastAsia"/>
          <w:snapToGrid w:val="0"/>
          <w:color w:val="000000"/>
          <w:spacing w:val="3"/>
          <w:kern w:val="0"/>
          <w:sz w:val="32"/>
          <w:szCs w:val="32"/>
        </w:rPr>
        <w:t xml:space="preserve"> 应配备医保业务相关设备连接医保核心业务 区网络，确保医疗保障基层服务示范点能及时登陆全国统一的医保信息平台，为实现信息共享、业务协同，方便群众在线查询、申办事项提供基础支撑。对具备网上办理条件的政务服务事项，及时开通申办入口，完善网办业务流程，提高网上办理深度。</w:t>
      </w:r>
    </w:p>
    <w:p w:rsidR="00061179" w:rsidRPr="00B24D9E"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楷体_GB2312" w:eastAsia="楷体_GB2312" w:hAnsi="楷体" w:cs="楷体"/>
          <w:b/>
          <w:snapToGrid w:val="0"/>
          <w:color w:val="000000"/>
          <w:spacing w:val="3"/>
          <w:kern w:val="0"/>
          <w:sz w:val="32"/>
          <w:szCs w:val="32"/>
        </w:rPr>
      </w:pPr>
      <w:r w:rsidRPr="00B24D9E">
        <w:rPr>
          <w:rFonts w:ascii="楷体_GB2312" w:eastAsia="楷体_GB2312" w:hAnsi="楷体" w:cs="楷体" w:hint="eastAsia"/>
          <w:b/>
          <w:snapToGrid w:val="0"/>
          <w:color w:val="000000"/>
          <w:spacing w:val="3"/>
          <w:kern w:val="0"/>
          <w:sz w:val="32"/>
          <w:szCs w:val="32"/>
        </w:rPr>
        <w:t>(二)服务标准</w:t>
      </w:r>
    </w:p>
    <w:p w:rsidR="00061179" w:rsidRPr="00EF7C32"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b/>
          <w:bCs/>
          <w:snapToGrid w:val="0"/>
          <w:color w:val="000000"/>
          <w:spacing w:val="3"/>
          <w:kern w:val="0"/>
          <w:sz w:val="32"/>
          <w:szCs w:val="32"/>
        </w:rPr>
        <w:t>1. 服务方式。</w:t>
      </w:r>
      <w:r w:rsidRPr="00EF7C32">
        <w:rPr>
          <w:rFonts w:ascii="仿宋_GB2312" w:eastAsia="仿宋_GB2312" w:hAnsi="仿宋" w:cs="仿宋" w:hint="eastAsia"/>
          <w:snapToGrid w:val="0"/>
          <w:color w:val="000000"/>
          <w:spacing w:val="3"/>
          <w:kern w:val="0"/>
          <w:sz w:val="32"/>
          <w:szCs w:val="32"/>
        </w:rPr>
        <w:t xml:space="preserve"> 基层服务网点以提供窗口服务为主、自助服 务为辅的服务形式，向参保人员提供柜台服务和由服务对象自助获取的服务。提供接待办事群众、宣传解读医保政策、普及医保政策法规及帮办代办等服务。</w:t>
      </w:r>
    </w:p>
    <w:p w:rsidR="00061179" w:rsidRPr="00EF7C32"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b/>
          <w:bCs/>
          <w:snapToGrid w:val="0"/>
          <w:color w:val="000000"/>
          <w:spacing w:val="3"/>
          <w:kern w:val="0"/>
          <w:sz w:val="32"/>
          <w:szCs w:val="32"/>
        </w:rPr>
        <w:t>2. 服务事项。</w:t>
      </w:r>
      <w:r w:rsidRPr="00EF7C32">
        <w:rPr>
          <w:rFonts w:ascii="仿宋_GB2312" w:eastAsia="仿宋_GB2312" w:hAnsi="仿宋" w:cs="仿宋" w:hint="eastAsia"/>
          <w:snapToGrid w:val="0"/>
          <w:color w:val="000000"/>
          <w:spacing w:val="3"/>
          <w:kern w:val="0"/>
          <w:sz w:val="32"/>
          <w:szCs w:val="32"/>
        </w:rPr>
        <w:t xml:space="preserve"> 规范事项进驻。按照“能放必放、应放尽放”的要求，明确医疗保障基层服务点办理的服务事项，原则上应承担省医疗保障经办政务服务事项清单中30%以上的服务</w:t>
      </w:r>
      <w:r w:rsidRPr="00EF7C32">
        <w:rPr>
          <w:rFonts w:ascii="仿宋_GB2312" w:eastAsia="仿宋_GB2312" w:hAnsi="仿宋" w:cs="仿宋" w:hint="eastAsia"/>
          <w:snapToGrid w:val="0"/>
          <w:color w:val="000000"/>
          <w:spacing w:val="3"/>
          <w:kern w:val="0"/>
          <w:sz w:val="32"/>
          <w:szCs w:val="32"/>
        </w:rPr>
        <w:lastRenderedPageBreak/>
        <w:t>事项，同步规范线上(含移动终端)办理事项，确保可由医疗保障基层服务点受理、办理的服务事项全部下沉进驻。</w:t>
      </w:r>
    </w:p>
    <w:p w:rsidR="00061179" w:rsidRPr="00EF7C32" w:rsidRDefault="00061179" w:rsidP="00061179">
      <w:pPr>
        <w:widowControl/>
        <w:kinsoku w:val="0"/>
        <w:autoSpaceDE w:val="0"/>
        <w:autoSpaceDN w:val="0"/>
        <w:adjustRightInd w:val="0"/>
        <w:snapToGrid w:val="0"/>
        <w:spacing w:line="590" w:lineRule="exact"/>
        <w:ind w:firstLineChars="200" w:firstLine="652"/>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snapToGrid w:val="0"/>
          <w:color w:val="000000"/>
          <w:spacing w:val="3"/>
          <w:kern w:val="0"/>
          <w:sz w:val="32"/>
          <w:szCs w:val="32"/>
        </w:rPr>
        <w:t>规范服务流程。根据省级办事指南规范服务流程，明确事项名称、办理材料、办理时限、办理环节、服务标准等基本内容。做好服务信息公开，通过多种形式及时公开公示事项清单、服务指南、工作制度等服务信息。线上线下办事指南和服务栏目要保持标准一致、信息准确、方便实用。</w:t>
      </w:r>
    </w:p>
    <w:p w:rsidR="00061179" w:rsidRPr="00EF7C32"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b/>
          <w:bCs/>
          <w:snapToGrid w:val="0"/>
          <w:color w:val="000000"/>
          <w:spacing w:val="3"/>
          <w:kern w:val="0"/>
          <w:sz w:val="32"/>
          <w:szCs w:val="32"/>
        </w:rPr>
        <w:t>3.服务人员。</w:t>
      </w:r>
      <w:r w:rsidRPr="00EF7C32">
        <w:rPr>
          <w:rFonts w:ascii="仿宋_GB2312" w:eastAsia="仿宋_GB2312" w:hAnsi="仿宋" w:cs="仿宋" w:hint="eastAsia"/>
          <w:snapToGrid w:val="0"/>
          <w:color w:val="000000"/>
          <w:spacing w:val="3"/>
          <w:kern w:val="0"/>
          <w:sz w:val="32"/>
          <w:szCs w:val="32"/>
        </w:rPr>
        <w:t xml:space="preserve"> 服务人员由乡镇统一管理，并接受市、县级医疗保障经办机构的业务指导与监督。服务人员应具备满足服务岗位需求的业务知识、服务技能，乡镇由1名分管医保工作的领导统筹组织本辖区医疗保障基层 服务示范点有关工作，村(社区)医疗保障基层服务网点应明确1名专(兼)职医保服务人员1名。</w:t>
      </w:r>
    </w:p>
    <w:p w:rsidR="00061179" w:rsidRPr="00EF7C32"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b/>
          <w:bCs/>
          <w:snapToGrid w:val="0"/>
          <w:color w:val="000000"/>
          <w:spacing w:val="3"/>
          <w:kern w:val="0"/>
          <w:sz w:val="32"/>
          <w:szCs w:val="32"/>
        </w:rPr>
        <w:t>4.服务制度。</w:t>
      </w:r>
      <w:r w:rsidRPr="00EF7C32">
        <w:rPr>
          <w:rFonts w:ascii="仿宋_GB2312" w:eastAsia="仿宋_GB2312" w:hAnsi="仿宋" w:cs="仿宋" w:hint="eastAsia"/>
          <w:snapToGrid w:val="0"/>
          <w:color w:val="000000"/>
          <w:spacing w:val="3"/>
          <w:kern w:val="0"/>
          <w:sz w:val="32"/>
          <w:szCs w:val="32"/>
        </w:rPr>
        <w:t xml:space="preserve"> 深入贯彻落实“放管服”改革目标要求，不断健全完善首问负责制度、一次性告知制度、限时办结制度、信息公开制度、帮办代办制度等服务制度，为群众提供更加便捷、高效的服务，并通过自我评价、服务对象满意度评价、第三方评价或多方评价相结合的方式开展服务质量评价，强化评价、反馈、整改、监督全程流程衔接，助推医保服务提质增效。</w:t>
      </w:r>
    </w:p>
    <w:p w:rsidR="00061179" w:rsidRPr="00B24D9E"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楷体_GB2312" w:eastAsia="楷体_GB2312" w:hAnsi="楷体" w:cs="楷体"/>
          <w:b/>
          <w:snapToGrid w:val="0"/>
          <w:color w:val="000000"/>
          <w:spacing w:val="3"/>
          <w:kern w:val="0"/>
          <w:sz w:val="32"/>
          <w:szCs w:val="32"/>
        </w:rPr>
      </w:pPr>
      <w:r w:rsidRPr="00B24D9E">
        <w:rPr>
          <w:rFonts w:ascii="楷体_GB2312" w:eastAsia="楷体_GB2312" w:hAnsi="楷体" w:cs="楷体" w:hint="eastAsia"/>
          <w:b/>
          <w:snapToGrid w:val="0"/>
          <w:color w:val="000000"/>
          <w:spacing w:val="3"/>
          <w:kern w:val="0"/>
          <w:sz w:val="32"/>
          <w:szCs w:val="32"/>
        </w:rPr>
        <w:t>(三)管理标准</w:t>
      </w:r>
    </w:p>
    <w:p w:rsidR="00061179" w:rsidRPr="00EF7C32"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b/>
          <w:bCs/>
          <w:snapToGrid w:val="0"/>
          <w:color w:val="000000"/>
          <w:spacing w:val="3"/>
          <w:kern w:val="0"/>
          <w:sz w:val="32"/>
          <w:szCs w:val="32"/>
        </w:rPr>
        <w:t>1.财经纪律。</w:t>
      </w:r>
      <w:r w:rsidRPr="00EF7C32">
        <w:rPr>
          <w:rFonts w:ascii="仿宋_GB2312" w:eastAsia="仿宋_GB2312" w:hAnsi="仿宋" w:cs="仿宋" w:hint="eastAsia"/>
          <w:snapToGrid w:val="0"/>
          <w:color w:val="000000"/>
          <w:spacing w:val="3"/>
          <w:kern w:val="0"/>
          <w:sz w:val="32"/>
          <w:szCs w:val="32"/>
        </w:rPr>
        <w:t xml:space="preserve"> 严格执行财经纪律，无违规使用财政补助资金、基本医疗保险基金(含生育保险)、医疗救助基金或违反法</w:t>
      </w:r>
      <w:r w:rsidRPr="00EF7C32">
        <w:rPr>
          <w:rFonts w:ascii="仿宋_GB2312" w:eastAsia="仿宋_GB2312" w:hAnsi="仿宋" w:cs="仿宋" w:hint="eastAsia"/>
          <w:snapToGrid w:val="0"/>
          <w:color w:val="000000"/>
          <w:spacing w:val="3"/>
          <w:kern w:val="0"/>
          <w:sz w:val="32"/>
          <w:szCs w:val="32"/>
        </w:rPr>
        <w:lastRenderedPageBreak/>
        <w:t>律法规挪作其他用途的行为。无通过欺诈、伪造证明材料或者其他手段骗取上述资金的情形。凡出现相关问题的，实行一票否决，不得定为示范点。</w:t>
      </w:r>
    </w:p>
    <w:p w:rsidR="00061179" w:rsidRPr="00EF7C32"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b/>
          <w:bCs/>
          <w:snapToGrid w:val="0"/>
          <w:color w:val="000000"/>
          <w:spacing w:val="3"/>
          <w:kern w:val="0"/>
          <w:sz w:val="32"/>
          <w:szCs w:val="32"/>
        </w:rPr>
        <w:t xml:space="preserve">2.信息上报。 </w:t>
      </w:r>
      <w:r w:rsidRPr="00EF7C32">
        <w:rPr>
          <w:rFonts w:ascii="仿宋_GB2312" w:eastAsia="仿宋_GB2312" w:hAnsi="仿宋" w:cs="仿宋" w:hint="eastAsia"/>
          <w:snapToGrid w:val="0"/>
          <w:color w:val="000000"/>
          <w:spacing w:val="3"/>
          <w:kern w:val="0"/>
          <w:sz w:val="32"/>
          <w:szCs w:val="32"/>
        </w:rPr>
        <w:t>要自觉接受上级医保部门的业务指导和监督。定期上报业务办理、政策宣传、问题收集等工作信息，重大突发情况第一时间上报并及时续报进展情况。</w:t>
      </w:r>
    </w:p>
    <w:p w:rsidR="00061179" w:rsidRPr="00EF7C32" w:rsidRDefault="00061179" w:rsidP="00061179">
      <w:pPr>
        <w:widowControl/>
        <w:kinsoku w:val="0"/>
        <w:autoSpaceDE w:val="0"/>
        <w:autoSpaceDN w:val="0"/>
        <w:adjustRightInd w:val="0"/>
        <w:snapToGrid w:val="0"/>
        <w:spacing w:line="590" w:lineRule="exact"/>
        <w:ind w:firstLineChars="200" w:firstLine="654"/>
        <w:jc w:val="left"/>
        <w:textAlignment w:val="baseline"/>
        <w:rPr>
          <w:rFonts w:ascii="仿宋_GB2312" w:eastAsia="仿宋_GB2312" w:hAnsi="仿宋" w:cs="仿宋"/>
          <w:snapToGrid w:val="0"/>
          <w:color w:val="000000"/>
          <w:spacing w:val="3"/>
          <w:kern w:val="0"/>
          <w:sz w:val="32"/>
          <w:szCs w:val="32"/>
        </w:rPr>
      </w:pPr>
      <w:r w:rsidRPr="00EF7C32">
        <w:rPr>
          <w:rFonts w:ascii="仿宋_GB2312" w:eastAsia="仿宋_GB2312" w:hAnsi="仿宋" w:cs="仿宋" w:hint="eastAsia"/>
          <w:b/>
          <w:bCs/>
          <w:snapToGrid w:val="0"/>
          <w:color w:val="000000"/>
          <w:spacing w:val="3"/>
          <w:kern w:val="0"/>
          <w:sz w:val="32"/>
          <w:szCs w:val="32"/>
        </w:rPr>
        <w:t>3.安全管理。</w:t>
      </w:r>
      <w:r w:rsidRPr="00EF7C32">
        <w:rPr>
          <w:rFonts w:ascii="仿宋_GB2312" w:eastAsia="仿宋_GB2312" w:hAnsi="仿宋" w:cs="仿宋" w:hint="eastAsia"/>
          <w:snapToGrid w:val="0"/>
          <w:color w:val="000000"/>
          <w:spacing w:val="3"/>
          <w:kern w:val="0"/>
          <w:sz w:val="32"/>
          <w:szCs w:val="32"/>
        </w:rPr>
        <w:t xml:space="preserve"> 严格落实医保网络和信息安全管理制度，执行“专网专机专用”。切实加强终端安全管理、系统账号和密码管理、电子邮件系统安全防护、数据安全管理等工作。严格执行信息保密制度，确保参保人员信息安全。</w:t>
      </w:r>
    </w:p>
    <w:p w:rsidR="00061179" w:rsidRDefault="00061179" w:rsidP="00061179">
      <w:pPr>
        <w:widowControl/>
        <w:kinsoku w:val="0"/>
        <w:autoSpaceDE w:val="0"/>
        <w:autoSpaceDN w:val="0"/>
        <w:adjustRightInd w:val="0"/>
        <w:snapToGrid w:val="0"/>
        <w:spacing w:line="590" w:lineRule="exact"/>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590" w:lineRule="exact"/>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590" w:lineRule="exact"/>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590" w:lineRule="exact"/>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Pr="00B24D9E" w:rsidRDefault="00061179" w:rsidP="00061179">
      <w:pPr>
        <w:widowControl/>
        <w:kinsoku w:val="0"/>
        <w:autoSpaceDE w:val="0"/>
        <w:autoSpaceDN w:val="0"/>
        <w:adjustRightInd w:val="0"/>
        <w:snapToGrid w:val="0"/>
        <w:spacing w:before="104" w:line="224" w:lineRule="auto"/>
        <w:ind w:left="4"/>
        <w:jc w:val="left"/>
        <w:textAlignment w:val="baseline"/>
        <w:rPr>
          <w:rFonts w:ascii="黑体" w:eastAsia="黑体" w:hAnsi="黑体" w:cs="黑体"/>
          <w:bCs/>
          <w:snapToGrid w:val="0"/>
          <w:color w:val="000000"/>
          <w:spacing w:val="25"/>
          <w:kern w:val="0"/>
          <w:sz w:val="32"/>
          <w:szCs w:val="32"/>
        </w:rPr>
      </w:pPr>
      <w:r w:rsidRPr="00B24D9E">
        <w:rPr>
          <w:rFonts w:ascii="黑体" w:eastAsia="黑体" w:hAnsi="黑体" w:cs="黑体"/>
          <w:bCs/>
          <w:snapToGrid w:val="0"/>
          <w:color w:val="000000"/>
          <w:spacing w:val="25"/>
          <w:kern w:val="0"/>
          <w:sz w:val="32"/>
          <w:szCs w:val="32"/>
        </w:rPr>
        <w:lastRenderedPageBreak/>
        <w:t>附件2</w:t>
      </w:r>
    </w:p>
    <w:p w:rsidR="00061179" w:rsidRDefault="00061179" w:rsidP="00061179">
      <w:pPr>
        <w:widowControl/>
        <w:kinsoku w:val="0"/>
        <w:autoSpaceDE w:val="0"/>
        <w:autoSpaceDN w:val="0"/>
        <w:adjustRightInd w:val="0"/>
        <w:snapToGrid w:val="0"/>
        <w:spacing w:line="262" w:lineRule="auto"/>
        <w:jc w:val="left"/>
        <w:textAlignment w:val="baseline"/>
        <w:rPr>
          <w:rFonts w:ascii="Arial" w:eastAsia="Arial" w:hAnsi="Arial" w:cs="Arial"/>
          <w:snapToGrid w:val="0"/>
          <w:color w:val="000000"/>
          <w:kern w:val="0"/>
          <w:szCs w:val="21"/>
        </w:rPr>
      </w:pPr>
    </w:p>
    <w:p w:rsidR="00061179" w:rsidRDefault="00061179" w:rsidP="00061179">
      <w:pPr>
        <w:widowControl/>
        <w:kinsoku w:val="0"/>
        <w:autoSpaceDE w:val="0"/>
        <w:autoSpaceDN w:val="0"/>
        <w:adjustRightInd w:val="0"/>
        <w:snapToGrid w:val="0"/>
        <w:spacing w:line="262" w:lineRule="auto"/>
        <w:jc w:val="left"/>
        <w:textAlignment w:val="baseline"/>
        <w:rPr>
          <w:rFonts w:ascii="Arial" w:eastAsia="Arial" w:hAnsi="Arial" w:cs="Arial"/>
          <w:snapToGrid w:val="0"/>
          <w:color w:val="000000"/>
          <w:kern w:val="0"/>
          <w:szCs w:val="21"/>
        </w:rPr>
      </w:pPr>
    </w:p>
    <w:p w:rsidR="00061179" w:rsidRPr="00B24D9E" w:rsidRDefault="00061179" w:rsidP="00061179">
      <w:pPr>
        <w:widowControl/>
        <w:kinsoku w:val="0"/>
        <w:autoSpaceDE w:val="0"/>
        <w:autoSpaceDN w:val="0"/>
        <w:adjustRightInd w:val="0"/>
        <w:snapToGrid w:val="0"/>
        <w:spacing w:before="143" w:line="219" w:lineRule="auto"/>
        <w:ind w:left="296"/>
        <w:jc w:val="left"/>
        <w:textAlignment w:val="baseline"/>
        <w:rPr>
          <w:rFonts w:ascii="方正小标宋简体" w:eastAsia="方正小标宋简体" w:hAnsi="宋体" w:cs="宋体"/>
          <w:snapToGrid w:val="0"/>
          <w:color w:val="000000"/>
          <w:kern w:val="0"/>
          <w:sz w:val="44"/>
          <w:szCs w:val="44"/>
        </w:rPr>
      </w:pPr>
      <w:r w:rsidRPr="00B24D9E">
        <w:rPr>
          <w:rFonts w:ascii="方正小标宋简体" w:eastAsia="方正小标宋简体" w:hAnsi="宋体" w:cs="宋体" w:hint="eastAsia"/>
          <w:b/>
          <w:bCs/>
          <w:snapToGrid w:val="0"/>
          <w:color w:val="000000"/>
          <w:spacing w:val="-11"/>
          <w:kern w:val="0"/>
          <w:sz w:val="44"/>
          <w:szCs w:val="44"/>
        </w:rPr>
        <w:t>医疗保障基层服务点经办政务服务事项清单</w:t>
      </w: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r>
        <w:rPr>
          <w:rFonts w:ascii="仿宋" w:eastAsia="仿宋" w:hAnsi="仿宋" w:cs="仿宋" w:hint="eastAsia"/>
          <w:snapToGrid w:val="0"/>
          <w:color w:val="000000"/>
          <w:spacing w:val="3"/>
          <w:kern w:val="0"/>
          <w:sz w:val="31"/>
          <w:szCs w:val="31"/>
        </w:rPr>
        <w:t>1.城乡居民参保登记</w:t>
      </w: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r>
        <w:rPr>
          <w:rFonts w:ascii="仿宋" w:eastAsia="仿宋" w:hAnsi="仿宋" w:cs="仿宋" w:hint="eastAsia"/>
          <w:snapToGrid w:val="0"/>
          <w:color w:val="000000"/>
          <w:spacing w:val="3"/>
          <w:kern w:val="0"/>
          <w:sz w:val="31"/>
          <w:szCs w:val="31"/>
        </w:rPr>
        <w:t>2.城乡居民参保信息变更登记</w:t>
      </w: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r>
        <w:rPr>
          <w:rFonts w:ascii="仿宋" w:eastAsia="仿宋" w:hAnsi="仿宋" w:cs="仿宋" w:hint="eastAsia"/>
          <w:snapToGrid w:val="0"/>
          <w:color w:val="000000"/>
          <w:spacing w:val="3"/>
          <w:kern w:val="0"/>
          <w:sz w:val="31"/>
          <w:szCs w:val="31"/>
        </w:rPr>
        <w:t>3.参保人员参保信息查询</w:t>
      </w: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r>
        <w:rPr>
          <w:rFonts w:ascii="仿宋" w:eastAsia="仿宋" w:hAnsi="仿宋" w:cs="仿宋" w:hint="eastAsia"/>
          <w:snapToGrid w:val="0"/>
          <w:color w:val="000000"/>
          <w:spacing w:val="3"/>
          <w:kern w:val="0"/>
          <w:sz w:val="31"/>
          <w:szCs w:val="31"/>
        </w:rPr>
        <w:t>4.异地长期居住人员备案</w:t>
      </w: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r>
        <w:rPr>
          <w:rFonts w:ascii="仿宋" w:eastAsia="仿宋" w:hAnsi="仿宋" w:cs="仿宋" w:hint="eastAsia"/>
          <w:snapToGrid w:val="0"/>
          <w:color w:val="000000"/>
          <w:spacing w:val="3"/>
          <w:kern w:val="0"/>
          <w:sz w:val="31"/>
          <w:szCs w:val="31"/>
        </w:rPr>
        <w:t>5.常驻异地工作人员备案</w:t>
      </w: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r>
        <w:rPr>
          <w:rFonts w:ascii="仿宋" w:eastAsia="仿宋" w:hAnsi="仿宋" w:cs="仿宋" w:hint="eastAsia"/>
          <w:snapToGrid w:val="0"/>
          <w:color w:val="000000"/>
          <w:spacing w:val="3"/>
          <w:kern w:val="0"/>
          <w:sz w:val="31"/>
          <w:szCs w:val="31"/>
        </w:rPr>
        <w:t>6.异地转诊人员备案</w:t>
      </w: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r>
        <w:rPr>
          <w:rFonts w:ascii="仿宋" w:eastAsia="仿宋" w:hAnsi="仿宋" w:cs="仿宋" w:hint="eastAsia"/>
          <w:snapToGrid w:val="0"/>
          <w:color w:val="000000"/>
          <w:spacing w:val="3"/>
          <w:kern w:val="0"/>
          <w:sz w:val="31"/>
          <w:szCs w:val="31"/>
        </w:rPr>
        <w:t>7.异地安置退休人员备案</w:t>
      </w: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r>
        <w:rPr>
          <w:rFonts w:ascii="仿宋" w:eastAsia="仿宋" w:hAnsi="仿宋" w:cs="仿宋" w:hint="eastAsia"/>
          <w:snapToGrid w:val="0"/>
          <w:color w:val="000000"/>
          <w:spacing w:val="3"/>
          <w:kern w:val="0"/>
          <w:sz w:val="31"/>
          <w:szCs w:val="31"/>
        </w:rPr>
        <w:t>8.基本医疗保险参保人员享受门诊慢特病病种待遇认定</w:t>
      </w:r>
    </w:p>
    <w:p w:rsidR="00061179" w:rsidRDefault="00061179" w:rsidP="00061179">
      <w:pPr>
        <w:widowControl/>
        <w:kinsoku w:val="0"/>
        <w:autoSpaceDE w:val="0"/>
        <w:autoSpaceDN w:val="0"/>
        <w:adjustRightInd w:val="0"/>
        <w:snapToGrid w:val="0"/>
        <w:spacing w:line="360" w:lineRule="auto"/>
        <w:ind w:leftChars="294" w:left="617"/>
        <w:jc w:val="left"/>
        <w:textAlignment w:val="baseline"/>
        <w:rPr>
          <w:rFonts w:ascii="仿宋" w:eastAsia="仿宋" w:hAnsi="仿宋" w:cs="仿宋"/>
          <w:snapToGrid w:val="0"/>
          <w:color w:val="000000"/>
          <w:spacing w:val="3"/>
          <w:kern w:val="0"/>
          <w:sz w:val="31"/>
          <w:szCs w:val="31"/>
        </w:rPr>
      </w:pPr>
      <w:r>
        <w:rPr>
          <w:rFonts w:ascii="仿宋" w:eastAsia="仿宋" w:hAnsi="仿宋" w:cs="仿宋" w:hint="eastAsia"/>
          <w:snapToGrid w:val="0"/>
          <w:color w:val="000000"/>
          <w:spacing w:val="3"/>
          <w:kern w:val="0"/>
          <w:sz w:val="31"/>
          <w:szCs w:val="31"/>
        </w:rPr>
        <w:t>9.符合资助条件的救助对象参加城乡居民基本医疗保险个人缴费补贴</w:t>
      </w: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r>
        <w:rPr>
          <w:rFonts w:ascii="仿宋" w:eastAsia="仿宋" w:hAnsi="仿宋" w:cs="仿宋" w:hint="eastAsia"/>
          <w:snapToGrid w:val="0"/>
          <w:color w:val="000000"/>
          <w:spacing w:val="3"/>
          <w:kern w:val="0"/>
          <w:sz w:val="31"/>
          <w:szCs w:val="31"/>
        </w:rPr>
        <w:t>10.医疗救助对象手工(零星)报销</w:t>
      </w: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Pr="00B24D9E" w:rsidRDefault="00061179" w:rsidP="00061179">
      <w:pPr>
        <w:widowControl/>
        <w:kinsoku w:val="0"/>
        <w:autoSpaceDE w:val="0"/>
        <w:autoSpaceDN w:val="0"/>
        <w:adjustRightInd w:val="0"/>
        <w:snapToGrid w:val="0"/>
        <w:spacing w:before="104" w:line="224" w:lineRule="auto"/>
        <w:ind w:left="4"/>
        <w:jc w:val="left"/>
        <w:textAlignment w:val="baseline"/>
        <w:rPr>
          <w:rFonts w:ascii="黑体" w:eastAsia="黑体" w:hAnsi="黑体" w:cs="黑体"/>
          <w:bCs/>
          <w:snapToGrid w:val="0"/>
          <w:color w:val="000000"/>
          <w:spacing w:val="25"/>
          <w:kern w:val="0"/>
          <w:sz w:val="32"/>
          <w:szCs w:val="32"/>
        </w:rPr>
      </w:pPr>
      <w:r w:rsidRPr="00B24D9E">
        <w:rPr>
          <w:rFonts w:ascii="黑体" w:eastAsia="黑体" w:hAnsi="黑体" w:cs="黑体"/>
          <w:bCs/>
          <w:snapToGrid w:val="0"/>
          <w:color w:val="000000"/>
          <w:spacing w:val="25"/>
          <w:kern w:val="0"/>
          <w:sz w:val="32"/>
          <w:szCs w:val="32"/>
        </w:rPr>
        <w:lastRenderedPageBreak/>
        <w:t>附件3</w:t>
      </w:r>
    </w:p>
    <w:p w:rsidR="00061179" w:rsidRDefault="00061179" w:rsidP="00061179">
      <w:pPr>
        <w:widowControl/>
        <w:kinsoku w:val="0"/>
        <w:autoSpaceDE w:val="0"/>
        <w:autoSpaceDN w:val="0"/>
        <w:adjustRightInd w:val="0"/>
        <w:snapToGrid w:val="0"/>
        <w:spacing w:line="274" w:lineRule="auto"/>
        <w:jc w:val="left"/>
        <w:textAlignment w:val="baseline"/>
        <w:rPr>
          <w:rFonts w:ascii="Arial" w:eastAsia="Arial" w:hAnsi="Arial" w:cs="Arial"/>
          <w:snapToGrid w:val="0"/>
          <w:color w:val="000000"/>
          <w:kern w:val="0"/>
          <w:szCs w:val="21"/>
        </w:rPr>
      </w:pPr>
    </w:p>
    <w:p w:rsidR="00061179" w:rsidRDefault="00061179" w:rsidP="00061179">
      <w:pPr>
        <w:widowControl/>
        <w:kinsoku w:val="0"/>
        <w:autoSpaceDE w:val="0"/>
        <w:autoSpaceDN w:val="0"/>
        <w:adjustRightInd w:val="0"/>
        <w:snapToGrid w:val="0"/>
        <w:spacing w:line="275" w:lineRule="auto"/>
        <w:jc w:val="left"/>
        <w:textAlignment w:val="baseline"/>
        <w:rPr>
          <w:rFonts w:ascii="Arial" w:eastAsia="Arial" w:hAnsi="Arial" w:cs="Arial"/>
          <w:snapToGrid w:val="0"/>
          <w:color w:val="000000"/>
          <w:kern w:val="0"/>
          <w:szCs w:val="21"/>
        </w:rPr>
      </w:pPr>
    </w:p>
    <w:p w:rsidR="00061179" w:rsidRPr="00B24D9E" w:rsidRDefault="00061179" w:rsidP="00061179">
      <w:pPr>
        <w:widowControl/>
        <w:kinsoku w:val="0"/>
        <w:autoSpaceDE w:val="0"/>
        <w:autoSpaceDN w:val="0"/>
        <w:adjustRightInd w:val="0"/>
        <w:snapToGrid w:val="0"/>
        <w:spacing w:before="143" w:line="219" w:lineRule="auto"/>
        <w:ind w:left="296"/>
        <w:jc w:val="center"/>
        <w:textAlignment w:val="baseline"/>
        <w:rPr>
          <w:rFonts w:ascii="方正小标宋简体" w:eastAsia="方正小标宋简体" w:hAnsi="宋体" w:cs="宋体"/>
          <w:b/>
          <w:bCs/>
          <w:snapToGrid w:val="0"/>
          <w:color w:val="000000"/>
          <w:spacing w:val="-11"/>
          <w:kern w:val="0"/>
          <w:sz w:val="44"/>
          <w:szCs w:val="44"/>
        </w:rPr>
      </w:pPr>
      <w:r w:rsidRPr="00B24D9E">
        <w:rPr>
          <w:rFonts w:ascii="方正小标宋简体" w:eastAsia="方正小标宋简体" w:hAnsi="宋体" w:cs="宋体"/>
          <w:b/>
          <w:bCs/>
          <w:snapToGrid w:val="0"/>
          <w:color w:val="000000"/>
          <w:spacing w:val="-11"/>
          <w:kern w:val="0"/>
          <w:sz w:val="44"/>
          <w:szCs w:val="44"/>
        </w:rPr>
        <w:t>医疗保障基层服务示范点计划名额</w:t>
      </w:r>
    </w:p>
    <w:p w:rsidR="00061179" w:rsidRDefault="00061179" w:rsidP="00061179">
      <w:pPr>
        <w:widowControl/>
        <w:kinsoku w:val="0"/>
        <w:autoSpaceDE w:val="0"/>
        <w:autoSpaceDN w:val="0"/>
        <w:adjustRightInd w:val="0"/>
        <w:snapToGrid w:val="0"/>
        <w:spacing w:before="140" w:line="219" w:lineRule="auto"/>
        <w:ind w:left="1090"/>
        <w:jc w:val="left"/>
        <w:textAlignment w:val="baseline"/>
        <w:rPr>
          <w:rFonts w:ascii="宋体" w:eastAsia="宋体" w:hAnsi="宋体" w:cs="宋体"/>
          <w:b/>
          <w:bCs/>
          <w:snapToGrid w:val="0"/>
          <w:color w:val="000000"/>
          <w:spacing w:val="3"/>
          <w:kern w:val="0"/>
          <w:sz w:val="43"/>
          <w:szCs w:val="43"/>
        </w:rPr>
      </w:pPr>
    </w:p>
    <w:tbl>
      <w:tblPr>
        <w:tblStyle w:val="TableNormal"/>
        <w:tblW w:w="8000" w:type="dxa"/>
        <w:tblInd w:w="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762"/>
        <w:gridCol w:w="2517"/>
        <w:gridCol w:w="2721"/>
      </w:tblGrid>
      <w:tr w:rsidR="00061179" w:rsidTr="00D65CCC">
        <w:trPr>
          <w:trHeight w:val="1473"/>
        </w:trPr>
        <w:tc>
          <w:tcPr>
            <w:tcW w:w="2762" w:type="dxa"/>
            <w:tcBorders>
              <w:bottom w:val="single" w:sz="4" w:space="0" w:color="auto"/>
            </w:tcBorders>
          </w:tcPr>
          <w:p w:rsidR="00061179" w:rsidRPr="001133EC" w:rsidRDefault="00061179" w:rsidP="00D65CCC">
            <w:pPr>
              <w:widowControl/>
              <w:kinsoku w:val="0"/>
              <w:autoSpaceDE w:val="0"/>
              <w:autoSpaceDN w:val="0"/>
              <w:adjustRightInd w:val="0"/>
              <w:snapToGrid w:val="0"/>
              <w:spacing w:line="243" w:lineRule="auto"/>
              <w:jc w:val="left"/>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line="243" w:lineRule="auto"/>
              <w:jc w:val="left"/>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0" w:line="224" w:lineRule="auto"/>
              <w:ind w:left="859"/>
              <w:jc w:val="left"/>
              <w:textAlignment w:val="baseline"/>
              <w:rPr>
                <w:rFonts w:ascii="仿宋_GB2312" w:eastAsia="仿宋_GB2312" w:hAnsi="宋体" w:cs="宋体"/>
                <w:snapToGrid w:val="0"/>
                <w:kern w:val="0"/>
                <w:sz w:val="31"/>
                <w:szCs w:val="31"/>
              </w:rPr>
            </w:pPr>
            <w:r w:rsidRPr="001133EC">
              <w:rPr>
                <w:rFonts w:ascii="仿宋_GB2312" w:eastAsia="仿宋_GB2312" w:hAnsi="宋体" w:cs="宋体" w:hint="eastAsia"/>
                <w:snapToGrid w:val="0"/>
                <w:spacing w:val="7"/>
                <w:kern w:val="0"/>
                <w:sz w:val="31"/>
                <w:szCs w:val="31"/>
              </w:rPr>
              <w:t>序   号</w:t>
            </w:r>
          </w:p>
        </w:tc>
        <w:tc>
          <w:tcPr>
            <w:tcW w:w="2517" w:type="dxa"/>
          </w:tcPr>
          <w:p w:rsidR="00061179" w:rsidRPr="001133EC" w:rsidRDefault="00061179" w:rsidP="00D65CCC">
            <w:pPr>
              <w:widowControl/>
              <w:kinsoku w:val="0"/>
              <w:autoSpaceDE w:val="0"/>
              <w:autoSpaceDN w:val="0"/>
              <w:adjustRightInd w:val="0"/>
              <w:snapToGrid w:val="0"/>
              <w:spacing w:line="271" w:lineRule="auto"/>
              <w:jc w:val="left"/>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0" w:line="219" w:lineRule="auto"/>
              <w:ind w:left="287" w:firstLineChars="100" w:firstLine="323"/>
              <w:jc w:val="left"/>
              <w:textAlignment w:val="baseline"/>
              <w:rPr>
                <w:rFonts w:ascii="仿宋_GB2312" w:eastAsia="仿宋_GB2312" w:hAnsi="宋体" w:cs="宋体"/>
                <w:b/>
                <w:bCs/>
                <w:snapToGrid w:val="0"/>
                <w:spacing w:val="6"/>
                <w:kern w:val="0"/>
                <w:sz w:val="31"/>
                <w:szCs w:val="31"/>
              </w:rPr>
            </w:pPr>
            <w:r w:rsidRPr="001133EC">
              <w:rPr>
                <w:rFonts w:ascii="仿宋_GB2312" w:eastAsia="仿宋_GB2312" w:hAnsi="宋体" w:cs="宋体" w:hint="eastAsia"/>
                <w:b/>
                <w:bCs/>
                <w:snapToGrid w:val="0"/>
                <w:spacing w:val="6"/>
                <w:kern w:val="0"/>
                <w:sz w:val="31"/>
                <w:szCs w:val="31"/>
              </w:rPr>
              <w:t>乡镇</w:t>
            </w:r>
          </w:p>
          <w:p w:rsidR="00061179" w:rsidRPr="001133EC" w:rsidRDefault="00061179" w:rsidP="00D65CCC">
            <w:pPr>
              <w:widowControl/>
              <w:kinsoku w:val="0"/>
              <w:autoSpaceDE w:val="0"/>
              <w:autoSpaceDN w:val="0"/>
              <w:adjustRightInd w:val="0"/>
              <w:snapToGrid w:val="0"/>
              <w:spacing w:before="100" w:line="219" w:lineRule="auto"/>
              <w:ind w:left="287"/>
              <w:jc w:val="left"/>
              <w:textAlignment w:val="baseline"/>
              <w:rPr>
                <w:rFonts w:ascii="仿宋_GB2312" w:eastAsia="仿宋_GB2312" w:hAnsi="宋体" w:cs="宋体"/>
                <w:snapToGrid w:val="0"/>
                <w:kern w:val="0"/>
                <w:sz w:val="31"/>
                <w:szCs w:val="31"/>
              </w:rPr>
            </w:pPr>
            <w:r w:rsidRPr="001133EC">
              <w:rPr>
                <w:rFonts w:ascii="仿宋_GB2312" w:eastAsia="仿宋_GB2312" w:hAnsi="宋体" w:cs="宋体" w:hint="eastAsia"/>
                <w:b/>
                <w:bCs/>
                <w:snapToGrid w:val="0"/>
                <w:spacing w:val="6"/>
                <w:kern w:val="0"/>
                <w:sz w:val="31"/>
                <w:szCs w:val="31"/>
              </w:rPr>
              <w:t>示范点(个)</w:t>
            </w:r>
          </w:p>
        </w:tc>
        <w:tc>
          <w:tcPr>
            <w:tcW w:w="2721" w:type="dxa"/>
          </w:tcPr>
          <w:p w:rsidR="00061179" w:rsidRPr="001133EC" w:rsidRDefault="00061179" w:rsidP="00D65CCC">
            <w:pPr>
              <w:widowControl/>
              <w:kinsoku w:val="0"/>
              <w:autoSpaceDE w:val="0"/>
              <w:autoSpaceDN w:val="0"/>
              <w:adjustRightInd w:val="0"/>
              <w:snapToGrid w:val="0"/>
              <w:spacing w:line="268" w:lineRule="auto"/>
              <w:jc w:val="left"/>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1" w:line="219" w:lineRule="auto"/>
              <w:ind w:left="540"/>
              <w:jc w:val="left"/>
              <w:textAlignment w:val="baseline"/>
              <w:rPr>
                <w:rFonts w:ascii="仿宋_GB2312" w:eastAsia="仿宋_GB2312" w:hAnsi="宋体" w:cs="宋体"/>
                <w:snapToGrid w:val="0"/>
                <w:kern w:val="0"/>
                <w:sz w:val="31"/>
                <w:szCs w:val="31"/>
              </w:rPr>
            </w:pPr>
            <w:r w:rsidRPr="001133EC">
              <w:rPr>
                <w:rFonts w:ascii="仿宋_GB2312" w:eastAsia="仿宋_GB2312" w:hAnsi="宋体" w:cs="宋体" w:hint="eastAsia"/>
                <w:b/>
                <w:bCs/>
                <w:snapToGrid w:val="0"/>
                <w:spacing w:val="8"/>
                <w:kern w:val="0"/>
                <w:sz w:val="31"/>
                <w:szCs w:val="31"/>
              </w:rPr>
              <w:t>村(社区)</w:t>
            </w:r>
          </w:p>
          <w:p w:rsidR="00061179" w:rsidRPr="001133EC" w:rsidRDefault="00061179" w:rsidP="00D65CCC">
            <w:pPr>
              <w:widowControl/>
              <w:kinsoku w:val="0"/>
              <w:autoSpaceDE w:val="0"/>
              <w:autoSpaceDN w:val="0"/>
              <w:adjustRightInd w:val="0"/>
              <w:snapToGrid w:val="0"/>
              <w:spacing w:before="54" w:line="219" w:lineRule="auto"/>
              <w:ind w:left="400"/>
              <w:jc w:val="left"/>
              <w:textAlignment w:val="baseline"/>
              <w:rPr>
                <w:rFonts w:ascii="仿宋_GB2312" w:eastAsia="仿宋_GB2312" w:hAnsi="宋体" w:cs="宋体"/>
                <w:snapToGrid w:val="0"/>
                <w:kern w:val="0"/>
                <w:sz w:val="31"/>
                <w:szCs w:val="31"/>
              </w:rPr>
            </w:pPr>
            <w:r w:rsidRPr="001133EC">
              <w:rPr>
                <w:rFonts w:ascii="仿宋_GB2312" w:eastAsia="仿宋_GB2312" w:hAnsi="宋体" w:cs="宋体" w:hint="eastAsia"/>
                <w:b/>
                <w:bCs/>
                <w:snapToGrid w:val="0"/>
                <w:spacing w:val="6"/>
                <w:kern w:val="0"/>
                <w:sz w:val="31"/>
                <w:szCs w:val="31"/>
              </w:rPr>
              <w:t>示范点(个)</w:t>
            </w:r>
          </w:p>
        </w:tc>
      </w:tr>
      <w:tr w:rsidR="00061179" w:rsidTr="00D65CCC">
        <w:trPr>
          <w:trHeight w:val="1118"/>
        </w:trPr>
        <w:tc>
          <w:tcPr>
            <w:tcW w:w="2762" w:type="dxa"/>
            <w:vMerge w:val="restart"/>
            <w:tcBorders>
              <w:top w:val="single" w:sz="4" w:space="0" w:color="auto"/>
              <w:left w:val="single" w:sz="4" w:space="0" w:color="auto"/>
              <w:right w:val="single" w:sz="4" w:space="0" w:color="auto"/>
            </w:tcBorders>
          </w:tcPr>
          <w:p w:rsidR="00061179" w:rsidRPr="001133EC" w:rsidRDefault="00061179" w:rsidP="00D65CCC">
            <w:pPr>
              <w:widowControl/>
              <w:kinsoku w:val="0"/>
              <w:autoSpaceDE w:val="0"/>
              <w:autoSpaceDN w:val="0"/>
              <w:adjustRightInd w:val="0"/>
              <w:snapToGrid w:val="0"/>
              <w:spacing w:line="312" w:lineRule="auto"/>
              <w:jc w:val="left"/>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1" w:line="219" w:lineRule="auto"/>
              <w:ind w:left="905"/>
              <w:jc w:val="left"/>
              <w:textAlignment w:val="baseline"/>
              <w:rPr>
                <w:rFonts w:ascii="仿宋_GB2312" w:eastAsia="仿宋_GB2312" w:hAnsi="宋体" w:cs="宋体"/>
                <w:snapToGrid w:val="0"/>
                <w:kern w:val="0"/>
                <w:sz w:val="31"/>
                <w:szCs w:val="31"/>
              </w:rPr>
            </w:pPr>
          </w:p>
          <w:p w:rsidR="00061179" w:rsidRPr="001133EC" w:rsidRDefault="00061179" w:rsidP="00D65CCC">
            <w:pPr>
              <w:widowControl/>
              <w:kinsoku w:val="0"/>
              <w:autoSpaceDE w:val="0"/>
              <w:autoSpaceDN w:val="0"/>
              <w:adjustRightInd w:val="0"/>
              <w:snapToGrid w:val="0"/>
              <w:spacing w:line="314" w:lineRule="auto"/>
              <w:jc w:val="left"/>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0" w:line="219" w:lineRule="auto"/>
              <w:ind w:left="905"/>
              <w:jc w:val="left"/>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1" w:line="221" w:lineRule="auto"/>
              <w:ind w:left="905"/>
              <w:jc w:val="left"/>
              <w:textAlignment w:val="baseline"/>
              <w:rPr>
                <w:rFonts w:ascii="仿宋_GB2312" w:eastAsia="仿宋_GB2312" w:hAnsi="宋体" w:cs="宋体"/>
                <w:snapToGrid w:val="0"/>
                <w:kern w:val="0"/>
                <w:sz w:val="31"/>
                <w:szCs w:val="31"/>
              </w:rPr>
            </w:pPr>
            <w:r w:rsidRPr="001133EC">
              <w:rPr>
                <w:rFonts w:ascii="仿宋_GB2312" w:eastAsia="仿宋_GB2312" w:hAnsi="宋体" w:cs="宋体" w:hint="eastAsia"/>
                <w:snapToGrid w:val="0"/>
                <w:kern w:val="0"/>
                <w:sz w:val="31"/>
                <w:szCs w:val="31"/>
              </w:rPr>
              <w:t>1</w:t>
            </w:r>
          </w:p>
        </w:tc>
        <w:tc>
          <w:tcPr>
            <w:tcW w:w="2517" w:type="dxa"/>
            <w:vMerge w:val="restart"/>
            <w:tcBorders>
              <w:left w:val="single" w:sz="4" w:space="0" w:color="auto"/>
            </w:tcBorders>
            <w:vAlign w:val="center"/>
          </w:tcPr>
          <w:p w:rsidR="00061179" w:rsidRPr="001133EC" w:rsidRDefault="00061179" w:rsidP="00D65CCC">
            <w:pPr>
              <w:widowControl/>
              <w:kinsoku w:val="0"/>
              <w:autoSpaceDE w:val="0"/>
              <w:autoSpaceDN w:val="0"/>
              <w:adjustRightInd w:val="0"/>
              <w:snapToGrid w:val="0"/>
              <w:spacing w:line="391" w:lineRule="auto"/>
              <w:jc w:val="center"/>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1" w:line="183" w:lineRule="auto"/>
              <w:textAlignment w:val="baseline"/>
              <w:rPr>
                <w:rFonts w:ascii="仿宋_GB2312" w:eastAsia="仿宋_GB2312" w:hAnsi="宋体" w:cs="宋体"/>
                <w:snapToGrid w:val="0"/>
                <w:kern w:val="0"/>
                <w:sz w:val="31"/>
                <w:szCs w:val="31"/>
              </w:rPr>
            </w:pPr>
          </w:p>
          <w:p w:rsidR="00061179" w:rsidRPr="001133EC" w:rsidRDefault="00061179" w:rsidP="00D65CCC">
            <w:pPr>
              <w:widowControl/>
              <w:kinsoku w:val="0"/>
              <w:autoSpaceDE w:val="0"/>
              <w:autoSpaceDN w:val="0"/>
              <w:adjustRightInd w:val="0"/>
              <w:snapToGrid w:val="0"/>
              <w:spacing w:line="394" w:lineRule="auto"/>
              <w:ind w:firstLineChars="300" w:firstLine="840"/>
              <w:textAlignment w:val="baseline"/>
              <w:rPr>
                <w:rFonts w:ascii="仿宋_GB2312" w:eastAsia="仿宋_GB2312" w:hAnsi="Arial" w:cs="Arial"/>
                <w:snapToGrid w:val="0"/>
                <w:kern w:val="0"/>
                <w:sz w:val="28"/>
                <w:szCs w:val="28"/>
              </w:rPr>
            </w:pPr>
            <w:r w:rsidRPr="001133EC">
              <w:rPr>
                <w:rFonts w:ascii="仿宋_GB2312" w:eastAsia="仿宋_GB2312" w:hAnsi="Arial" w:cs="Arial" w:hint="eastAsia"/>
                <w:snapToGrid w:val="0"/>
                <w:kern w:val="0"/>
                <w:sz w:val="28"/>
                <w:szCs w:val="28"/>
              </w:rPr>
              <w:t>胜利镇</w:t>
            </w:r>
          </w:p>
          <w:p w:rsidR="00061179" w:rsidRPr="001133EC" w:rsidRDefault="00061179" w:rsidP="00D65CCC">
            <w:pPr>
              <w:widowControl/>
              <w:kinsoku w:val="0"/>
              <w:autoSpaceDE w:val="0"/>
              <w:autoSpaceDN w:val="0"/>
              <w:adjustRightInd w:val="0"/>
              <w:snapToGrid w:val="0"/>
              <w:spacing w:before="101" w:line="183" w:lineRule="auto"/>
              <w:ind w:left="1173"/>
              <w:jc w:val="center"/>
              <w:textAlignment w:val="baseline"/>
              <w:rPr>
                <w:rFonts w:ascii="仿宋_GB2312" w:eastAsia="仿宋_GB2312" w:hAnsi="宋体" w:cs="宋体"/>
                <w:snapToGrid w:val="0"/>
                <w:kern w:val="0"/>
                <w:sz w:val="31"/>
                <w:szCs w:val="31"/>
              </w:rPr>
            </w:pPr>
          </w:p>
        </w:tc>
        <w:tc>
          <w:tcPr>
            <w:tcW w:w="2721" w:type="dxa"/>
          </w:tcPr>
          <w:p w:rsidR="00061179" w:rsidRPr="001133EC" w:rsidRDefault="00061179" w:rsidP="00D65CCC">
            <w:pPr>
              <w:widowControl/>
              <w:kinsoku w:val="0"/>
              <w:autoSpaceDE w:val="0"/>
              <w:autoSpaceDN w:val="0"/>
              <w:adjustRightInd w:val="0"/>
              <w:snapToGrid w:val="0"/>
              <w:spacing w:line="393" w:lineRule="auto"/>
              <w:jc w:val="left"/>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0" w:line="182" w:lineRule="auto"/>
              <w:ind w:left="1276"/>
              <w:jc w:val="left"/>
              <w:textAlignment w:val="baseline"/>
              <w:rPr>
                <w:rFonts w:ascii="仿宋_GB2312" w:eastAsia="仿宋_GB2312" w:hAnsi="宋体" w:cs="宋体"/>
                <w:snapToGrid w:val="0"/>
                <w:kern w:val="0"/>
                <w:sz w:val="31"/>
                <w:szCs w:val="31"/>
              </w:rPr>
            </w:pPr>
            <w:r w:rsidRPr="001133EC">
              <w:rPr>
                <w:rFonts w:ascii="仿宋_GB2312" w:eastAsia="仿宋_GB2312" w:hAnsi="宋体" w:cs="宋体" w:hint="eastAsia"/>
                <w:snapToGrid w:val="0"/>
                <w:kern w:val="0"/>
                <w:sz w:val="31"/>
                <w:szCs w:val="31"/>
              </w:rPr>
              <w:t>新军村</w:t>
            </w:r>
          </w:p>
        </w:tc>
      </w:tr>
      <w:tr w:rsidR="00061179" w:rsidTr="00D65CCC">
        <w:trPr>
          <w:trHeight w:val="1129"/>
        </w:trPr>
        <w:tc>
          <w:tcPr>
            <w:tcW w:w="2762" w:type="dxa"/>
            <w:vMerge/>
            <w:tcBorders>
              <w:left w:val="single" w:sz="4" w:space="0" w:color="auto"/>
              <w:right w:val="single" w:sz="4" w:space="0" w:color="auto"/>
            </w:tcBorders>
          </w:tcPr>
          <w:p w:rsidR="00061179" w:rsidRPr="001133EC" w:rsidRDefault="00061179" w:rsidP="00D65CCC">
            <w:pPr>
              <w:widowControl/>
              <w:kinsoku w:val="0"/>
              <w:autoSpaceDE w:val="0"/>
              <w:autoSpaceDN w:val="0"/>
              <w:adjustRightInd w:val="0"/>
              <w:snapToGrid w:val="0"/>
              <w:spacing w:before="100" w:line="219" w:lineRule="auto"/>
              <w:ind w:left="905"/>
              <w:jc w:val="left"/>
              <w:textAlignment w:val="baseline"/>
              <w:rPr>
                <w:rFonts w:ascii="仿宋_GB2312" w:eastAsia="仿宋_GB2312" w:hAnsi="宋体" w:cs="宋体"/>
                <w:snapToGrid w:val="0"/>
                <w:kern w:val="0"/>
                <w:sz w:val="31"/>
                <w:szCs w:val="31"/>
              </w:rPr>
            </w:pPr>
          </w:p>
        </w:tc>
        <w:tc>
          <w:tcPr>
            <w:tcW w:w="2517" w:type="dxa"/>
            <w:vMerge/>
            <w:tcBorders>
              <w:left w:val="single" w:sz="4" w:space="0" w:color="auto"/>
            </w:tcBorders>
          </w:tcPr>
          <w:p w:rsidR="00061179" w:rsidRPr="001133EC" w:rsidRDefault="00061179" w:rsidP="00D65CCC">
            <w:pPr>
              <w:widowControl/>
              <w:kinsoku w:val="0"/>
              <w:autoSpaceDE w:val="0"/>
              <w:autoSpaceDN w:val="0"/>
              <w:adjustRightInd w:val="0"/>
              <w:snapToGrid w:val="0"/>
              <w:spacing w:before="101" w:line="183" w:lineRule="auto"/>
              <w:ind w:left="1173"/>
              <w:jc w:val="left"/>
              <w:textAlignment w:val="baseline"/>
              <w:rPr>
                <w:rFonts w:ascii="仿宋_GB2312" w:eastAsia="仿宋_GB2312" w:hAnsi="宋体" w:cs="宋体"/>
                <w:snapToGrid w:val="0"/>
                <w:kern w:val="0"/>
                <w:sz w:val="31"/>
                <w:szCs w:val="31"/>
              </w:rPr>
            </w:pPr>
          </w:p>
        </w:tc>
        <w:tc>
          <w:tcPr>
            <w:tcW w:w="2721" w:type="dxa"/>
          </w:tcPr>
          <w:p w:rsidR="00061179" w:rsidRPr="001133EC" w:rsidRDefault="00061179" w:rsidP="00D65CCC">
            <w:pPr>
              <w:widowControl/>
              <w:kinsoku w:val="0"/>
              <w:autoSpaceDE w:val="0"/>
              <w:autoSpaceDN w:val="0"/>
              <w:adjustRightInd w:val="0"/>
              <w:snapToGrid w:val="0"/>
              <w:spacing w:line="395" w:lineRule="auto"/>
              <w:jc w:val="left"/>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0" w:line="182" w:lineRule="auto"/>
              <w:ind w:left="1276"/>
              <w:jc w:val="left"/>
              <w:textAlignment w:val="baseline"/>
              <w:rPr>
                <w:rFonts w:ascii="仿宋_GB2312" w:eastAsia="仿宋_GB2312" w:hAnsi="宋体" w:cs="宋体"/>
                <w:snapToGrid w:val="0"/>
                <w:kern w:val="0"/>
                <w:sz w:val="31"/>
                <w:szCs w:val="31"/>
              </w:rPr>
            </w:pPr>
            <w:r w:rsidRPr="001133EC">
              <w:rPr>
                <w:rFonts w:ascii="仿宋_GB2312" w:eastAsia="仿宋_GB2312" w:hAnsi="宋体" w:cs="宋体" w:hint="eastAsia"/>
                <w:snapToGrid w:val="0"/>
                <w:kern w:val="0"/>
                <w:sz w:val="31"/>
                <w:szCs w:val="31"/>
              </w:rPr>
              <w:t>横洲村</w:t>
            </w:r>
          </w:p>
        </w:tc>
      </w:tr>
      <w:tr w:rsidR="00061179" w:rsidTr="00D65CCC">
        <w:trPr>
          <w:trHeight w:val="1118"/>
        </w:trPr>
        <w:tc>
          <w:tcPr>
            <w:tcW w:w="2762" w:type="dxa"/>
            <w:vMerge/>
            <w:tcBorders>
              <w:left w:val="single" w:sz="4" w:space="0" w:color="auto"/>
              <w:bottom w:val="single" w:sz="4" w:space="0" w:color="auto"/>
              <w:right w:val="single" w:sz="4" w:space="0" w:color="auto"/>
            </w:tcBorders>
          </w:tcPr>
          <w:p w:rsidR="00061179" w:rsidRPr="001133EC" w:rsidRDefault="00061179" w:rsidP="00D65CCC">
            <w:pPr>
              <w:widowControl/>
              <w:kinsoku w:val="0"/>
              <w:autoSpaceDE w:val="0"/>
              <w:autoSpaceDN w:val="0"/>
              <w:adjustRightInd w:val="0"/>
              <w:snapToGrid w:val="0"/>
              <w:spacing w:before="101" w:line="221" w:lineRule="auto"/>
              <w:ind w:left="905"/>
              <w:jc w:val="left"/>
              <w:textAlignment w:val="baseline"/>
              <w:rPr>
                <w:rFonts w:ascii="仿宋_GB2312" w:eastAsia="仿宋_GB2312" w:hAnsi="宋体" w:cs="宋体"/>
                <w:snapToGrid w:val="0"/>
                <w:kern w:val="0"/>
                <w:sz w:val="31"/>
                <w:szCs w:val="31"/>
              </w:rPr>
            </w:pPr>
          </w:p>
        </w:tc>
        <w:tc>
          <w:tcPr>
            <w:tcW w:w="2517" w:type="dxa"/>
            <w:vMerge/>
            <w:tcBorders>
              <w:left w:val="single" w:sz="4" w:space="0" w:color="auto"/>
            </w:tcBorders>
          </w:tcPr>
          <w:p w:rsidR="00061179" w:rsidRPr="001133EC" w:rsidRDefault="00061179" w:rsidP="00D65CCC">
            <w:pPr>
              <w:widowControl/>
              <w:kinsoku w:val="0"/>
              <w:autoSpaceDE w:val="0"/>
              <w:autoSpaceDN w:val="0"/>
              <w:adjustRightInd w:val="0"/>
              <w:snapToGrid w:val="0"/>
              <w:spacing w:before="101" w:line="183" w:lineRule="auto"/>
              <w:ind w:left="1173"/>
              <w:jc w:val="left"/>
              <w:textAlignment w:val="baseline"/>
              <w:rPr>
                <w:rFonts w:ascii="仿宋_GB2312" w:eastAsia="仿宋_GB2312" w:hAnsi="宋体" w:cs="宋体"/>
                <w:snapToGrid w:val="0"/>
                <w:kern w:val="0"/>
                <w:sz w:val="31"/>
                <w:szCs w:val="31"/>
              </w:rPr>
            </w:pPr>
          </w:p>
        </w:tc>
        <w:tc>
          <w:tcPr>
            <w:tcW w:w="2721" w:type="dxa"/>
          </w:tcPr>
          <w:p w:rsidR="00061179" w:rsidRPr="001133EC" w:rsidRDefault="00061179" w:rsidP="00D65CCC">
            <w:pPr>
              <w:widowControl/>
              <w:kinsoku w:val="0"/>
              <w:autoSpaceDE w:val="0"/>
              <w:autoSpaceDN w:val="0"/>
              <w:adjustRightInd w:val="0"/>
              <w:snapToGrid w:val="0"/>
              <w:spacing w:line="394" w:lineRule="auto"/>
              <w:jc w:val="left"/>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1" w:line="183" w:lineRule="auto"/>
              <w:ind w:left="1276"/>
              <w:jc w:val="left"/>
              <w:textAlignment w:val="baseline"/>
              <w:rPr>
                <w:rFonts w:ascii="仿宋_GB2312" w:eastAsia="仿宋_GB2312" w:hAnsi="宋体" w:cs="宋体"/>
                <w:snapToGrid w:val="0"/>
                <w:kern w:val="0"/>
                <w:sz w:val="31"/>
                <w:szCs w:val="31"/>
              </w:rPr>
            </w:pPr>
            <w:r w:rsidRPr="001133EC">
              <w:rPr>
                <w:rFonts w:ascii="仿宋_GB2312" w:eastAsia="仿宋_GB2312" w:hAnsi="宋体" w:cs="宋体" w:hint="eastAsia"/>
                <w:snapToGrid w:val="0"/>
                <w:kern w:val="0"/>
                <w:sz w:val="31"/>
                <w:szCs w:val="31"/>
              </w:rPr>
              <w:t>康桥村</w:t>
            </w:r>
          </w:p>
        </w:tc>
      </w:tr>
      <w:tr w:rsidR="00061179" w:rsidTr="00D65CCC">
        <w:trPr>
          <w:trHeight w:val="1129"/>
        </w:trPr>
        <w:tc>
          <w:tcPr>
            <w:tcW w:w="2762" w:type="dxa"/>
            <w:vMerge w:val="restart"/>
            <w:tcBorders>
              <w:top w:val="single" w:sz="4" w:space="0" w:color="auto"/>
              <w:left w:val="single" w:sz="4" w:space="0" w:color="auto"/>
              <w:right w:val="single" w:sz="4" w:space="0" w:color="auto"/>
            </w:tcBorders>
          </w:tcPr>
          <w:p w:rsidR="00061179" w:rsidRPr="001133EC" w:rsidRDefault="00061179" w:rsidP="00D65CCC">
            <w:pPr>
              <w:widowControl/>
              <w:kinsoku w:val="0"/>
              <w:autoSpaceDE w:val="0"/>
              <w:autoSpaceDN w:val="0"/>
              <w:adjustRightInd w:val="0"/>
              <w:snapToGrid w:val="0"/>
              <w:spacing w:line="315" w:lineRule="auto"/>
              <w:jc w:val="left"/>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0" w:line="219" w:lineRule="auto"/>
              <w:ind w:left="905"/>
              <w:jc w:val="left"/>
              <w:textAlignment w:val="baseline"/>
              <w:rPr>
                <w:rFonts w:ascii="仿宋_GB2312" w:eastAsia="仿宋_GB2312" w:hAnsi="宋体" w:cs="宋体"/>
                <w:snapToGrid w:val="0"/>
                <w:kern w:val="0"/>
                <w:sz w:val="31"/>
                <w:szCs w:val="31"/>
              </w:rPr>
            </w:pPr>
          </w:p>
          <w:p w:rsidR="00061179" w:rsidRPr="001133EC" w:rsidRDefault="00061179" w:rsidP="00D65CCC">
            <w:pPr>
              <w:widowControl/>
              <w:kinsoku w:val="0"/>
              <w:autoSpaceDE w:val="0"/>
              <w:autoSpaceDN w:val="0"/>
              <w:adjustRightInd w:val="0"/>
              <w:snapToGrid w:val="0"/>
              <w:spacing w:line="318" w:lineRule="auto"/>
              <w:jc w:val="left"/>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0" w:line="219" w:lineRule="auto"/>
              <w:ind w:left="445" w:firstLineChars="200" w:firstLine="620"/>
              <w:jc w:val="left"/>
              <w:textAlignment w:val="baseline"/>
              <w:rPr>
                <w:rFonts w:ascii="仿宋_GB2312" w:eastAsia="仿宋_GB2312" w:hAnsi="宋体" w:cs="宋体"/>
                <w:snapToGrid w:val="0"/>
                <w:kern w:val="0"/>
                <w:sz w:val="31"/>
                <w:szCs w:val="31"/>
              </w:rPr>
            </w:pPr>
            <w:r w:rsidRPr="001133EC">
              <w:rPr>
                <w:rFonts w:ascii="仿宋_GB2312" w:eastAsia="仿宋_GB2312" w:hAnsi="宋体" w:cs="宋体" w:hint="eastAsia"/>
                <w:snapToGrid w:val="0"/>
                <w:kern w:val="0"/>
                <w:sz w:val="31"/>
                <w:szCs w:val="31"/>
              </w:rPr>
              <w:t>2</w:t>
            </w:r>
          </w:p>
        </w:tc>
        <w:tc>
          <w:tcPr>
            <w:tcW w:w="2517" w:type="dxa"/>
            <w:vMerge w:val="restart"/>
            <w:tcBorders>
              <w:left w:val="single" w:sz="4" w:space="0" w:color="auto"/>
            </w:tcBorders>
            <w:vAlign w:val="center"/>
          </w:tcPr>
          <w:p w:rsidR="00061179" w:rsidRPr="001133EC" w:rsidRDefault="00061179" w:rsidP="00D65CCC">
            <w:pPr>
              <w:widowControl/>
              <w:kinsoku w:val="0"/>
              <w:autoSpaceDE w:val="0"/>
              <w:autoSpaceDN w:val="0"/>
              <w:adjustRightInd w:val="0"/>
              <w:snapToGrid w:val="0"/>
              <w:spacing w:line="396" w:lineRule="auto"/>
              <w:jc w:val="center"/>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1" w:line="183" w:lineRule="auto"/>
              <w:ind w:left="1173"/>
              <w:jc w:val="center"/>
              <w:textAlignment w:val="baseline"/>
              <w:rPr>
                <w:rFonts w:ascii="仿宋_GB2312" w:eastAsia="仿宋_GB2312" w:hAnsi="宋体" w:cs="宋体"/>
                <w:snapToGrid w:val="0"/>
                <w:kern w:val="0"/>
                <w:sz w:val="31"/>
                <w:szCs w:val="31"/>
              </w:rPr>
            </w:pPr>
          </w:p>
          <w:p w:rsidR="00061179" w:rsidRPr="001133EC" w:rsidRDefault="00061179" w:rsidP="00D65CCC">
            <w:pPr>
              <w:widowControl/>
              <w:kinsoku w:val="0"/>
              <w:autoSpaceDE w:val="0"/>
              <w:autoSpaceDN w:val="0"/>
              <w:adjustRightInd w:val="0"/>
              <w:snapToGrid w:val="0"/>
              <w:spacing w:line="395" w:lineRule="auto"/>
              <w:jc w:val="center"/>
              <w:textAlignment w:val="baseline"/>
              <w:rPr>
                <w:rFonts w:ascii="仿宋_GB2312" w:eastAsia="仿宋_GB2312" w:hAnsi="Arial" w:cs="Arial"/>
                <w:snapToGrid w:val="0"/>
                <w:kern w:val="0"/>
                <w:sz w:val="28"/>
                <w:szCs w:val="28"/>
              </w:rPr>
            </w:pPr>
            <w:r w:rsidRPr="001133EC">
              <w:rPr>
                <w:rFonts w:ascii="仿宋_GB2312" w:eastAsia="仿宋_GB2312" w:hAnsi="Arial" w:cs="Arial" w:hint="eastAsia"/>
                <w:snapToGrid w:val="0"/>
                <w:kern w:val="0"/>
                <w:sz w:val="28"/>
                <w:szCs w:val="28"/>
              </w:rPr>
              <w:t>东流镇</w:t>
            </w:r>
          </w:p>
          <w:p w:rsidR="00061179" w:rsidRPr="001133EC" w:rsidRDefault="00061179" w:rsidP="00D65CCC">
            <w:pPr>
              <w:widowControl/>
              <w:kinsoku w:val="0"/>
              <w:autoSpaceDE w:val="0"/>
              <w:autoSpaceDN w:val="0"/>
              <w:adjustRightInd w:val="0"/>
              <w:snapToGrid w:val="0"/>
              <w:spacing w:before="101" w:line="184" w:lineRule="auto"/>
              <w:ind w:left="1173"/>
              <w:jc w:val="center"/>
              <w:textAlignment w:val="baseline"/>
              <w:rPr>
                <w:rFonts w:ascii="仿宋_GB2312" w:eastAsia="仿宋_GB2312" w:hAnsi="宋体" w:cs="宋体"/>
                <w:snapToGrid w:val="0"/>
                <w:kern w:val="0"/>
                <w:sz w:val="31"/>
                <w:szCs w:val="31"/>
              </w:rPr>
            </w:pPr>
          </w:p>
        </w:tc>
        <w:tc>
          <w:tcPr>
            <w:tcW w:w="2721" w:type="dxa"/>
          </w:tcPr>
          <w:p w:rsidR="00061179" w:rsidRPr="001133EC" w:rsidRDefault="00061179" w:rsidP="00D65CCC">
            <w:pPr>
              <w:widowControl/>
              <w:kinsoku w:val="0"/>
              <w:autoSpaceDE w:val="0"/>
              <w:autoSpaceDN w:val="0"/>
              <w:adjustRightInd w:val="0"/>
              <w:snapToGrid w:val="0"/>
              <w:spacing w:line="396" w:lineRule="auto"/>
              <w:jc w:val="left"/>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1" w:line="183" w:lineRule="auto"/>
              <w:ind w:left="1276"/>
              <w:jc w:val="left"/>
              <w:textAlignment w:val="baseline"/>
              <w:rPr>
                <w:rFonts w:ascii="仿宋_GB2312" w:eastAsia="仿宋_GB2312" w:hAnsi="宋体" w:cs="宋体"/>
                <w:snapToGrid w:val="0"/>
                <w:kern w:val="0"/>
                <w:sz w:val="31"/>
                <w:szCs w:val="31"/>
              </w:rPr>
            </w:pPr>
            <w:r w:rsidRPr="001133EC">
              <w:rPr>
                <w:rFonts w:ascii="仿宋_GB2312" w:eastAsia="仿宋_GB2312" w:hAnsi="宋体" w:cs="宋体" w:hint="eastAsia"/>
                <w:snapToGrid w:val="0"/>
                <w:kern w:val="0"/>
                <w:sz w:val="31"/>
                <w:szCs w:val="31"/>
              </w:rPr>
              <w:t>金山村</w:t>
            </w:r>
          </w:p>
        </w:tc>
      </w:tr>
      <w:tr w:rsidR="00061179" w:rsidTr="00D65CCC">
        <w:trPr>
          <w:trHeight w:val="1128"/>
        </w:trPr>
        <w:tc>
          <w:tcPr>
            <w:tcW w:w="2762" w:type="dxa"/>
            <w:vMerge/>
            <w:tcBorders>
              <w:left w:val="single" w:sz="4" w:space="0" w:color="auto"/>
              <w:bottom w:val="single" w:sz="4" w:space="0" w:color="auto"/>
              <w:right w:val="single" w:sz="4" w:space="0" w:color="auto"/>
            </w:tcBorders>
          </w:tcPr>
          <w:p w:rsidR="00061179" w:rsidRPr="001133EC" w:rsidRDefault="00061179" w:rsidP="00D65CCC">
            <w:pPr>
              <w:widowControl/>
              <w:kinsoku w:val="0"/>
              <w:autoSpaceDE w:val="0"/>
              <w:autoSpaceDN w:val="0"/>
              <w:adjustRightInd w:val="0"/>
              <w:snapToGrid w:val="0"/>
              <w:spacing w:before="100" w:line="219" w:lineRule="auto"/>
              <w:ind w:left="445" w:firstLineChars="200" w:firstLine="620"/>
              <w:jc w:val="left"/>
              <w:textAlignment w:val="baseline"/>
              <w:rPr>
                <w:rFonts w:ascii="仿宋_GB2312" w:eastAsia="仿宋_GB2312" w:hAnsi="宋体" w:cs="宋体"/>
                <w:snapToGrid w:val="0"/>
                <w:kern w:val="0"/>
                <w:sz w:val="31"/>
                <w:szCs w:val="31"/>
              </w:rPr>
            </w:pPr>
          </w:p>
        </w:tc>
        <w:tc>
          <w:tcPr>
            <w:tcW w:w="2517" w:type="dxa"/>
            <w:vMerge/>
            <w:tcBorders>
              <w:left w:val="single" w:sz="4" w:space="0" w:color="auto"/>
            </w:tcBorders>
          </w:tcPr>
          <w:p w:rsidR="00061179" w:rsidRPr="001133EC" w:rsidRDefault="00061179" w:rsidP="00D65CCC">
            <w:pPr>
              <w:widowControl/>
              <w:kinsoku w:val="0"/>
              <w:autoSpaceDE w:val="0"/>
              <w:autoSpaceDN w:val="0"/>
              <w:adjustRightInd w:val="0"/>
              <w:snapToGrid w:val="0"/>
              <w:spacing w:before="101" w:line="184" w:lineRule="auto"/>
              <w:ind w:left="1173"/>
              <w:jc w:val="left"/>
              <w:textAlignment w:val="baseline"/>
              <w:rPr>
                <w:rFonts w:ascii="仿宋_GB2312" w:eastAsia="仿宋_GB2312" w:hAnsi="宋体" w:cs="宋体"/>
                <w:snapToGrid w:val="0"/>
                <w:kern w:val="0"/>
                <w:sz w:val="31"/>
                <w:szCs w:val="31"/>
              </w:rPr>
            </w:pPr>
          </w:p>
        </w:tc>
        <w:tc>
          <w:tcPr>
            <w:tcW w:w="2721" w:type="dxa"/>
          </w:tcPr>
          <w:p w:rsidR="00061179" w:rsidRPr="001133EC" w:rsidRDefault="00061179" w:rsidP="00D65CCC">
            <w:pPr>
              <w:widowControl/>
              <w:kinsoku w:val="0"/>
              <w:autoSpaceDE w:val="0"/>
              <w:autoSpaceDN w:val="0"/>
              <w:adjustRightInd w:val="0"/>
              <w:snapToGrid w:val="0"/>
              <w:spacing w:line="395" w:lineRule="auto"/>
              <w:jc w:val="left"/>
              <w:textAlignment w:val="baseline"/>
              <w:rPr>
                <w:rFonts w:ascii="仿宋_GB2312" w:eastAsia="仿宋_GB2312" w:hAnsi="Arial" w:cs="Arial"/>
                <w:snapToGrid w:val="0"/>
                <w:kern w:val="0"/>
                <w:szCs w:val="21"/>
              </w:rPr>
            </w:pPr>
          </w:p>
          <w:p w:rsidR="00061179" w:rsidRPr="001133EC" w:rsidRDefault="00061179" w:rsidP="00D65CCC">
            <w:pPr>
              <w:widowControl/>
              <w:kinsoku w:val="0"/>
              <w:autoSpaceDE w:val="0"/>
              <w:autoSpaceDN w:val="0"/>
              <w:adjustRightInd w:val="0"/>
              <w:snapToGrid w:val="0"/>
              <w:spacing w:before="101" w:line="184" w:lineRule="auto"/>
              <w:ind w:left="1276"/>
              <w:jc w:val="left"/>
              <w:textAlignment w:val="baseline"/>
              <w:rPr>
                <w:rFonts w:ascii="仿宋_GB2312" w:eastAsia="仿宋_GB2312" w:hAnsi="宋体" w:cs="宋体"/>
                <w:snapToGrid w:val="0"/>
                <w:kern w:val="0"/>
                <w:sz w:val="31"/>
                <w:szCs w:val="31"/>
              </w:rPr>
            </w:pPr>
            <w:r w:rsidRPr="001133EC">
              <w:rPr>
                <w:rFonts w:ascii="仿宋_GB2312" w:eastAsia="仿宋_GB2312" w:hAnsi="宋体" w:cs="宋体" w:hint="eastAsia"/>
                <w:snapToGrid w:val="0"/>
                <w:kern w:val="0"/>
                <w:sz w:val="31"/>
                <w:szCs w:val="31"/>
              </w:rPr>
              <w:t>城东村</w:t>
            </w:r>
          </w:p>
        </w:tc>
      </w:tr>
    </w:tbl>
    <w:p w:rsidR="00061179" w:rsidRDefault="00061179" w:rsidP="00061179">
      <w:pPr>
        <w:widowControl/>
        <w:kinsoku w:val="0"/>
        <w:autoSpaceDE w:val="0"/>
        <w:autoSpaceDN w:val="0"/>
        <w:adjustRightInd w:val="0"/>
        <w:snapToGrid w:val="0"/>
        <w:spacing w:line="360" w:lineRule="auto"/>
        <w:ind w:firstLineChars="200" w:firstLine="632"/>
        <w:jc w:val="left"/>
        <w:textAlignment w:val="baseline"/>
        <w:rPr>
          <w:rFonts w:ascii="仿宋" w:eastAsia="仿宋" w:hAnsi="仿宋" w:cs="仿宋"/>
          <w:snapToGrid w:val="0"/>
          <w:color w:val="000000"/>
          <w:spacing w:val="3"/>
          <w:kern w:val="0"/>
          <w:sz w:val="31"/>
          <w:szCs w:val="31"/>
        </w:rPr>
      </w:pPr>
    </w:p>
    <w:p w:rsidR="00061179" w:rsidRDefault="00061179">
      <w:pPr>
        <w:rPr>
          <w:rFonts w:ascii="仿宋" w:eastAsia="仿宋" w:hAnsi="仿宋" w:cs="仿宋"/>
          <w:sz w:val="31"/>
          <w:szCs w:val="31"/>
        </w:rPr>
      </w:pPr>
    </w:p>
    <w:sectPr w:rsidR="00061179" w:rsidSect="004C5D96">
      <w:footerReference w:type="default" r:id="rId7"/>
      <w:pgSz w:w="11906" w:h="16838"/>
      <w:pgMar w:top="1701" w:right="1474" w:bottom="1701" w:left="158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6035" w:rsidRDefault="00AE6035" w:rsidP="00C842F1">
      <w:r>
        <w:separator/>
      </w:r>
    </w:p>
  </w:endnote>
  <w:endnote w:type="continuationSeparator" w:id="1">
    <w:p w:rsidR="00AE6035" w:rsidRDefault="00AE6035" w:rsidP="00C842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9248505"/>
      <w:docPartObj>
        <w:docPartGallery w:val="Page Numbers (Bottom of Page)"/>
        <w:docPartUnique/>
      </w:docPartObj>
    </w:sdtPr>
    <w:sdtContent>
      <w:p w:rsidR="001133EC" w:rsidRDefault="00F720CD">
        <w:pPr>
          <w:pStyle w:val="a5"/>
          <w:jc w:val="center"/>
        </w:pPr>
        <w:r>
          <w:fldChar w:fldCharType="begin"/>
        </w:r>
        <w:r w:rsidR="001133EC">
          <w:instrText>PAGE   \* MERGEFORMAT</w:instrText>
        </w:r>
        <w:r>
          <w:fldChar w:fldCharType="separate"/>
        </w:r>
        <w:r w:rsidR="009C5E4C" w:rsidRPr="009C5E4C">
          <w:rPr>
            <w:noProof/>
            <w:lang w:val="zh-CN"/>
          </w:rPr>
          <w:t>2</w:t>
        </w:r>
        <w:r>
          <w:fldChar w:fldCharType="end"/>
        </w:r>
      </w:p>
    </w:sdtContent>
  </w:sdt>
  <w:p w:rsidR="001133EC" w:rsidRDefault="001133E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6035" w:rsidRDefault="00AE6035" w:rsidP="00C842F1">
      <w:r>
        <w:separator/>
      </w:r>
    </w:p>
  </w:footnote>
  <w:footnote w:type="continuationSeparator" w:id="1">
    <w:p w:rsidR="00AE6035" w:rsidRDefault="00AE6035" w:rsidP="00C842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CF1670"/>
    <w:multiLevelType w:val="singleLevel"/>
    <w:tmpl w:val="32CF1670"/>
    <w:lvl w:ilvl="0">
      <w:start w:val="3"/>
      <w:numFmt w:val="chineseCounting"/>
      <w:lvlText w:val="(%1)"/>
      <w:lvlJc w:val="left"/>
      <w:pPr>
        <w:tabs>
          <w:tab w:val="left" w:pos="312"/>
        </w:tabs>
        <w:ind w:left="-60"/>
      </w:pPr>
      <w:rPr>
        <w:rFonts w:hint="eastAsia"/>
      </w:rPr>
    </w:lvl>
  </w:abstractNum>
  <w:abstractNum w:abstractNumId="1">
    <w:nsid w:val="37A8673F"/>
    <w:multiLevelType w:val="singleLevel"/>
    <w:tmpl w:val="37A8673F"/>
    <w:lvl w:ilvl="0">
      <w:start w:val="1"/>
      <w:numFmt w:val="decimal"/>
      <w:suff w:val="space"/>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zAyYmNhMmMxOTdjMzk1NmYzMTA4NTMzNDFiMjdiZmEifQ=="/>
  </w:docVars>
  <w:rsids>
    <w:rsidRoot w:val="6DED656A"/>
    <w:rsid w:val="00061179"/>
    <w:rsid w:val="001133EC"/>
    <w:rsid w:val="002C2C09"/>
    <w:rsid w:val="004C5D96"/>
    <w:rsid w:val="005F6212"/>
    <w:rsid w:val="00683E0E"/>
    <w:rsid w:val="008402D7"/>
    <w:rsid w:val="00851D9D"/>
    <w:rsid w:val="009C5E4C"/>
    <w:rsid w:val="00A20628"/>
    <w:rsid w:val="00AE6035"/>
    <w:rsid w:val="00C842F1"/>
    <w:rsid w:val="00E3753C"/>
    <w:rsid w:val="00E97DFC"/>
    <w:rsid w:val="00EF0369"/>
    <w:rsid w:val="00F720CD"/>
    <w:rsid w:val="58392CB2"/>
    <w:rsid w:val="6DED656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20C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unhideWhenUsed/>
    <w:qFormat/>
    <w:rsid w:val="00F720CD"/>
    <w:tblPr>
      <w:tblCellMar>
        <w:top w:w="0" w:type="dxa"/>
        <w:left w:w="0" w:type="dxa"/>
        <w:bottom w:w="0" w:type="dxa"/>
        <w:right w:w="0" w:type="dxa"/>
      </w:tblCellMar>
    </w:tblPr>
  </w:style>
  <w:style w:type="paragraph" w:styleId="a3">
    <w:name w:val="Balloon Text"/>
    <w:basedOn w:val="a"/>
    <w:link w:val="Char"/>
    <w:rsid w:val="00C842F1"/>
    <w:rPr>
      <w:sz w:val="18"/>
      <w:szCs w:val="18"/>
    </w:rPr>
  </w:style>
  <w:style w:type="character" w:customStyle="1" w:styleId="Char">
    <w:name w:val="批注框文本 Char"/>
    <w:basedOn w:val="a0"/>
    <w:link w:val="a3"/>
    <w:rsid w:val="00C842F1"/>
    <w:rPr>
      <w:kern w:val="2"/>
      <w:sz w:val="18"/>
      <w:szCs w:val="18"/>
    </w:rPr>
  </w:style>
  <w:style w:type="paragraph" w:styleId="a4">
    <w:name w:val="header"/>
    <w:basedOn w:val="a"/>
    <w:link w:val="Char0"/>
    <w:rsid w:val="00C842F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C842F1"/>
    <w:rPr>
      <w:kern w:val="2"/>
      <w:sz w:val="18"/>
      <w:szCs w:val="18"/>
    </w:rPr>
  </w:style>
  <w:style w:type="paragraph" w:styleId="a5">
    <w:name w:val="footer"/>
    <w:basedOn w:val="a"/>
    <w:link w:val="Char1"/>
    <w:uiPriority w:val="99"/>
    <w:rsid w:val="00C842F1"/>
    <w:pPr>
      <w:tabs>
        <w:tab w:val="center" w:pos="4153"/>
        <w:tab w:val="right" w:pos="8306"/>
      </w:tabs>
      <w:snapToGrid w:val="0"/>
      <w:jc w:val="left"/>
    </w:pPr>
    <w:rPr>
      <w:sz w:val="18"/>
      <w:szCs w:val="18"/>
    </w:rPr>
  </w:style>
  <w:style w:type="character" w:customStyle="1" w:styleId="Char1">
    <w:name w:val="页脚 Char"/>
    <w:basedOn w:val="a0"/>
    <w:link w:val="a5"/>
    <w:uiPriority w:val="99"/>
    <w:rsid w:val="00C842F1"/>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semiHidden/>
    <w:unhideWhenUsed/>
    <w:qFormat/>
    <w:tblPr>
      <w:tblCellMar>
        <w:top w:w="0" w:type="dxa"/>
        <w:left w:w="0" w:type="dxa"/>
        <w:bottom w:w="0" w:type="dxa"/>
        <w:right w:w="0" w:type="dxa"/>
      </w:tblCellMar>
    </w:tblPr>
  </w:style>
  <w:style w:type="paragraph" w:styleId="a3">
    <w:name w:val="Balloon Text"/>
    <w:basedOn w:val="a"/>
    <w:link w:val="Char"/>
    <w:rsid w:val="00C842F1"/>
    <w:rPr>
      <w:sz w:val="18"/>
      <w:szCs w:val="18"/>
    </w:rPr>
  </w:style>
  <w:style w:type="character" w:customStyle="1" w:styleId="Char">
    <w:name w:val="批注框文本 Char"/>
    <w:basedOn w:val="a0"/>
    <w:link w:val="a3"/>
    <w:rsid w:val="00C842F1"/>
    <w:rPr>
      <w:kern w:val="2"/>
      <w:sz w:val="18"/>
      <w:szCs w:val="18"/>
    </w:rPr>
  </w:style>
  <w:style w:type="paragraph" w:styleId="a4">
    <w:name w:val="header"/>
    <w:basedOn w:val="a"/>
    <w:link w:val="Char0"/>
    <w:rsid w:val="00C842F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rsid w:val="00C842F1"/>
    <w:rPr>
      <w:kern w:val="2"/>
      <w:sz w:val="18"/>
      <w:szCs w:val="18"/>
    </w:rPr>
  </w:style>
  <w:style w:type="paragraph" w:styleId="a5">
    <w:name w:val="footer"/>
    <w:basedOn w:val="a"/>
    <w:link w:val="Char1"/>
    <w:uiPriority w:val="99"/>
    <w:rsid w:val="00C842F1"/>
    <w:pPr>
      <w:tabs>
        <w:tab w:val="center" w:pos="4153"/>
        <w:tab w:val="right" w:pos="8306"/>
      </w:tabs>
      <w:snapToGrid w:val="0"/>
      <w:jc w:val="left"/>
    </w:pPr>
    <w:rPr>
      <w:sz w:val="18"/>
      <w:szCs w:val="18"/>
    </w:rPr>
  </w:style>
  <w:style w:type="character" w:customStyle="1" w:styleId="Char1">
    <w:name w:val="页脚 Char"/>
    <w:basedOn w:val="a0"/>
    <w:link w:val="a5"/>
    <w:uiPriority w:val="99"/>
    <w:rsid w:val="00C842F1"/>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13</Pages>
  <Words>757</Words>
  <Characters>4317</Characters>
  <Application>Microsoft Office Word</Application>
  <DocSecurity>0</DocSecurity>
  <Lines>35</Lines>
  <Paragraphs>10</Paragraphs>
  <ScaleCrop>false</ScaleCrop>
  <Company/>
  <LinksUpToDate>false</LinksUpToDate>
  <CharactersWithSpaces>5064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邢怡圣</dc:creator>
  <cp:lastModifiedBy>黄亮</cp:lastModifiedBy>
  <cp:revision>12</cp:revision>
  <dcterms:created xsi:type="dcterms:W3CDTF">2023-04-11T00:25:00Z</dcterms:created>
  <dcterms:modified xsi:type="dcterms:W3CDTF">2023-07-18T02:33:00Z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18AFE0FAFF9F42238A4A124CD0F5C6D6_11</vt:lpwstr>
  </property>
</Properties>
</file>