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CA9" w:rsidRDefault="002874FF">
      <w:pPr>
        <w:rPr>
          <w:rFonts w:ascii="宋体" w:hAnsi="宋体" w:cs="宋体"/>
          <w:b/>
          <w:bCs/>
          <w:color w:val="000000"/>
          <w:kern w:val="0"/>
          <w:sz w:val="30"/>
          <w:szCs w:val="30"/>
        </w:rPr>
      </w:pPr>
      <w:r>
        <w:rPr>
          <w:rFonts w:ascii="宋体" w:hAnsi="宋体" w:cs="宋体"/>
          <w:b/>
          <w:bCs/>
          <w:color w:val="000000"/>
          <w:kern w:val="0"/>
          <w:sz w:val="30"/>
          <w:szCs w:val="30"/>
        </w:rPr>
        <w:pict>
          <v:shapetype id="_x0000_t202" coordsize="21600,21600" o:spt="202" path="m,l,21600r21600,l21600,xe">
            <v:stroke joinstyle="miter"/>
            <v:path gradientshapeok="t" o:connecttype="rect"/>
          </v:shapetype>
          <v:shape id="_x0000_s1030" type="#_x0000_t202" style="position:absolute;left:0;text-align:left;margin-left:396pt;margin-top:21.6pt;width:63pt;height:46.8pt;z-index:251659264;mso-width-relative:page;mso-height-relative:page" filled="f" stroked="f">
            <v:textbox>
              <w:txbxContent>
                <w:p w:rsidR="00BE7CA9" w:rsidRDefault="00BE7CA9">
                  <w:pPr>
                    <w:spacing w:line="400" w:lineRule="exact"/>
                    <w:rPr>
                      <w:rFonts w:ascii="仿宋_GB2312" w:eastAsia="仿宋_GB2312" w:hAnsi="宋体" w:cs="宋体"/>
                      <w:color w:val="000000"/>
                      <w:kern w:val="0"/>
                      <w:sz w:val="32"/>
                      <w:szCs w:val="32"/>
                    </w:rPr>
                  </w:pPr>
                </w:p>
              </w:txbxContent>
            </v:textbox>
          </v:shape>
        </w:pict>
      </w:r>
    </w:p>
    <w:p w:rsidR="00BE7CA9" w:rsidRDefault="002874FF">
      <w:pPr>
        <w:jc w:val="center"/>
        <w:rPr>
          <w:rFonts w:ascii="方正小标宋_GBK" w:eastAsia="方正小标宋_GBK" w:hAnsi="方正小标宋_GBK" w:cs="方正小标宋_GBK"/>
          <w:bCs/>
          <w:color w:val="000000"/>
          <w:kern w:val="0"/>
          <w:sz w:val="44"/>
          <w:szCs w:val="44"/>
        </w:rPr>
      </w:pPr>
      <w:r>
        <w:rPr>
          <w:rFonts w:ascii="黑体" w:eastAsia="黑体" w:hAnsi="宋体" w:cs="宋体" w:hint="eastAsia"/>
          <w:bCs/>
          <w:color w:val="000000"/>
          <w:kern w:val="0"/>
          <w:sz w:val="44"/>
          <w:szCs w:val="44"/>
        </w:rPr>
        <w:t xml:space="preserve"> </w:t>
      </w:r>
      <w:r>
        <w:rPr>
          <w:rFonts w:ascii="方正小标宋_GBK" w:eastAsia="方正小标宋_GBK" w:hAnsi="方正小标宋_GBK" w:cs="方正小标宋_GBK" w:hint="eastAsia"/>
          <w:bCs/>
          <w:color w:val="000000"/>
          <w:kern w:val="0"/>
          <w:sz w:val="44"/>
          <w:szCs w:val="44"/>
        </w:rPr>
        <w:t>关于认真做好按比例安排残疾人就业工作</w:t>
      </w:r>
    </w:p>
    <w:p w:rsidR="00BE7CA9" w:rsidRDefault="002874FF">
      <w:pPr>
        <w:jc w:val="center"/>
        <w:rPr>
          <w:rFonts w:ascii="方正小标宋_GBK" w:eastAsia="方正小标宋_GBK" w:hAnsi="方正小标宋_GBK" w:cs="方正小标宋_GBK"/>
          <w:bCs/>
          <w:color w:val="000000"/>
          <w:kern w:val="0"/>
          <w:sz w:val="44"/>
          <w:szCs w:val="44"/>
        </w:rPr>
      </w:pPr>
      <w:r>
        <w:rPr>
          <w:rFonts w:ascii="方正小标宋_GBK" w:eastAsia="方正小标宋_GBK" w:hAnsi="方正小标宋_GBK" w:cs="方正小标宋_GBK" w:hint="eastAsia"/>
          <w:bCs/>
          <w:color w:val="000000"/>
          <w:kern w:val="0"/>
          <w:sz w:val="44"/>
          <w:szCs w:val="44"/>
        </w:rPr>
        <w:t xml:space="preserve"> </w:t>
      </w:r>
      <w:r>
        <w:rPr>
          <w:rFonts w:ascii="方正小标宋_GBK" w:eastAsia="方正小标宋_GBK" w:hAnsi="方正小标宋_GBK" w:cs="方正小标宋_GBK" w:hint="eastAsia"/>
          <w:bCs/>
          <w:color w:val="000000"/>
          <w:kern w:val="0"/>
          <w:sz w:val="44"/>
          <w:szCs w:val="44"/>
        </w:rPr>
        <w:t>有关问题的通知</w:t>
      </w:r>
    </w:p>
    <w:p w:rsidR="00BE7CA9" w:rsidRDefault="00BE7CA9">
      <w:pPr>
        <w:rPr>
          <w:rFonts w:ascii="宋体" w:hAnsi="宋体" w:cs="宋体"/>
          <w:b/>
          <w:bCs/>
          <w:color w:val="000000"/>
          <w:kern w:val="0"/>
          <w:sz w:val="27"/>
        </w:rPr>
      </w:pPr>
    </w:p>
    <w:p w:rsidR="00BE7CA9" w:rsidRDefault="002874FF">
      <w:pPr>
        <w:widowControl/>
        <w:spacing w:line="500" w:lineRule="exact"/>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各用人单位：</w:t>
      </w:r>
    </w:p>
    <w:p w:rsidR="00BE7CA9" w:rsidRDefault="002874FF">
      <w:pPr>
        <w:widowControl/>
        <w:spacing w:line="50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为审查各用人单位按比例安排残疾人就业情况，根据《残疾人就业条例》（国务院令第</w:t>
      </w:r>
      <w:r>
        <w:rPr>
          <w:rFonts w:ascii="方正仿宋_GBK" w:eastAsia="方正仿宋_GBK" w:hAnsi="方正仿宋_GBK" w:cs="方正仿宋_GBK" w:hint="eastAsia"/>
          <w:color w:val="000000"/>
          <w:kern w:val="0"/>
          <w:sz w:val="32"/>
          <w:szCs w:val="32"/>
        </w:rPr>
        <w:t>488</w:t>
      </w:r>
      <w:r>
        <w:rPr>
          <w:rFonts w:ascii="方正仿宋_GBK" w:eastAsia="方正仿宋_GBK" w:hAnsi="方正仿宋_GBK" w:cs="方正仿宋_GBK" w:hint="eastAsia"/>
          <w:color w:val="000000"/>
          <w:kern w:val="0"/>
          <w:sz w:val="32"/>
          <w:szCs w:val="32"/>
        </w:rPr>
        <w:t>号）、《安徽省按比例安排残疾人就业办法》（省政府令第</w:t>
      </w:r>
      <w:r>
        <w:rPr>
          <w:rFonts w:ascii="方正仿宋_GBK" w:eastAsia="方正仿宋_GBK" w:hAnsi="方正仿宋_GBK" w:cs="方正仿宋_GBK" w:hint="eastAsia"/>
          <w:color w:val="000000"/>
          <w:kern w:val="0"/>
          <w:sz w:val="32"/>
          <w:szCs w:val="32"/>
        </w:rPr>
        <w:t>165</w:t>
      </w:r>
      <w:r>
        <w:rPr>
          <w:rFonts w:ascii="方正仿宋_GBK" w:eastAsia="方正仿宋_GBK" w:hAnsi="方正仿宋_GBK" w:cs="方正仿宋_GBK" w:hint="eastAsia"/>
          <w:color w:val="000000"/>
          <w:kern w:val="0"/>
          <w:sz w:val="32"/>
          <w:szCs w:val="32"/>
        </w:rPr>
        <w:t>号）《国务院办公厅关于加快推进政务服务“跨省通办”的指导意见》（国办发〔</w:t>
      </w:r>
      <w:r>
        <w:rPr>
          <w:rFonts w:ascii="方正仿宋_GBK" w:eastAsia="方正仿宋_GBK" w:hAnsi="方正仿宋_GBK" w:cs="方正仿宋_GBK" w:hint="eastAsia"/>
          <w:color w:val="000000"/>
          <w:kern w:val="0"/>
          <w:sz w:val="32"/>
          <w:szCs w:val="32"/>
        </w:rPr>
        <w:t>2020</w:t>
      </w:r>
      <w:r>
        <w:rPr>
          <w:rFonts w:ascii="方正仿宋_GBK" w:eastAsia="方正仿宋_GBK" w:hAnsi="方正仿宋_GBK" w:cs="方正仿宋_GBK" w:hint="eastAsia"/>
          <w:color w:val="000000"/>
          <w:kern w:val="0"/>
          <w:sz w:val="32"/>
          <w:szCs w:val="32"/>
        </w:rPr>
        <w:t>〕</w:t>
      </w:r>
      <w:r>
        <w:rPr>
          <w:rFonts w:ascii="方正仿宋_GBK" w:eastAsia="方正仿宋_GBK" w:hAnsi="方正仿宋_GBK" w:cs="方正仿宋_GBK" w:hint="eastAsia"/>
          <w:color w:val="000000"/>
          <w:kern w:val="0"/>
          <w:sz w:val="32"/>
          <w:szCs w:val="32"/>
        </w:rPr>
        <w:t xml:space="preserve">35 </w:t>
      </w:r>
      <w:r>
        <w:rPr>
          <w:rFonts w:ascii="方正仿宋_GBK" w:eastAsia="方正仿宋_GBK" w:hAnsi="方正仿宋_GBK" w:cs="方正仿宋_GBK" w:hint="eastAsia"/>
          <w:color w:val="000000"/>
          <w:kern w:val="0"/>
          <w:sz w:val="32"/>
          <w:szCs w:val="32"/>
        </w:rPr>
        <w:t>号）和《中国残联办公厅关于推进全国残疾人按比例就业情况联网认证“跨省通办”工作的通知》（残联厅函〔</w:t>
      </w:r>
      <w:r>
        <w:rPr>
          <w:rFonts w:ascii="方正仿宋_GBK" w:eastAsia="方正仿宋_GBK" w:hAnsi="方正仿宋_GBK" w:cs="方正仿宋_GBK" w:hint="eastAsia"/>
          <w:color w:val="000000"/>
          <w:kern w:val="0"/>
          <w:sz w:val="32"/>
          <w:szCs w:val="32"/>
        </w:rPr>
        <w:t>2020</w:t>
      </w:r>
      <w:r>
        <w:rPr>
          <w:rFonts w:ascii="方正仿宋_GBK" w:eastAsia="方正仿宋_GBK" w:hAnsi="方正仿宋_GBK" w:cs="方正仿宋_GBK" w:hint="eastAsia"/>
          <w:color w:val="000000"/>
          <w:kern w:val="0"/>
          <w:sz w:val="32"/>
          <w:szCs w:val="32"/>
        </w:rPr>
        <w:t>〕</w:t>
      </w:r>
      <w:r>
        <w:rPr>
          <w:rFonts w:ascii="方正仿宋_GBK" w:eastAsia="方正仿宋_GBK" w:hAnsi="方正仿宋_GBK" w:cs="方正仿宋_GBK" w:hint="eastAsia"/>
          <w:color w:val="000000"/>
          <w:kern w:val="0"/>
          <w:sz w:val="32"/>
          <w:szCs w:val="32"/>
        </w:rPr>
        <w:t xml:space="preserve">216 </w:t>
      </w:r>
      <w:r>
        <w:rPr>
          <w:rFonts w:ascii="方正仿宋_GBK" w:eastAsia="方正仿宋_GBK" w:hAnsi="方正仿宋_GBK" w:cs="方正仿宋_GBK" w:hint="eastAsia"/>
          <w:color w:val="000000"/>
          <w:kern w:val="0"/>
          <w:sz w:val="32"/>
          <w:szCs w:val="32"/>
        </w:rPr>
        <w:t>号）有关规定以及省、市、县残联和税务部门工作部署，现将有关事项通知如下：</w:t>
      </w:r>
    </w:p>
    <w:p w:rsidR="00BE7CA9" w:rsidRDefault="002874FF">
      <w:pPr>
        <w:widowControl/>
        <w:spacing w:line="50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一、东至县行政区域内的国家机关、社会团体、事业单位、企业单位和其他社会组织（以下统称用人单位），须在</w:t>
      </w:r>
      <w:r>
        <w:rPr>
          <w:rFonts w:ascii="方正仿宋_GBK" w:eastAsia="方正仿宋_GBK" w:hAnsi="方正仿宋_GBK" w:cs="方正仿宋_GBK" w:hint="eastAsia"/>
          <w:color w:val="000000"/>
          <w:kern w:val="0"/>
          <w:sz w:val="32"/>
          <w:szCs w:val="32"/>
        </w:rPr>
        <w:t>2023</w:t>
      </w:r>
      <w:r>
        <w:rPr>
          <w:rFonts w:ascii="方正仿宋_GBK" w:eastAsia="方正仿宋_GBK" w:hAnsi="方正仿宋_GBK" w:cs="方正仿宋_GBK" w:hint="eastAsia"/>
          <w:color w:val="000000"/>
          <w:kern w:val="0"/>
          <w:sz w:val="32"/>
          <w:szCs w:val="32"/>
        </w:rPr>
        <w:t>年</w:t>
      </w:r>
      <w:r>
        <w:rPr>
          <w:rFonts w:ascii="方正仿宋_GBK" w:eastAsia="方正仿宋_GBK" w:hAnsi="方正仿宋_GBK" w:cs="方正仿宋_GBK" w:hint="eastAsia"/>
          <w:color w:val="000000"/>
          <w:kern w:val="0"/>
          <w:sz w:val="32"/>
          <w:szCs w:val="32"/>
        </w:rPr>
        <w:t>3</w:t>
      </w:r>
      <w:r>
        <w:rPr>
          <w:rFonts w:ascii="方正仿宋_GBK" w:eastAsia="方正仿宋_GBK" w:hAnsi="方正仿宋_GBK" w:cs="方正仿宋_GBK" w:hint="eastAsia"/>
          <w:color w:val="000000"/>
          <w:kern w:val="0"/>
          <w:sz w:val="32"/>
          <w:szCs w:val="32"/>
        </w:rPr>
        <w:t>月</w:t>
      </w:r>
      <w:r>
        <w:rPr>
          <w:rFonts w:ascii="方正仿宋_GBK" w:eastAsia="方正仿宋_GBK" w:hAnsi="方正仿宋_GBK" w:cs="方正仿宋_GBK" w:hint="eastAsia"/>
          <w:color w:val="000000"/>
          <w:kern w:val="0"/>
          <w:sz w:val="32"/>
          <w:szCs w:val="32"/>
        </w:rPr>
        <w:t>31</w:t>
      </w:r>
      <w:r>
        <w:rPr>
          <w:rFonts w:ascii="方正仿宋_GBK" w:eastAsia="方正仿宋_GBK" w:hAnsi="方正仿宋_GBK" w:cs="方正仿宋_GBK" w:hint="eastAsia"/>
          <w:color w:val="000000"/>
          <w:kern w:val="0"/>
          <w:sz w:val="32"/>
          <w:szCs w:val="32"/>
        </w:rPr>
        <w:t>日前向管辖的税务分局报送以下材料：</w:t>
      </w:r>
    </w:p>
    <w:p w:rsidR="00BE7CA9" w:rsidRDefault="002874FF">
      <w:pPr>
        <w:widowControl/>
        <w:spacing w:line="50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w:t>
      </w:r>
      <w:r>
        <w:rPr>
          <w:rFonts w:ascii="方正仿宋_GBK" w:eastAsia="方正仿宋_GBK" w:hAnsi="方正仿宋_GBK" w:cs="方正仿宋_GBK" w:hint="eastAsia"/>
          <w:color w:val="000000"/>
          <w:kern w:val="0"/>
          <w:sz w:val="32"/>
          <w:szCs w:val="32"/>
        </w:rPr>
        <w:t>1</w:t>
      </w:r>
      <w:r>
        <w:rPr>
          <w:rFonts w:ascii="方正仿宋_GBK" w:eastAsia="方正仿宋_GBK" w:hAnsi="方正仿宋_GBK" w:cs="方正仿宋_GBK" w:hint="eastAsia"/>
          <w:color w:val="000000"/>
          <w:kern w:val="0"/>
          <w:sz w:val="32"/>
          <w:szCs w:val="32"/>
        </w:rPr>
        <w:t>）</w:t>
      </w:r>
      <w:r>
        <w:rPr>
          <w:rFonts w:ascii="方正仿宋_GBK" w:eastAsia="方正仿宋_GBK" w:hAnsi="方正仿宋_GBK" w:cs="方正仿宋_GBK" w:hint="eastAsia"/>
          <w:color w:val="000000"/>
          <w:kern w:val="0"/>
          <w:sz w:val="32"/>
          <w:szCs w:val="32"/>
        </w:rPr>
        <w:t>2022</w:t>
      </w:r>
      <w:r>
        <w:rPr>
          <w:rFonts w:ascii="方正仿宋_GBK" w:eastAsia="方正仿宋_GBK" w:hAnsi="方正仿宋_GBK" w:cs="方正仿宋_GBK" w:hint="eastAsia"/>
          <w:color w:val="000000"/>
          <w:kern w:val="0"/>
          <w:sz w:val="32"/>
          <w:szCs w:val="32"/>
        </w:rPr>
        <w:t>年度《安徽省按比例安排残疾人就业情况表》、《安徽省用人单位从业残疾职工名册》；</w:t>
      </w:r>
    </w:p>
    <w:p w:rsidR="00BE7CA9" w:rsidRDefault="002874FF">
      <w:pPr>
        <w:widowControl/>
        <w:spacing w:line="50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w:t>
      </w:r>
      <w:r>
        <w:rPr>
          <w:rFonts w:ascii="方正仿宋_GBK" w:eastAsia="方正仿宋_GBK" w:hAnsi="方正仿宋_GBK" w:cs="方正仿宋_GBK" w:hint="eastAsia"/>
          <w:color w:val="000000"/>
          <w:kern w:val="0"/>
          <w:sz w:val="32"/>
          <w:szCs w:val="32"/>
        </w:rPr>
        <w:t>2</w:t>
      </w:r>
      <w:r>
        <w:rPr>
          <w:rFonts w:ascii="方正仿宋_GBK" w:eastAsia="方正仿宋_GBK" w:hAnsi="方正仿宋_GBK" w:cs="方正仿宋_GBK" w:hint="eastAsia"/>
          <w:color w:val="000000"/>
          <w:kern w:val="0"/>
          <w:sz w:val="32"/>
          <w:szCs w:val="32"/>
        </w:rPr>
        <w:t>）从业残疾人职工的第二代《中华人民共和国残疾人证》或《中华人民共和国残疾军人证》（</w:t>
      </w:r>
      <w:r>
        <w:rPr>
          <w:rFonts w:ascii="方正仿宋_GBK" w:eastAsia="方正仿宋_GBK" w:hAnsi="方正仿宋_GBK" w:cs="方正仿宋_GBK" w:hint="eastAsia"/>
          <w:color w:val="000000"/>
          <w:kern w:val="0"/>
          <w:sz w:val="32"/>
          <w:szCs w:val="32"/>
        </w:rPr>
        <w:t>1</w:t>
      </w:r>
      <w:r>
        <w:rPr>
          <w:rFonts w:ascii="方正仿宋_GBK" w:eastAsia="方正仿宋_GBK" w:hAnsi="方正仿宋_GBK" w:cs="方正仿宋_GBK" w:hint="eastAsia"/>
          <w:color w:val="000000"/>
          <w:kern w:val="0"/>
          <w:sz w:val="32"/>
          <w:szCs w:val="32"/>
        </w:rPr>
        <w:t>至</w:t>
      </w:r>
      <w:r>
        <w:rPr>
          <w:rFonts w:ascii="方正仿宋_GBK" w:eastAsia="方正仿宋_GBK" w:hAnsi="方正仿宋_GBK" w:cs="方正仿宋_GBK" w:hint="eastAsia"/>
          <w:color w:val="000000"/>
          <w:kern w:val="0"/>
          <w:sz w:val="32"/>
          <w:szCs w:val="32"/>
        </w:rPr>
        <w:t>8</w:t>
      </w:r>
      <w:r>
        <w:rPr>
          <w:rFonts w:ascii="方正仿宋_GBK" w:eastAsia="方正仿宋_GBK" w:hAnsi="方正仿宋_GBK" w:cs="方正仿宋_GBK" w:hint="eastAsia"/>
          <w:color w:val="000000"/>
          <w:kern w:val="0"/>
          <w:sz w:val="32"/>
          <w:szCs w:val="32"/>
        </w:rPr>
        <w:t>级）复印件、身份证复印件；</w:t>
      </w:r>
    </w:p>
    <w:p w:rsidR="00BE7CA9" w:rsidRDefault="002874FF">
      <w:pPr>
        <w:widowControl/>
        <w:spacing w:line="50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w:t>
      </w:r>
      <w:r>
        <w:rPr>
          <w:rFonts w:ascii="方正仿宋_GBK" w:eastAsia="方正仿宋_GBK" w:hAnsi="方正仿宋_GBK" w:cs="方正仿宋_GBK" w:hint="eastAsia"/>
          <w:color w:val="000000"/>
          <w:kern w:val="0"/>
          <w:sz w:val="32"/>
          <w:szCs w:val="32"/>
        </w:rPr>
        <w:t>3</w:t>
      </w:r>
      <w:r>
        <w:rPr>
          <w:rFonts w:ascii="方正仿宋_GBK" w:eastAsia="方正仿宋_GBK" w:hAnsi="方正仿宋_GBK" w:cs="方正仿宋_GBK" w:hint="eastAsia"/>
          <w:color w:val="000000"/>
          <w:kern w:val="0"/>
          <w:sz w:val="32"/>
          <w:szCs w:val="32"/>
        </w:rPr>
        <w:t>）用人单位与残疾人职工签订的劳动合同或服务协议复印件；</w:t>
      </w:r>
    </w:p>
    <w:p w:rsidR="00BE7CA9" w:rsidRDefault="002874FF">
      <w:pPr>
        <w:widowControl/>
        <w:spacing w:line="50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w:t>
      </w:r>
      <w:r>
        <w:rPr>
          <w:rFonts w:ascii="方正仿宋_GBK" w:eastAsia="方正仿宋_GBK" w:hAnsi="方正仿宋_GBK" w:cs="方正仿宋_GBK" w:hint="eastAsia"/>
          <w:color w:val="000000"/>
          <w:kern w:val="0"/>
          <w:sz w:val="32"/>
          <w:szCs w:val="32"/>
        </w:rPr>
        <w:t>4</w:t>
      </w:r>
      <w:r>
        <w:rPr>
          <w:rFonts w:ascii="方正仿宋_GBK" w:eastAsia="方正仿宋_GBK" w:hAnsi="方正仿宋_GBK" w:cs="方正仿宋_GBK" w:hint="eastAsia"/>
          <w:color w:val="000000"/>
          <w:kern w:val="0"/>
          <w:sz w:val="32"/>
          <w:szCs w:val="32"/>
        </w:rPr>
        <w:t>）用人单位提供社保部门出具的为残疾人职工缴纳社会保险的缴费记录</w:t>
      </w:r>
      <w:r>
        <w:rPr>
          <w:rFonts w:ascii="方正仿宋_GBK" w:eastAsia="方正仿宋_GBK" w:hAnsi="方正仿宋_GBK" w:cs="方正仿宋_GBK" w:hint="eastAsia"/>
          <w:color w:val="000000"/>
          <w:kern w:val="0"/>
          <w:sz w:val="32"/>
          <w:szCs w:val="32"/>
        </w:rPr>
        <w:t>(2022</w:t>
      </w:r>
      <w:r>
        <w:rPr>
          <w:rFonts w:ascii="方正仿宋_GBK" w:eastAsia="方正仿宋_GBK" w:hAnsi="方正仿宋_GBK" w:cs="方正仿宋_GBK" w:hint="eastAsia"/>
          <w:color w:val="000000"/>
          <w:kern w:val="0"/>
          <w:sz w:val="32"/>
          <w:szCs w:val="32"/>
        </w:rPr>
        <w:t>年</w:t>
      </w:r>
      <w:r>
        <w:rPr>
          <w:rFonts w:ascii="方正仿宋_GBK" w:eastAsia="方正仿宋_GBK" w:hAnsi="方正仿宋_GBK" w:cs="方正仿宋_GBK" w:hint="eastAsia"/>
          <w:color w:val="000000"/>
          <w:kern w:val="0"/>
          <w:sz w:val="32"/>
          <w:szCs w:val="32"/>
        </w:rPr>
        <w:t>1</w:t>
      </w:r>
      <w:r>
        <w:rPr>
          <w:rFonts w:ascii="方正仿宋_GBK" w:eastAsia="方正仿宋_GBK" w:hAnsi="方正仿宋_GBK" w:cs="方正仿宋_GBK" w:hint="eastAsia"/>
          <w:color w:val="000000"/>
          <w:kern w:val="0"/>
          <w:sz w:val="32"/>
          <w:szCs w:val="32"/>
        </w:rPr>
        <w:t>月</w:t>
      </w:r>
      <w:r>
        <w:rPr>
          <w:rFonts w:ascii="方正仿宋_GBK" w:eastAsia="方正仿宋_GBK" w:hAnsi="方正仿宋_GBK" w:cs="方正仿宋_GBK" w:hint="eastAsia"/>
          <w:color w:val="000000"/>
          <w:kern w:val="0"/>
          <w:sz w:val="32"/>
          <w:szCs w:val="32"/>
        </w:rPr>
        <w:t>-2022</w:t>
      </w:r>
      <w:r>
        <w:rPr>
          <w:rFonts w:ascii="方正仿宋_GBK" w:eastAsia="方正仿宋_GBK" w:hAnsi="方正仿宋_GBK" w:cs="方正仿宋_GBK" w:hint="eastAsia"/>
          <w:color w:val="000000"/>
          <w:kern w:val="0"/>
          <w:sz w:val="32"/>
          <w:szCs w:val="32"/>
        </w:rPr>
        <w:t>年</w:t>
      </w:r>
      <w:r>
        <w:rPr>
          <w:rFonts w:ascii="方正仿宋_GBK" w:eastAsia="方正仿宋_GBK" w:hAnsi="方正仿宋_GBK" w:cs="方正仿宋_GBK" w:hint="eastAsia"/>
          <w:color w:val="000000"/>
          <w:kern w:val="0"/>
          <w:sz w:val="32"/>
          <w:szCs w:val="32"/>
        </w:rPr>
        <w:t>12</w:t>
      </w:r>
      <w:r>
        <w:rPr>
          <w:rFonts w:ascii="方正仿宋_GBK" w:eastAsia="方正仿宋_GBK" w:hAnsi="方正仿宋_GBK" w:cs="方正仿宋_GBK" w:hint="eastAsia"/>
          <w:color w:val="000000"/>
          <w:kern w:val="0"/>
          <w:sz w:val="32"/>
          <w:szCs w:val="32"/>
        </w:rPr>
        <w:t>月</w:t>
      </w:r>
      <w:r>
        <w:rPr>
          <w:rFonts w:ascii="方正仿宋_GBK" w:eastAsia="方正仿宋_GBK" w:hAnsi="方正仿宋_GBK" w:cs="方正仿宋_GBK" w:hint="eastAsia"/>
          <w:color w:val="000000"/>
          <w:kern w:val="0"/>
          <w:sz w:val="32"/>
          <w:szCs w:val="32"/>
        </w:rPr>
        <w:t>)</w:t>
      </w:r>
      <w:r>
        <w:rPr>
          <w:rFonts w:ascii="方正仿宋_GBK" w:eastAsia="方正仿宋_GBK" w:hAnsi="方正仿宋_GBK" w:cs="方正仿宋_GBK" w:hint="eastAsia"/>
          <w:color w:val="000000"/>
          <w:kern w:val="0"/>
          <w:sz w:val="32"/>
          <w:szCs w:val="32"/>
        </w:rPr>
        <w:t>；</w:t>
      </w:r>
    </w:p>
    <w:p w:rsidR="00BE7CA9" w:rsidRDefault="002874FF">
      <w:pPr>
        <w:widowControl/>
        <w:spacing w:line="50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lastRenderedPageBreak/>
        <w:t>（</w:t>
      </w:r>
      <w:r>
        <w:rPr>
          <w:rFonts w:ascii="方正仿宋_GBK" w:eastAsia="方正仿宋_GBK" w:hAnsi="方正仿宋_GBK" w:cs="方正仿宋_GBK" w:hint="eastAsia"/>
          <w:color w:val="000000"/>
          <w:kern w:val="0"/>
          <w:sz w:val="32"/>
          <w:szCs w:val="32"/>
        </w:rPr>
        <w:t>5</w:t>
      </w:r>
      <w:r>
        <w:rPr>
          <w:rFonts w:ascii="方正仿宋_GBK" w:eastAsia="方正仿宋_GBK" w:hAnsi="方正仿宋_GBK" w:cs="方正仿宋_GBK" w:hint="eastAsia"/>
          <w:color w:val="000000"/>
          <w:kern w:val="0"/>
          <w:sz w:val="32"/>
          <w:szCs w:val="32"/>
        </w:rPr>
        <w:t>）从业残疾人职工</w:t>
      </w:r>
      <w:r>
        <w:rPr>
          <w:rFonts w:ascii="方正仿宋_GBK" w:eastAsia="方正仿宋_GBK" w:hAnsi="方正仿宋_GBK" w:cs="方正仿宋_GBK" w:hint="eastAsia"/>
          <w:color w:val="000000"/>
          <w:kern w:val="0"/>
          <w:sz w:val="32"/>
          <w:szCs w:val="32"/>
        </w:rPr>
        <w:t>2022</w:t>
      </w:r>
      <w:r>
        <w:rPr>
          <w:rFonts w:ascii="方正仿宋_GBK" w:eastAsia="方正仿宋_GBK" w:hAnsi="方正仿宋_GBK" w:cs="方正仿宋_GBK" w:hint="eastAsia"/>
          <w:color w:val="000000"/>
          <w:kern w:val="0"/>
          <w:sz w:val="32"/>
          <w:szCs w:val="32"/>
        </w:rPr>
        <w:t>年</w:t>
      </w:r>
      <w:r>
        <w:rPr>
          <w:rFonts w:ascii="方正仿宋_GBK" w:eastAsia="方正仿宋_GBK" w:hAnsi="方正仿宋_GBK" w:cs="方正仿宋_GBK" w:hint="eastAsia"/>
          <w:color w:val="000000"/>
          <w:kern w:val="0"/>
          <w:sz w:val="32"/>
          <w:szCs w:val="32"/>
        </w:rPr>
        <w:t>1</w:t>
      </w:r>
      <w:r>
        <w:rPr>
          <w:rFonts w:ascii="方正仿宋_GBK" w:eastAsia="方正仿宋_GBK" w:hAnsi="方正仿宋_GBK" w:cs="方正仿宋_GBK" w:hint="eastAsia"/>
          <w:color w:val="000000"/>
          <w:kern w:val="0"/>
          <w:sz w:val="32"/>
          <w:szCs w:val="32"/>
        </w:rPr>
        <w:t>月</w:t>
      </w:r>
      <w:r>
        <w:rPr>
          <w:rFonts w:ascii="方正仿宋_GBK" w:eastAsia="方正仿宋_GBK" w:hAnsi="方正仿宋_GBK" w:cs="方正仿宋_GBK" w:hint="eastAsia"/>
          <w:color w:val="000000"/>
          <w:kern w:val="0"/>
          <w:sz w:val="32"/>
          <w:szCs w:val="32"/>
        </w:rPr>
        <w:t>-12</w:t>
      </w:r>
      <w:r>
        <w:rPr>
          <w:rFonts w:ascii="方正仿宋_GBK" w:eastAsia="方正仿宋_GBK" w:hAnsi="方正仿宋_GBK" w:cs="方正仿宋_GBK" w:hint="eastAsia"/>
          <w:color w:val="000000"/>
          <w:kern w:val="0"/>
          <w:sz w:val="32"/>
          <w:szCs w:val="32"/>
        </w:rPr>
        <w:t>月工资表复印件</w:t>
      </w:r>
      <w:r>
        <w:rPr>
          <w:rFonts w:ascii="方正仿宋_GBK" w:eastAsia="方正仿宋_GBK" w:hAnsi="方正仿宋_GBK" w:cs="方正仿宋_GBK" w:hint="eastAsia"/>
          <w:color w:val="000000"/>
          <w:kern w:val="0"/>
          <w:sz w:val="32"/>
          <w:szCs w:val="32"/>
        </w:rPr>
        <w:t>;</w:t>
      </w:r>
    </w:p>
    <w:p w:rsidR="00BE7CA9" w:rsidRDefault="002874FF">
      <w:pPr>
        <w:widowControl/>
        <w:spacing w:line="50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w:t>
      </w:r>
      <w:r>
        <w:rPr>
          <w:rFonts w:ascii="方正仿宋_GBK" w:eastAsia="方正仿宋_GBK" w:hAnsi="方正仿宋_GBK" w:cs="方正仿宋_GBK" w:hint="eastAsia"/>
          <w:color w:val="000000"/>
          <w:kern w:val="0"/>
          <w:sz w:val="32"/>
          <w:szCs w:val="32"/>
        </w:rPr>
        <w:t>6</w:t>
      </w:r>
      <w:r>
        <w:rPr>
          <w:rFonts w:ascii="方正仿宋_GBK" w:eastAsia="方正仿宋_GBK" w:hAnsi="方正仿宋_GBK" w:cs="方正仿宋_GBK" w:hint="eastAsia"/>
          <w:color w:val="000000"/>
          <w:kern w:val="0"/>
          <w:sz w:val="32"/>
          <w:szCs w:val="32"/>
        </w:rPr>
        <w:t>）工商登记注册的营业执照复印件、法人身份证复印件及联系电话</w:t>
      </w:r>
      <w:r>
        <w:rPr>
          <w:rFonts w:ascii="方正仿宋_GBK" w:eastAsia="方正仿宋_GBK" w:hAnsi="方正仿宋_GBK" w:cs="方正仿宋_GBK" w:hint="eastAsia"/>
          <w:color w:val="000000"/>
          <w:kern w:val="0"/>
          <w:sz w:val="32"/>
          <w:szCs w:val="32"/>
        </w:rPr>
        <w:t>;</w:t>
      </w:r>
    </w:p>
    <w:p w:rsidR="00BE7CA9" w:rsidRDefault="002874FF">
      <w:pPr>
        <w:widowControl/>
        <w:spacing w:line="500" w:lineRule="exact"/>
        <w:ind w:firstLineChars="250" w:firstLine="80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 xml:space="preserve">(7) </w:t>
      </w:r>
      <w:r>
        <w:rPr>
          <w:rFonts w:ascii="方正仿宋_GBK" w:eastAsia="方正仿宋_GBK" w:hAnsi="方正仿宋_GBK" w:cs="方正仿宋_GBK" w:hint="eastAsia"/>
          <w:color w:val="000000"/>
          <w:kern w:val="0"/>
          <w:sz w:val="32"/>
          <w:szCs w:val="32"/>
        </w:rPr>
        <w:t>申报资料真实性承诺书（附件</w:t>
      </w:r>
      <w:r>
        <w:rPr>
          <w:rFonts w:ascii="方正仿宋_GBK" w:eastAsia="方正仿宋_GBK" w:hAnsi="方正仿宋_GBK" w:cs="方正仿宋_GBK" w:hint="eastAsia"/>
          <w:color w:val="000000"/>
          <w:kern w:val="0"/>
          <w:sz w:val="32"/>
          <w:szCs w:val="32"/>
        </w:rPr>
        <w:t>3</w:t>
      </w:r>
      <w:r>
        <w:rPr>
          <w:rFonts w:ascii="方正仿宋_GBK" w:eastAsia="方正仿宋_GBK" w:hAnsi="方正仿宋_GBK" w:cs="方正仿宋_GBK" w:hint="eastAsia"/>
          <w:color w:val="000000"/>
          <w:kern w:val="0"/>
          <w:sz w:val="32"/>
          <w:szCs w:val="32"/>
        </w:rPr>
        <w:t>）。</w:t>
      </w:r>
    </w:p>
    <w:p w:rsidR="00BE7CA9" w:rsidRDefault="002874FF">
      <w:pPr>
        <w:widowControl/>
        <w:spacing w:line="50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特别说明：安置残疾人的用人单位在报送上述材料的同时还需通过“安徽政务服务网”</w:t>
      </w:r>
      <w:r>
        <w:rPr>
          <w:rFonts w:ascii="方正仿宋_GBK" w:eastAsia="方正仿宋_GBK" w:hAnsi="方正仿宋_GBK" w:cs="方正仿宋_GBK"/>
          <w:color w:val="000000"/>
          <w:kern w:val="0"/>
          <w:sz w:val="32"/>
          <w:szCs w:val="32"/>
        </w:rPr>
        <w:t>（</w:t>
      </w:r>
      <w:r w:rsidRPr="002874FF">
        <w:rPr>
          <w:rFonts w:eastAsia="方正仿宋_GBK"/>
          <w:color w:val="000000"/>
          <w:kern w:val="0"/>
          <w:sz w:val="32"/>
          <w:szCs w:val="32"/>
        </w:rPr>
        <w:t>https://www.ahzwfw.gov.cn/</w:t>
      </w:r>
      <w:r>
        <w:rPr>
          <w:rFonts w:ascii="方正仿宋_GBK" w:eastAsia="方正仿宋_GBK" w:hAnsi="方正仿宋_GBK" w:cs="方正仿宋_GBK"/>
          <w:color w:val="000000"/>
          <w:kern w:val="0"/>
          <w:sz w:val="32"/>
          <w:szCs w:val="32"/>
        </w:rPr>
        <w:t>）</w:t>
      </w:r>
      <w:r>
        <w:rPr>
          <w:rFonts w:ascii="方正仿宋_GBK" w:eastAsia="方正仿宋_GBK" w:hAnsi="方正仿宋_GBK" w:cs="方正仿宋_GBK" w:hint="eastAsia"/>
          <w:color w:val="000000"/>
          <w:kern w:val="0"/>
          <w:sz w:val="32"/>
          <w:szCs w:val="32"/>
        </w:rPr>
        <w:t>进行网上申报。</w:t>
      </w:r>
      <w:r>
        <w:rPr>
          <w:rFonts w:ascii="方正仿宋_GBK" w:eastAsia="方正仿宋_GBK" w:hAnsi="方正仿宋_GBK" w:cs="方正仿宋_GBK" w:hint="eastAsia"/>
          <w:color w:val="000000"/>
          <w:kern w:val="0"/>
          <w:sz w:val="32"/>
          <w:szCs w:val="32"/>
        </w:rPr>
        <w:t>QQ</w:t>
      </w:r>
      <w:r>
        <w:rPr>
          <w:rFonts w:ascii="方正仿宋_GBK" w:eastAsia="方正仿宋_GBK" w:hAnsi="方正仿宋_GBK" w:cs="方正仿宋_GBK" w:hint="eastAsia"/>
          <w:color w:val="000000"/>
          <w:kern w:val="0"/>
          <w:sz w:val="32"/>
          <w:szCs w:val="32"/>
        </w:rPr>
        <w:t>交流群：</w:t>
      </w:r>
      <w:r w:rsidRPr="002874FF">
        <w:rPr>
          <w:rFonts w:eastAsia="方正仿宋_GBK"/>
          <w:color w:val="000000"/>
          <w:kern w:val="0"/>
          <w:sz w:val="32"/>
          <w:szCs w:val="32"/>
        </w:rPr>
        <w:t>346830814</w:t>
      </w:r>
      <w:r>
        <w:rPr>
          <w:rFonts w:ascii="方正仿宋_GBK" w:eastAsia="方正仿宋_GBK" w:hAnsi="方正仿宋_GBK" w:cs="方正仿宋_GBK" w:hint="eastAsia"/>
          <w:color w:val="000000"/>
          <w:kern w:val="0"/>
          <w:sz w:val="32"/>
          <w:szCs w:val="32"/>
        </w:rPr>
        <w:t>。</w:t>
      </w:r>
      <w:bookmarkStart w:id="0" w:name="_GoBack"/>
      <w:bookmarkEnd w:id="0"/>
    </w:p>
    <w:p w:rsidR="00BE7CA9" w:rsidRDefault="002874FF">
      <w:pPr>
        <w:widowControl/>
        <w:spacing w:line="50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三、凡在</w:t>
      </w:r>
      <w:r>
        <w:rPr>
          <w:rFonts w:ascii="方正仿宋_GBK" w:eastAsia="方正仿宋_GBK" w:hAnsi="方正仿宋_GBK" w:cs="方正仿宋_GBK" w:hint="eastAsia"/>
          <w:color w:val="000000"/>
          <w:kern w:val="0"/>
          <w:sz w:val="32"/>
          <w:szCs w:val="32"/>
        </w:rPr>
        <w:t>2023</w:t>
      </w:r>
      <w:r>
        <w:rPr>
          <w:rFonts w:ascii="方正仿宋_GBK" w:eastAsia="方正仿宋_GBK" w:hAnsi="方正仿宋_GBK" w:cs="方正仿宋_GBK" w:hint="eastAsia"/>
          <w:color w:val="000000"/>
          <w:kern w:val="0"/>
          <w:sz w:val="32"/>
          <w:szCs w:val="32"/>
        </w:rPr>
        <w:t>年</w:t>
      </w:r>
      <w:r>
        <w:rPr>
          <w:rFonts w:ascii="方正仿宋_GBK" w:eastAsia="方正仿宋_GBK" w:hAnsi="方正仿宋_GBK" w:cs="方正仿宋_GBK" w:hint="eastAsia"/>
          <w:color w:val="000000"/>
          <w:kern w:val="0"/>
          <w:sz w:val="32"/>
          <w:szCs w:val="32"/>
        </w:rPr>
        <w:t>3</w:t>
      </w:r>
      <w:r>
        <w:rPr>
          <w:rFonts w:ascii="方正仿宋_GBK" w:eastAsia="方正仿宋_GBK" w:hAnsi="方正仿宋_GBK" w:cs="方正仿宋_GBK" w:hint="eastAsia"/>
          <w:color w:val="000000"/>
          <w:kern w:val="0"/>
          <w:sz w:val="32"/>
          <w:szCs w:val="32"/>
        </w:rPr>
        <w:t>月</w:t>
      </w:r>
      <w:r>
        <w:rPr>
          <w:rFonts w:ascii="方正仿宋_GBK" w:eastAsia="方正仿宋_GBK" w:hAnsi="方正仿宋_GBK" w:cs="方正仿宋_GBK" w:hint="eastAsia"/>
          <w:color w:val="000000"/>
          <w:kern w:val="0"/>
          <w:sz w:val="32"/>
          <w:szCs w:val="32"/>
        </w:rPr>
        <w:t>31</w:t>
      </w:r>
      <w:r>
        <w:rPr>
          <w:rFonts w:ascii="方正仿宋_GBK" w:eastAsia="方正仿宋_GBK" w:hAnsi="方正仿宋_GBK" w:cs="方正仿宋_GBK" w:hint="eastAsia"/>
          <w:color w:val="000000"/>
          <w:kern w:val="0"/>
          <w:sz w:val="32"/>
          <w:szCs w:val="32"/>
        </w:rPr>
        <w:t>日前未按时申报的用人单位，即按未安</w:t>
      </w:r>
      <w:r>
        <w:rPr>
          <w:rFonts w:ascii="方正仿宋_GBK" w:eastAsia="方正仿宋_GBK" w:hAnsi="方正仿宋_GBK" w:cs="方正仿宋_GBK" w:hint="eastAsia"/>
          <w:color w:val="000000"/>
          <w:kern w:val="0"/>
          <w:sz w:val="32"/>
          <w:szCs w:val="32"/>
        </w:rPr>
        <w:t>排残疾人就业比例计算征收残疾人就业保障金。</w:t>
      </w:r>
    </w:p>
    <w:p w:rsidR="00BE7CA9" w:rsidRDefault="002874FF">
      <w:pPr>
        <w:widowControl/>
        <w:spacing w:line="50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四、依据县残联与税务部门审查结果</w:t>
      </w:r>
      <w:r>
        <w:rPr>
          <w:rFonts w:ascii="方正仿宋_GBK" w:eastAsia="方正仿宋_GBK" w:hAnsi="方正仿宋_GBK" w:cs="方正仿宋_GBK" w:hint="eastAsia"/>
          <w:color w:val="000000"/>
          <w:kern w:val="0"/>
          <w:sz w:val="32"/>
          <w:szCs w:val="32"/>
        </w:rPr>
        <w:t>，</w:t>
      </w:r>
      <w:r>
        <w:rPr>
          <w:rFonts w:ascii="方正仿宋_GBK" w:eastAsia="方正仿宋_GBK" w:hAnsi="方正仿宋_GBK" w:cs="方正仿宋_GBK" w:hint="eastAsia"/>
          <w:color w:val="000000"/>
          <w:kern w:val="0"/>
          <w:sz w:val="32"/>
          <w:szCs w:val="32"/>
        </w:rPr>
        <w:t>用人单位按规定向税务机关申报缴纳残疾人就业保障金。</w:t>
      </w:r>
    </w:p>
    <w:p w:rsidR="00BE7CA9" w:rsidRDefault="002874FF">
      <w:pPr>
        <w:widowControl/>
        <w:spacing w:line="50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五、审查</w:t>
      </w:r>
      <w:r>
        <w:rPr>
          <w:rFonts w:ascii="方正仿宋_GBK" w:eastAsia="方正仿宋_GBK" w:hAnsi="方正仿宋_GBK" w:cs="方正仿宋_GBK" w:hint="eastAsia"/>
          <w:color w:val="000000"/>
          <w:kern w:val="0"/>
          <w:sz w:val="32"/>
          <w:szCs w:val="32"/>
        </w:rPr>
        <w:t>2022</w:t>
      </w:r>
      <w:r>
        <w:rPr>
          <w:rFonts w:ascii="方正仿宋_GBK" w:eastAsia="方正仿宋_GBK" w:hAnsi="方正仿宋_GBK" w:cs="方正仿宋_GBK" w:hint="eastAsia"/>
          <w:color w:val="000000"/>
          <w:kern w:val="0"/>
          <w:sz w:val="32"/>
          <w:szCs w:val="32"/>
        </w:rPr>
        <w:t>年度按比例安排残疾人就业情况，是核定缴纳</w:t>
      </w:r>
      <w:r>
        <w:rPr>
          <w:rFonts w:ascii="方正仿宋_GBK" w:eastAsia="方正仿宋_GBK" w:hAnsi="方正仿宋_GBK" w:cs="方正仿宋_GBK" w:hint="eastAsia"/>
          <w:color w:val="000000"/>
          <w:kern w:val="0"/>
          <w:sz w:val="32"/>
          <w:szCs w:val="32"/>
        </w:rPr>
        <w:t>2022</w:t>
      </w:r>
      <w:r>
        <w:rPr>
          <w:rFonts w:ascii="方正仿宋_GBK" w:eastAsia="方正仿宋_GBK" w:hAnsi="方正仿宋_GBK" w:cs="方正仿宋_GBK" w:hint="eastAsia"/>
          <w:color w:val="000000"/>
          <w:kern w:val="0"/>
          <w:sz w:val="32"/>
          <w:szCs w:val="32"/>
        </w:rPr>
        <w:t>年度残疾人就业保障金的基础，请各用人单位务必重视，并按上述规定及时办理。</w:t>
      </w:r>
    </w:p>
    <w:p w:rsidR="00BE7CA9" w:rsidRDefault="002874FF">
      <w:pPr>
        <w:widowControl/>
        <w:spacing w:line="500" w:lineRule="exact"/>
        <w:ind w:firstLineChars="200" w:firstLine="640"/>
        <w:jc w:val="left"/>
        <w:rPr>
          <w:rFonts w:ascii="仿宋_GB2312" w:eastAsia="仿宋_GB2312" w:hAnsi="宋体" w:cs="宋体"/>
          <w:color w:val="000000"/>
          <w:kern w:val="0"/>
          <w:sz w:val="32"/>
          <w:szCs w:val="32"/>
        </w:rPr>
      </w:pPr>
      <w:r>
        <w:rPr>
          <w:rFonts w:ascii="方正仿宋_GBK" w:eastAsia="方正仿宋_GBK" w:hAnsi="方正仿宋_GBK" w:cs="方正仿宋_GBK" w:hint="eastAsia"/>
          <w:color w:val="000000"/>
          <w:kern w:val="0"/>
          <w:sz w:val="32"/>
          <w:szCs w:val="32"/>
        </w:rPr>
        <w:t>1</w:t>
      </w:r>
      <w:r>
        <w:rPr>
          <w:rFonts w:ascii="方正仿宋_GBK" w:eastAsia="方正仿宋_GBK" w:hAnsi="方正仿宋_GBK" w:cs="方正仿宋_GBK" w:hint="eastAsia"/>
          <w:color w:val="000000"/>
          <w:kern w:val="0"/>
          <w:sz w:val="32"/>
          <w:szCs w:val="32"/>
        </w:rPr>
        <w:t>、县残联办公室</w:t>
      </w:r>
      <w:r>
        <w:rPr>
          <w:rFonts w:ascii="方正仿宋_GBK" w:eastAsia="方正仿宋_GBK" w:hAnsi="方正仿宋_GBK" w:cs="方正仿宋_GBK" w:hint="eastAsia"/>
          <w:color w:val="000000"/>
          <w:kern w:val="0"/>
          <w:sz w:val="32"/>
          <w:szCs w:val="32"/>
        </w:rPr>
        <w:t xml:space="preserve">  </w:t>
      </w:r>
      <w:r>
        <w:rPr>
          <w:rFonts w:ascii="方正仿宋_GBK" w:eastAsia="方正仿宋_GBK" w:hAnsi="方正仿宋_GBK" w:cs="方正仿宋_GBK" w:hint="eastAsia"/>
          <w:color w:val="000000"/>
          <w:kern w:val="0"/>
          <w:sz w:val="32"/>
          <w:szCs w:val="32"/>
        </w:rPr>
        <w:t>残疾人综合服务中心二楼（城南新区）</w:t>
      </w:r>
    </w:p>
    <w:p w:rsidR="00BE7CA9" w:rsidRDefault="002874FF">
      <w:pPr>
        <w:widowControl/>
        <w:spacing w:line="500" w:lineRule="exact"/>
        <w:ind w:firstLineChars="1100" w:firstLine="3520"/>
        <w:jc w:val="left"/>
        <w:rPr>
          <w:rFonts w:ascii="方正仿宋_GBK" w:eastAsia="方正仿宋_GBK" w:hAnsi="方正仿宋_GBK" w:cs="方正仿宋_GBK"/>
          <w:color w:val="000000"/>
          <w:kern w:val="0"/>
          <w:sz w:val="32"/>
          <w:szCs w:val="32"/>
        </w:rPr>
      </w:pPr>
      <w:r>
        <w:rPr>
          <w:rFonts w:ascii="仿宋_GB2312" w:eastAsia="仿宋_GB2312" w:hAnsi="宋体" w:cs="宋体" w:hint="eastAsia"/>
          <w:color w:val="000000"/>
          <w:kern w:val="0"/>
          <w:sz w:val="32"/>
          <w:szCs w:val="32"/>
        </w:rPr>
        <w:t xml:space="preserve"> </w:t>
      </w:r>
      <w:r>
        <w:rPr>
          <w:rFonts w:ascii="方正仿宋_GBK" w:eastAsia="方正仿宋_GBK" w:hAnsi="方正仿宋_GBK" w:cs="方正仿宋_GBK" w:hint="eastAsia"/>
          <w:color w:val="000000"/>
          <w:kern w:val="0"/>
          <w:sz w:val="32"/>
          <w:szCs w:val="32"/>
        </w:rPr>
        <w:t>电</w:t>
      </w:r>
      <w:r>
        <w:rPr>
          <w:rFonts w:ascii="方正仿宋_GBK" w:eastAsia="方正仿宋_GBK" w:hAnsi="方正仿宋_GBK" w:cs="方正仿宋_GBK" w:hint="eastAsia"/>
          <w:color w:val="000000"/>
          <w:kern w:val="0"/>
          <w:sz w:val="32"/>
          <w:szCs w:val="32"/>
        </w:rPr>
        <w:t xml:space="preserve"> </w:t>
      </w:r>
      <w:r>
        <w:rPr>
          <w:rFonts w:ascii="方正仿宋_GBK" w:eastAsia="方正仿宋_GBK" w:hAnsi="方正仿宋_GBK" w:cs="方正仿宋_GBK" w:hint="eastAsia"/>
          <w:color w:val="000000"/>
          <w:kern w:val="0"/>
          <w:sz w:val="32"/>
          <w:szCs w:val="32"/>
        </w:rPr>
        <w:t>话：</w:t>
      </w:r>
      <w:r>
        <w:rPr>
          <w:rFonts w:ascii="方正仿宋_GBK" w:eastAsia="方正仿宋_GBK" w:hAnsi="方正仿宋_GBK" w:cs="方正仿宋_GBK" w:hint="eastAsia"/>
          <w:color w:val="000000"/>
          <w:kern w:val="0"/>
          <w:sz w:val="32"/>
          <w:szCs w:val="32"/>
        </w:rPr>
        <w:t>7021062</w:t>
      </w:r>
    </w:p>
    <w:p w:rsidR="00BE7CA9" w:rsidRDefault="002874FF">
      <w:pPr>
        <w:widowControl/>
        <w:spacing w:line="500" w:lineRule="exact"/>
        <w:ind w:leftChars="304" w:left="4798" w:hangingChars="1300" w:hanging="4160"/>
        <w:jc w:val="left"/>
        <w:rPr>
          <w:rFonts w:ascii="仿宋_GB2312" w:eastAsia="仿宋_GB2312" w:hAnsi="宋体" w:cs="宋体"/>
          <w:color w:val="000000"/>
          <w:kern w:val="0"/>
          <w:sz w:val="32"/>
          <w:szCs w:val="32"/>
        </w:rPr>
      </w:pPr>
      <w:r>
        <w:rPr>
          <w:rFonts w:ascii="方正仿宋_GBK" w:eastAsia="方正仿宋_GBK" w:hAnsi="方正仿宋_GBK" w:cs="方正仿宋_GBK" w:hint="eastAsia"/>
          <w:color w:val="000000"/>
          <w:kern w:val="0"/>
          <w:sz w:val="32"/>
          <w:szCs w:val="32"/>
        </w:rPr>
        <w:t>2</w:t>
      </w:r>
      <w:r>
        <w:rPr>
          <w:rFonts w:ascii="方正仿宋_GBK" w:eastAsia="方正仿宋_GBK" w:hAnsi="方正仿宋_GBK" w:cs="方正仿宋_GBK" w:hint="eastAsia"/>
          <w:color w:val="000000"/>
          <w:kern w:val="0"/>
          <w:sz w:val="32"/>
          <w:szCs w:val="32"/>
        </w:rPr>
        <w:t>、社会保险和非税收入股</w:t>
      </w:r>
      <w:r>
        <w:rPr>
          <w:rFonts w:ascii="方正仿宋_GBK" w:eastAsia="方正仿宋_GBK" w:hAnsi="方正仿宋_GBK" w:cs="方正仿宋_GBK" w:hint="eastAsia"/>
          <w:color w:val="000000"/>
          <w:kern w:val="0"/>
          <w:sz w:val="32"/>
          <w:szCs w:val="32"/>
        </w:rPr>
        <w:t xml:space="preserve">   </w:t>
      </w:r>
      <w:r>
        <w:rPr>
          <w:rFonts w:ascii="方正仿宋_GBK" w:eastAsia="方正仿宋_GBK" w:hAnsi="方正仿宋_GBK" w:cs="方正仿宋_GBK" w:hint="eastAsia"/>
          <w:color w:val="000000"/>
          <w:kern w:val="0"/>
          <w:sz w:val="32"/>
          <w:szCs w:val="32"/>
        </w:rPr>
        <w:t>县税务局尧北路办公区</w:t>
      </w:r>
      <w:r>
        <w:rPr>
          <w:rFonts w:ascii="仿宋_GB2312" w:eastAsia="仿宋_GB2312" w:hAnsi="宋体" w:cs="宋体" w:hint="eastAsia"/>
          <w:color w:val="000000"/>
          <w:kern w:val="0"/>
          <w:sz w:val="32"/>
          <w:szCs w:val="32"/>
        </w:rPr>
        <w:t xml:space="preserve">      </w:t>
      </w:r>
      <w:r>
        <w:rPr>
          <w:rFonts w:ascii="方正仿宋_GBK" w:eastAsia="方正仿宋_GBK" w:hAnsi="方正仿宋_GBK" w:cs="方正仿宋_GBK" w:hint="eastAsia"/>
          <w:color w:val="000000"/>
          <w:kern w:val="0"/>
          <w:sz w:val="32"/>
          <w:szCs w:val="32"/>
        </w:rPr>
        <w:t>电</w:t>
      </w:r>
      <w:r>
        <w:rPr>
          <w:rFonts w:ascii="方正仿宋_GBK" w:eastAsia="方正仿宋_GBK" w:hAnsi="方正仿宋_GBK" w:cs="方正仿宋_GBK" w:hint="eastAsia"/>
          <w:color w:val="000000"/>
          <w:kern w:val="0"/>
          <w:sz w:val="32"/>
          <w:szCs w:val="32"/>
        </w:rPr>
        <w:t xml:space="preserve"> </w:t>
      </w:r>
      <w:r>
        <w:rPr>
          <w:rFonts w:ascii="方正仿宋_GBK" w:eastAsia="方正仿宋_GBK" w:hAnsi="方正仿宋_GBK" w:cs="方正仿宋_GBK" w:hint="eastAsia"/>
          <w:color w:val="000000"/>
          <w:kern w:val="0"/>
          <w:sz w:val="32"/>
          <w:szCs w:val="32"/>
        </w:rPr>
        <w:t>话：</w:t>
      </w:r>
      <w:r>
        <w:rPr>
          <w:rFonts w:ascii="方正仿宋_GBK" w:eastAsia="方正仿宋_GBK" w:hAnsi="方正仿宋_GBK" w:cs="方正仿宋_GBK" w:hint="eastAsia"/>
          <w:color w:val="000000"/>
          <w:kern w:val="0"/>
          <w:sz w:val="32"/>
          <w:szCs w:val="32"/>
        </w:rPr>
        <w:t>7020039</w:t>
      </w:r>
    </w:p>
    <w:p w:rsidR="00BE7CA9" w:rsidRDefault="002874FF">
      <w:pPr>
        <w:widowControl/>
        <w:spacing w:line="50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附件：</w:t>
      </w:r>
      <w:r>
        <w:rPr>
          <w:rFonts w:ascii="方正仿宋_GBK" w:eastAsia="方正仿宋_GBK" w:hAnsi="方正仿宋_GBK" w:cs="方正仿宋_GBK" w:hint="eastAsia"/>
          <w:color w:val="000000"/>
          <w:kern w:val="0"/>
          <w:sz w:val="32"/>
          <w:szCs w:val="32"/>
        </w:rPr>
        <w:t>1</w:t>
      </w:r>
      <w:r>
        <w:rPr>
          <w:rFonts w:ascii="方正仿宋_GBK" w:eastAsia="方正仿宋_GBK" w:hAnsi="方正仿宋_GBK" w:cs="方正仿宋_GBK" w:hint="eastAsia"/>
          <w:color w:val="000000"/>
          <w:kern w:val="0"/>
          <w:sz w:val="32"/>
          <w:szCs w:val="32"/>
        </w:rPr>
        <w:t>、安徽省按比例安排残疾人就业情况表</w:t>
      </w:r>
    </w:p>
    <w:p w:rsidR="00BE7CA9" w:rsidRDefault="002874FF">
      <w:pPr>
        <w:widowControl/>
        <w:spacing w:line="500" w:lineRule="exact"/>
        <w:ind w:firstLineChars="500" w:firstLine="160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2</w:t>
      </w:r>
      <w:r>
        <w:rPr>
          <w:rFonts w:ascii="方正仿宋_GBK" w:eastAsia="方正仿宋_GBK" w:hAnsi="方正仿宋_GBK" w:cs="方正仿宋_GBK" w:hint="eastAsia"/>
          <w:color w:val="000000"/>
          <w:kern w:val="0"/>
          <w:sz w:val="32"/>
          <w:szCs w:val="32"/>
        </w:rPr>
        <w:t>、安徽省用人单位从业残疾职工名册</w:t>
      </w:r>
    </w:p>
    <w:p w:rsidR="00BE7CA9" w:rsidRDefault="002874FF">
      <w:pPr>
        <w:widowControl/>
        <w:spacing w:line="500" w:lineRule="exact"/>
        <w:ind w:firstLineChars="500" w:firstLine="160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3</w:t>
      </w:r>
      <w:r>
        <w:rPr>
          <w:rFonts w:ascii="方正仿宋_GBK" w:eastAsia="方正仿宋_GBK" w:hAnsi="方正仿宋_GBK" w:cs="方正仿宋_GBK" w:hint="eastAsia"/>
          <w:color w:val="000000"/>
          <w:kern w:val="0"/>
          <w:sz w:val="32"/>
          <w:szCs w:val="32"/>
        </w:rPr>
        <w:t>、申报资料真实性承诺书</w:t>
      </w:r>
    </w:p>
    <w:p w:rsidR="00BE7CA9" w:rsidRDefault="00BE7CA9">
      <w:pPr>
        <w:widowControl/>
        <w:wordWrap w:val="0"/>
        <w:spacing w:line="500" w:lineRule="exact"/>
        <w:ind w:right="320" w:firstLineChars="200" w:firstLine="640"/>
        <w:jc w:val="right"/>
        <w:rPr>
          <w:rFonts w:ascii="仿宋_GB2312" w:eastAsia="仿宋_GB2312" w:hAnsi="宋体" w:cs="宋体"/>
          <w:color w:val="000000"/>
          <w:kern w:val="0"/>
          <w:sz w:val="32"/>
          <w:szCs w:val="32"/>
        </w:rPr>
      </w:pPr>
    </w:p>
    <w:p w:rsidR="00BE7CA9" w:rsidRDefault="002874FF">
      <w:pPr>
        <w:widowControl/>
        <w:wordWrap w:val="0"/>
        <w:spacing w:line="500" w:lineRule="exact"/>
        <w:ind w:right="320" w:firstLineChars="200" w:firstLine="640"/>
        <w:jc w:val="right"/>
        <w:rPr>
          <w:rFonts w:ascii="仿宋_GB2312" w:eastAsia="仿宋_GB2312" w:hAnsi="宋体" w:cs="宋体"/>
          <w:color w:val="000000"/>
          <w:kern w:val="0"/>
          <w:sz w:val="32"/>
          <w:szCs w:val="32"/>
        </w:rPr>
      </w:pPr>
      <w:r>
        <w:rPr>
          <w:rFonts w:ascii="方正仿宋_GBK" w:eastAsia="方正仿宋_GBK" w:hAnsi="方正仿宋_GBK" w:cs="方正仿宋_GBK" w:hint="eastAsia"/>
          <w:color w:val="000000"/>
          <w:kern w:val="0"/>
          <w:sz w:val="32"/>
          <w:szCs w:val="32"/>
        </w:rPr>
        <w:t>东至县残疾人联合会</w:t>
      </w:r>
      <w:r>
        <w:rPr>
          <w:rFonts w:ascii="方正仿宋_GBK" w:eastAsia="方正仿宋_GBK" w:hAnsi="方正仿宋_GBK" w:cs="方正仿宋_GBK" w:hint="eastAsia"/>
          <w:color w:val="000000"/>
          <w:kern w:val="0"/>
          <w:sz w:val="32"/>
          <w:szCs w:val="32"/>
        </w:rPr>
        <w:t xml:space="preserve">     </w:t>
      </w:r>
      <w:r>
        <w:rPr>
          <w:rFonts w:ascii="方正仿宋_GBK" w:eastAsia="方正仿宋_GBK" w:hAnsi="方正仿宋_GBK" w:cs="方正仿宋_GBK" w:hint="eastAsia"/>
          <w:color w:val="000000"/>
          <w:kern w:val="0"/>
          <w:sz w:val="32"/>
          <w:szCs w:val="32"/>
        </w:rPr>
        <w:t>国家税务总局东至县税务局</w:t>
      </w:r>
    </w:p>
    <w:p w:rsidR="00BE7CA9" w:rsidRDefault="002874FF">
      <w:pPr>
        <w:widowControl/>
        <w:spacing w:line="500" w:lineRule="exact"/>
        <w:ind w:right="640"/>
        <w:jc w:val="right"/>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 xml:space="preserve">                                      </w:t>
      </w:r>
    </w:p>
    <w:p w:rsidR="00BE7CA9" w:rsidRDefault="002874FF">
      <w:pPr>
        <w:widowControl/>
        <w:spacing w:line="500" w:lineRule="exact"/>
        <w:ind w:right="960"/>
        <w:jc w:val="center"/>
        <w:rPr>
          <w:rFonts w:ascii="仿宋_GB2312" w:eastAsia="仿宋_GB2312" w:hAnsi="宋体" w:cs="宋体"/>
          <w:color w:val="000000"/>
          <w:kern w:val="0"/>
          <w:sz w:val="32"/>
          <w:szCs w:val="32"/>
        </w:rPr>
        <w:sectPr w:rsidR="00BE7CA9">
          <w:pgSz w:w="11906" w:h="16838"/>
          <w:pgMar w:top="1985" w:right="1474" w:bottom="851" w:left="1474" w:header="851" w:footer="992" w:gutter="0"/>
          <w:cols w:space="425"/>
          <w:docGrid w:type="lines" w:linePitch="312"/>
        </w:sectPr>
      </w:pPr>
      <w:r>
        <w:rPr>
          <w:rFonts w:ascii="方正仿宋_GBK" w:eastAsia="方正仿宋_GBK" w:hAnsi="方正仿宋_GBK" w:cs="方正仿宋_GBK" w:hint="eastAsia"/>
          <w:color w:val="000000"/>
          <w:kern w:val="0"/>
          <w:sz w:val="32"/>
          <w:szCs w:val="32"/>
        </w:rPr>
        <w:t xml:space="preserve">          </w:t>
      </w:r>
      <w:r>
        <w:rPr>
          <w:rFonts w:ascii="方正仿宋_GBK" w:eastAsia="方正仿宋_GBK" w:hAnsi="方正仿宋_GBK" w:cs="方正仿宋_GBK" w:hint="eastAsia"/>
          <w:color w:val="000000"/>
          <w:kern w:val="0"/>
          <w:sz w:val="32"/>
          <w:szCs w:val="32"/>
        </w:rPr>
        <w:t>2023</w:t>
      </w:r>
      <w:r>
        <w:rPr>
          <w:rFonts w:ascii="方正仿宋_GBK" w:eastAsia="方正仿宋_GBK" w:hAnsi="方正仿宋_GBK" w:cs="方正仿宋_GBK" w:hint="eastAsia"/>
          <w:color w:val="000000"/>
          <w:kern w:val="0"/>
          <w:sz w:val="32"/>
          <w:szCs w:val="32"/>
        </w:rPr>
        <w:t>年</w:t>
      </w:r>
      <w:r>
        <w:rPr>
          <w:rFonts w:ascii="方正仿宋_GBK" w:eastAsia="方正仿宋_GBK" w:hAnsi="方正仿宋_GBK" w:cs="方正仿宋_GBK" w:hint="eastAsia"/>
          <w:color w:val="000000"/>
          <w:kern w:val="0"/>
          <w:sz w:val="32"/>
          <w:szCs w:val="32"/>
        </w:rPr>
        <w:t>2</w:t>
      </w:r>
      <w:r>
        <w:rPr>
          <w:rFonts w:ascii="方正仿宋_GBK" w:eastAsia="方正仿宋_GBK" w:hAnsi="方正仿宋_GBK" w:cs="方正仿宋_GBK" w:hint="eastAsia"/>
          <w:color w:val="000000"/>
          <w:kern w:val="0"/>
          <w:sz w:val="32"/>
          <w:szCs w:val="32"/>
        </w:rPr>
        <w:t>月</w:t>
      </w:r>
      <w:r>
        <w:rPr>
          <w:rFonts w:ascii="方正仿宋_GBK" w:eastAsia="方正仿宋_GBK" w:hAnsi="方正仿宋_GBK" w:cs="方正仿宋_GBK" w:hint="eastAsia"/>
          <w:color w:val="000000"/>
          <w:kern w:val="0"/>
          <w:sz w:val="32"/>
          <w:szCs w:val="32"/>
        </w:rPr>
        <w:t>13</w:t>
      </w:r>
      <w:r>
        <w:rPr>
          <w:rFonts w:ascii="方正仿宋_GBK" w:eastAsia="方正仿宋_GBK" w:hAnsi="方正仿宋_GBK" w:cs="方正仿宋_GBK" w:hint="eastAsia"/>
          <w:color w:val="000000"/>
          <w:kern w:val="0"/>
          <w:sz w:val="32"/>
          <w:szCs w:val="32"/>
        </w:rPr>
        <w:t>日</w:t>
      </w:r>
    </w:p>
    <w:p w:rsidR="00BE7CA9" w:rsidRDefault="00BE7CA9">
      <w:pPr>
        <w:rPr>
          <w:rFonts w:ascii="仿宋_GB2312" w:eastAsia="仿宋_GB2312" w:hAnsi="宋体" w:cs="宋体"/>
          <w:color w:val="000000"/>
          <w:kern w:val="0"/>
          <w:sz w:val="24"/>
        </w:rPr>
      </w:pPr>
    </w:p>
    <w:sectPr w:rsidR="00BE7CA9">
      <w:pgSz w:w="11906" w:h="16838"/>
      <w:pgMar w:top="1304" w:right="1134" w:bottom="1247" w:left="851" w:header="720" w:footer="720" w:gutter="0"/>
      <w:cols w:space="720"/>
      <w:docGrid w:type="linesAndChar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Q3YzMxNmM0YTM0ZGQwNzkxNDJjZDdlNTI1NWMwNWYifQ=="/>
  </w:docVars>
  <w:rsids>
    <w:rsidRoot w:val="00A50424"/>
    <w:rsid w:val="00001049"/>
    <w:rsid w:val="00020EAD"/>
    <w:rsid w:val="0004037D"/>
    <w:rsid w:val="00053B7F"/>
    <w:rsid w:val="00076419"/>
    <w:rsid w:val="000A2D54"/>
    <w:rsid w:val="000A6F09"/>
    <w:rsid w:val="000C1878"/>
    <w:rsid w:val="000E1057"/>
    <w:rsid w:val="000E2B04"/>
    <w:rsid w:val="000E7789"/>
    <w:rsid w:val="00101F24"/>
    <w:rsid w:val="001076C5"/>
    <w:rsid w:val="00153F97"/>
    <w:rsid w:val="001577C4"/>
    <w:rsid w:val="001626F8"/>
    <w:rsid w:val="00177AD5"/>
    <w:rsid w:val="001A4CA3"/>
    <w:rsid w:val="001B6B5B"/>
    <w:rsid w:val="001B6E04"/>
    <w:rsid w:val="001F324A"/>
    <w:rsid w:val="002167F6"/>
    <w:rsid w:val="0021740F"/>
    <w:rsid w:val="00246FCC"/>
    <w:rsid w:val="00252F0E"/>
    <w:rsid w:val="002874FF"/>
    <w:rsid w:val="00297EFA"/>
    <w:rsid w:val="002A08A3"/>
    <w:rsid w:val="002D1262"/>
    <w:rsid w:val="002D322B"/>
    <w:rsid w:val="002D5A40"/>
    <w:rsid w:val="002E14BB"/>
    <w:rsid w:val="002E60A5"/>
    <w:rsid w:val="002F5879"/>
    <w:rsid w:val="002F62C8"/>
    <w:rsid w:val="00310746"/>
    <w:rsid w:val="00330612"/>
    <w:rsid w:val="00336FE2"/>
    <w:rsid w:val="003545E3"/>
    <w:rsid w:val="00362D95"/>
    <w:rsid w:val="003749DA"/>
    <w:rsid w:val="00387424"/>
    <w:rsid w:val="003A2191"/>
    <w:rsid w:val="003A27F7"/>
    <w:rsid w:val="003C384E"/>
    <w:rsid w:val="003D5DE8"/>
    <w:rsid w:val="003E4BF3"/>
    <w:rsid w:val="003F2E78"/>
    <w:rsid w:val="00400EBD"/>
    <w:rsid w:val="00401D38"/>
    <w:rsid w:val="004150C6"/>
    <w:rsid w:val="00421F11"/>
    <w:rsid w:val="0044068B"/>
    <w:rsid w:val="004420AE"/>
    <w:rsid w:val="00450B8D"/>
    <w:rsid w:val="0046130A"/>
    <w:rsid w:val="00463560"/>
    <w:rsid w:val="0046751D"/>
    <w:rsid w:val="0049321B"/>
    <w:rsid w:val="0049514F"/>
    <w:rsid w:val="004A6134"/>
    <w:rsid w:val="004D7A0E"/>
    <w:rsid w:val="004D7F93"/>
    <w:rsid w:val="004E0907"/>
    <w:rsid w:val="004E6334"/>
    <w:rsid w:val="0050731C"/>
    <w:rsid w:val="00510FAC"/>
    <w:rsid w:val="00535A6B"/>
    <w:rsid w:val="00540FFE"/>
    <w:rsid w:val="0054508C"/>
    <w:rsid w:val="00545ACD"/>
    <w:rsid w:val="0055251E"/>
    <w:rsid w:val="00553E65"/>
    <w:rsid w:val="005707E0"/>
    <w:rsid w:val="005763C4"/>
    <w:rsid w:val="00584739"/>
    <w:rsid w:val="00584B08"/>
    <w:rsid w:val="00585F42"/>
    <w:rsid w:val="00591AF4"/>
    <w:rsid w:val="00595D7B"/>
    <w:rsid w:val="005F793F"/>
    <w:rsid w:val="0061107E"/>
    <w:rsid w:val="006140FE"/>
    <w:rsid w:val="006172E1"/>
    <w:rsid w:val="00643CC7"/>
    <w:rsid w:val="00664C52"/>
    <w:rsid w:val="00675D87"/>
    <w:rsid w:val="00675F34"/>
    <w:rsid w:val="00691E6C"/>
    <w:rsid w:val="006A7757"/>
    <w:rsid w:val="006C57D7"/>
    <w:rsid w:val="00700286"/>
    <w:rsid w:val="00701B15"/>
    <w:rsid w:val="007253D3"/>
    <w:rsid w:val="0078399D"/>
    <w:rsid w:val="00791F4B"/>
    <w:rsid w:val="00796ABF"/>
    <w:rsid w:val="007D07D6"/>
    <w:rsid w:val="007D5603"/>
    <w:rsid w:val="007E3303"/>
    <w:rsid w:val="007E79BB"/>
    <w:rsid w:val="008100B8"/>
    <w:rsid w:val="00820B50"/>
    <w:rsid w:val="00833CFF"/>
    <w:rsid w:val="008367E8"/>
    <w:rsid w:val="00841274"/>
    <w:rsid w:val="00852109"/>
    <w:rsid w:val="0086099D"/>
    <w:rsid w:val="008618EC"/>
    <w:rsid w:val="008638E3"/>
    <w:rsid w:val="00883D29"/>
    <w:rsid w:val="00892D54"/>
    <w:rsid w:val="00893B32"/>
    <w:rsid w:val="008A2D6A"/>
    <w:rsid w:val="008B7FCA"/>
    <w:rsid w:val="008C3AA6"/>
    <w:rsid w:val="008C7D0D"/>
    <w:rsid w:val="008E1C27"/>
    <w:rsid w:val="00905359"/>
    <w:rsid w:val="00946DFE"/>
    <w:rsid w:val="0097011D"/>
    <w:rsid w:val="00974995"/>
    <w:rsid w:val="009778EE"/>
    <w:rsid w:val="009A5A81"/>
    <w:rsid w:val="009B7312"/>
    <w:rsid w:val="009B76F3"/>
    <w:rsid w:val="009D16E1"/>
    <w:rsid w:val="009F345B"/>
    <w:rsid w:val="00A043F9"/>
    <w:rsid w:val="00A0484F"/>
    <w:rsid w:val="00A05916"/>
    <w:rsid w:val="00A25C5A"/>
    <w:rsid w:val="00A264B9"/>
    <w:rsid w:val="00A35CF5"/>
    <w:rsid w:val="00A36BE7"/>
    <w:rsid w:val="00A42216"/>
    <w:rsid w:val="00A50424"/>
    <w:rsid w:val="00A81BC7"/>
    <w:rsid w:val="00A90FC6"/>
    <w:rsid w:val="00AE191B"/>
    <w:rsid w:val="00AF7F13"/>
    <w:rsid w:val="00B00939"/>
    <w:rsid w:val="00B023F0"/>
    <w:rsid w:val="00B04392"/>
    <w:rsid w:val="00B064A0"/>
    <w:rsid w:val="00B565F0"/>
    <w:rsid w:val="00B575A5"/>
    <w:rsid w:val="00B67634"/>
    <w:rsid w:val="00B7432E"/>
    <w:rsid w:val="00BA7A21"/>
    <w:rsid w:val="00BD1F05"/>
    <w:rsid w:val="00BD4FFE"/>
    <w:rsid w:val="00BE1729"/>
    <w:rsid w:val="00BE7CA9"/>
    <w:rsid w:val="00C21B9D"/>
    <w:rsid w:val="00C56904"/>
    <w:rsid w:val="00C62521"/>
    <w:rsid w:val="00C75B2F"/>
    <w:rsid w:val="00C777FB"/>
    <w:rsid w:val="00C807BD"/>
    <w:rsid w:val="00CE0BF0"/>
    <w:rsid w:val="00CE6F56"/>
    <w:rsid w:val="00CF14F5"/>
    <w:rsid w:val="00CF3F2C"/>
    <w:rsid w:val="00CF4BC4"/>
    <w:rsid w:val="00CF7473"/>
    <w:rsid w:val="00D11939"/>
    <w:rsid w:val="00D14035"/>
    <w:rsid w:val="00D27BC0"/>
    <w:rsid w:val="00D471F9"/>
    <w:rsid w:val="00D47F1E"/>
    <w:rsid w:val="00D67997"/>
    <w:rsid w:val="00D86A86"/>
    <w:rsid w:val="00DE4DC9"/>
    <w:rsid w:val="00E534DC"/>
    <w:rsid w:val="00E82B93"/>
    <w:rsid w:val="00EB7F6D"/>
    <w:rsid w:val="00EC718E"/>
    <w:rsid w:val="00F01C20"/>
    <w:rsid w:val="00F11438"/>
    <w:rsid w:val="00F168CE"/>
    <w:rsid w:val="00F20AF4"/>
    <w:rsid w:val="00F2270C"/>
    <w:rsid w:val="00F459C9"/>
    <w:rsid w:val="00F46BB2"/>
    <w:rsid w:val="00F55E9F"/>
    <w:rsid w:val="00F77FB3"/>
    <w:rsid w:val="00F82BC5"/>
    <w:rsid w:val="00F9335C"/>
    <w:rsid w:val="00F956C9"/>
    <w:rsid w:val="00FA6426"/>
    <w:rsid w:val="00FA68FA"/>
    <w:rsid w:val="00FB30B6"/>
    <w:rsid w:val="00FC67DD"/>
    <w:rsid w:val="00FC707B"/>
    <w:rsid w:val="00FD6529"/>
    <w:rsid w:val="0F3A3F9E"/>
    <w:rsid w:val="236737C0"/>
    <w:rsid w:val="28675388"/>
    <w:rsid w:val="29193A8C"/>
    <w:rsid w:val="2DB11773"/>
    <w:rsid w:val="362178A5"/>
    <w:rsid w:val="464438B1"/>
    <w:rsid w:val="4B7574B1"/>
    <w:rsid w:val="700C4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fillcolor="white">
      <v:fill color="white"/>
    </o:shapedefaults>
    <o:shapelayout v:ext="edit">
      <o:idmap v:ext="edit" data="1"/>
    </o:shapelayout>
  </w:shapeDefaults>
  <w:decimalSymbol w:val="."/>
  <w:listSeparator w:val=","/>
  <w15:docId w15:val="{5BC9BECC-2A36-43A6-9839-023DBE4BE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pPr>
      <w:ind w:leftChars="2500" w:left="100"/>
    </w:p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pPr>
      <w:pBdr>
        <w:bottom w:val="single" w:sz="6" w:space="1" w:color="auto"/>
      </w:pBdr>
      <w:tabs>
        <w:tab w:val="center" w:pos="4153"/>
        <w:tab w:val="right" w:pos="8306"/>
      </w:tabs>
      <w:snapToGrid w:val="0"/>
      <w:jc w:val="center"/>
    </w:pPr>
    <w:rPr>
      <w:sz w:val="18"/>
      <w:szCs w:val="18"/>
    </w:rPr>
  </w:style>
  <w:style w:type="character" w:customStyle="1" w:styleId="styl101">
    <w:name w:val="styl101"/>
    <w:rPr>
      <w:rFonts w:ascii="宋体" w:eastAsia="宋体" w:hAnsi="宋体" w:hint="eastAsia"/>
      <w:b/>
      <w:bCs/>
      <w:color w:val="000000"/>
      <w:sz w:val="27"/>
      <w:szCs w:val="27"/>
    </w:rPr>
  </w:style>
  <w:style w:type="character" w:customStyle="1" w:styleId="Char1">
    <w:name w:val="页眉 Char"/>
    <w:link w:val="a5"/>
    <w:rPr>
      <w:kern w:val="2"/>
      <w:sz w:val="18"/>
      <w:szCs w:val="18"/>
    </w:rPr>
  </w:style>
  <w:style w:type="character" w:customStyle="1" w:styleId="Char0">
    <w:name w:val="页脚 Char"/>
    <w:link w:val="a4"/>
    <w:rPr>
      <w:kern w:val="2"/>
      <w:sz w:val="18"/>
      <w:szCs w:val="18"/>
    </w:rPr>
  </w:style>
  <w:style w:type="character" w:customStyle="1" w:styleId="Char">
    <w:name w:val="日期 Char"/>
    <w:link w:val="a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Pages>
  <Words>160</Words>
  <Characters>918</Characters>
  <Application>Microsoft Office Word</Application>
  <DocSecurity>0</DocSecurity>
  <Lines>7</Lines>
  <Paragraphs>2</Paragraphs>
  <ScaleCrop>false</ScaleCrop>
  <Company>WWW.YlmF.CoM</Company>
  <LinksUpToDate>false</LinksUpToDate>
  <CharactersWithSpaces>1076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关于认真做好按比例安排残疾人就业工作有关问题的通知</dc:title>
  <dc:creator>雨林木风</dc:creator>
  <cp:lastModifiedBy>程诚</cp:lastModifiedBy>
  <cp:revision>44</cp:revision>
  <cp:lastPrinted>2017-02-25T02:37:00Z</cp:lastPrinted>
  <dcterms:created xsi:type="dcterms:W3CDTF">2022-03-03T07:06:00Z</dcterms:created>
  <dcterms:modified xsi:type="dcterms:W3CDTF">2023-08-10T08:10:00Z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5333729CF99C4F28AEB65DC73FB662BE_12</vt:lpwstr>
  </property>
</Properties>
</file>