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泥政〔202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41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</w:t>
      </w:r>
    </w:p>
    <w:p>
      <w:pPr>
        <w:spacing w:line="560" w:lineRule="exact"/>
        <w:ind w:left="-1" w:leftChars="0" w:right="-92" w:rightChars="-44" w:firstLine="0" w:firstLineChars="0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印发《泥溪镇基层防汛抗旱应急能力标准化建设实施方案》的通知</w:t>
      </w:r>
    </w:p>
    <w:p>
      <w:pPr>
        <w:spacing w:line="800" w:lineRule="exact"/>
        <w:ind w:left="640" w:hanging="640" w:hanging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镇直各单位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</w:p>
    <w:p>
      <w:pPr>
        <w:spacing w:line="560" w:lineRule="exact"/>
        <w:ind w:firstLine="640"/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根据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东至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县人民政府防汛抗旱指挥部关于印发&lt;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东至县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基层防汛能力标准化建设实施方案&gt;的通知》（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防指〔202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〕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号）要求，结合我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实际，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特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制定《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泥溪镇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基层防汛能力标准化建设实施方案》，现印发给你们，请认真组织实施。</w:t>
      </w:r>
    </w:p>
    <w:p>
      <w:pPr>
        <w:spacing w:line="560" w:lineRule="exact"/>
        <w:ind w:firstLine="640"/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附件：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泥溪镇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基层防汛能力标准化建设实施方案</w:t>
      </w:r>
    </w:p>
    <w:p>
      <w:pPr>
        <w:spacing w:line="560" w:lineRule="exact"/>
        <w:ind w:left="4200" w:firstLine="42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5440" w:firstLineChars="17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泥溪镇人民政府</w:t>
      </w:r>
    </w:p>
    <w:p>
      <w:pPr>
        <w:spacing w:line="560" w:lineRule="exact"/>
        <w:ind w:left="4200" w:leftChars="2000" w:firstLine="1209" w:firstLineChars="378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widowControl/>
        <w:jc w:val="center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4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泥溪镇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基层防汛能力标准化建设实施方案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村是做好防汛工作的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“关键一公里”，也是防范化解灾害风险的“第一线”。为进一步提升我镇各村抵御防范灾害能力，根据《东至县人民政府防汛抗旱指挥部关于印发&lt;东至县基层防汛能力标准化建设实施方案&gt;的通知》（东防指〔2023〕4号）要求，结合我镇实际，在全镇范围内开展基层防汛能力标准化建设，现制定方案如下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要求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以习近平新时代中国特色社会主义思想为指导，全面贯彻落实党的二十大和十九届历次全会精神，深入学习贯彻习近平总书记关于防灾减灾救灾重要指示精神，认真落实党中央、国务院决策部署和上级党委、政府的工作要求，坚持人民至上、生命至上，统筹发展和安全，深化改革创新，完善工作机制，夯实基层基础，提升应急水平，着力增强极端天气和突发灾害风险防范化解能力，切实保障人民群众生命财产安全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二、主要目标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聚焦“工作责任体系、风险防控机制、先期处置能力、应急保障水平、防灾抗灾韧性”五个方面，整合利用现有资源，以“十个有”为重点（有值班室、有宣传栏、有预案、有台账、有信息员、有预警设备、有队伍、有卫星电话、有仓库、有避灾点），分批开展防汛能力标准化建设，到2024年完成全覆盖，推动构建责任全面落实、上下衔接有序、响应快速及时、指挥高效顺畅、风险管控严密、应急保障有力的基层防汛防台风工作体系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三、建设内容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（一）健全工作责任体系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1.健全机构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。村组建防汛工作小组（以下简称村级防汛小组），由村主要负责人担任组长。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2.落实责任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严格落实防汛工作分级包保责任制，明确每一级包保责任人，确保每个村有镇级干部包村，每户危险区域转移对象有村干部包联。（2）各村要明确村级防汛小组组长和成员，并报镇级防指备案。（3）各村要建立村级防汛小组职责清单，落实责任到人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3.完善制度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村级防汛小组应有固定办公、值班场所，配备电话、传真和电脑（含网络）等设备，工作制度上墙，促进规范化管理。（2）完善值班值守制度，明晰值班职责，严格执行镇级防指汛期24小时值班值守、村级防汛小组应急响应期间24小时巡查值守。（3）完善干部下沉工作机制，制定应急响应期间包镇驻村干部和村级防汛小组工作明细，明确“要做什么、怎么做”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（二）完善风险防控机制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4.应急预案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镇级防指系统修订镇村两级防汛应急预案，侧重快速反应和先期处置，完善职责分工、监测预警、组织动员、转移避险、安全管控、自救互救、信息报送等内容。村级预案要根据受威胁的灾害种类，制定相应的应急防御措施条款，确保预案针对性、可操作性。（2）针对短时强降雨、山洪、地质灾害等突发性强、易造成人员伤亡的灾害，应有刚性要求和应对措施。（3）规范预案管理，严格修订、审批和备案程序，镇级防指对辖区各村预案审核把关，审批后的预案录入村级预案管理系统。各村应将预案张贴在宣传栏、村务公开栏，广泛告知群众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5.隐患排查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组织对辖区山洪灾害威胁区、地质灾害隐患点、高陡边坡、危旧房屋、排水设施、河道、水库山塘、堤防、低洼易涝点、旅游景区和非景区景点、农家乐、学校、卫生院、避灾点、道路桥梁、在建工地等有潜在风险的区域、重点防御单位进行排查，掌握风险底数，明确防控重点。（2）对排查发现的隐患落实闭环管理，制定问题清单、措施清单、责任清单，建立隐患排查整治台账，限时销号。（3）对辖区可能受灾害风险威胁的人群进行排查，对需转移对象进行建档立卡，施行动态管理，建立需转移对象清单和转移避险工作台账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6.风险管理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镇防指按照“汛前排查、汛中巡查、汛后核查”要求，做好日常排查和应急巡查，及时更新清单台账。（2）建立风险监测网格，各村在汛前排查基础上，对各风险点、重点防御单位落实网格员，明确日常监测、应急巡查要求，做到风险动态监测全覆盖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7.信息报送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健全信息报送制度，各村要明确1名信息员负责防汛工作动态、灾险情等信息的收集、统计和上报工作。（2）灾险情发生后，各村应在30分钟内将相关信息上报镇防指。在灾险情稳定前，执行24小时零报告制度，即时滚动上报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（三）增强先期处置能力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8.监测预警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水利、自然资源、应急等部门优化相关雨量、水位监测站点和地质灾害隐患点监测预警设备的布局建设，加强现有监测站点、设备的管理、维护，确保及时、稳定传输监测数据。（2）各村应完善信息传递渠道，通过微信群、短信等多种方式，将预警信息、工作指令及时传递到每个村民组、网格员。（3）各村应配齐手摇报警器、铜锣等预警设施，确保能及时将预警信息传递到户到人。（4）完善预警接报反馈机制，各村接到灾害预警、风险提示，应及时上报落实情况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9.转移避险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镇防指汛前将汇总的风险点、危险区域需转移对象台账分解给各联系村干部、各村级防汛工作小组、各转移责任人，确保每名干部、工作人员熟知风险点、避灾点分布情况，掌握需转移对象清单。（2）各村组织向危险区域需转移对象发放转移避险“明白卡”，明确告知“何时转、谁来转、往哪转、怎么转”，并组织转移避险演练，确保群众熟知预警信号、转移路线、避灾点位置。（3）对辖区内留守老人、儿童和残疾人、精神病患者等弱势群体，应提前“一对一”落实应急情况下的转移避险措施。（4）完善转移避险工作机制，根据指令、预警，提前下沉干部，进村入户组织动员，开展巡查排查，转移受威胁人员。转移避险工作应积极主动，不能局限于上级部署，一有苗头，果断迅速组织人员撤离避险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10.队伍建设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各村应统筹考虑应急能力建设需求，整合辖区民兵等组建应急队伍，承担防汛期间辖区突发灾情险情先期处置、抢险救援工作。（2）各村按不少于15人的标准分别组建应急队伍。（3）各村定期组织应急队伍开展业务培训和专项训练。（4）各村应为参与一线巡查的防汛责任人、网格员和应急队伍配备必要的安全防护装备，为参与抢险救援的人员购买人身意外伤害保险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11.宣传培训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。（1）各村应制定宣传计划，广泛开展防灾减灾知识宣传教育进家庭，提高群众防灾减灾意识。（2）各村应按镇防指部署，组织本村干部、网格员等参加相关培训。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12.应急演练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。（1）各村每年至少组织危险区域需转移对象开展1次自主转移避险演练。（2）演练侧重检验应急处置流程熟悉程度、协同配合能力，可采取桌面推演、现场演练等多种形式，做好演练相关资料的汇总、存档。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（四）提升应急保障水平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13.应急物资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。（1）各村要有面积不小于15平方米的防汛救灾物资仓库。（2）镇防指根据人口比例、地方主要灾种，明确各村储备标准，储备必要的安全防护、应急救援和临时生活保障物资。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14.避险设施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常住人口1000人以上的村至少要有1个规划安置人数不小于50人的村级避灾安置点。（2）避灾点要制定管理制度，安排专人负责，严格落实常态化疫情防控要求，配备卫生消杀物资。（3）完善避灾点布局，根据需求在自然村增设一批紧急临时避灾点，作为群众身边的“安全岛”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（五）提高防灾抗灾韧性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16.恢复重建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各村应提前制定救灾应急工作方案，明确生活保障、卫生防疫、灾情核查等工作分工和责任。（2）灾情发生后，有序组织做好受灾群众安置救助、卫生防疫、报灾核灾工作，及时发放应急生活物资，保障受灾群众基本生活需要。（3）灾情稳定后，应科学制定恢复重建规划，组织恢复重建工作，尽快恢复正常生产生活秩序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17.复盘总结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（1）重大灾情后，镇防指应组织相关部门开展复盘总结，深入查找防范应对工作中存在的问题与不足，研究提出改进措施和责任单位，形成总结报告报党委政府和上一级防指。（2）加强复盘总结成果运用，完善相关制度，补齐能力短板，夯实工程基础，不断提升防灾抗灾能力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四、工作安排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根据镇防指工作要求，按照试点建设、全面推进、总结提升三个阶段实施，于2024年完成全镇基层防汛能力标准化建设。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（一）试点建设。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2023年5月，隐东村要按照实施方案开展标准化建设，并于2023年7月底前基本完成建设内容。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（二）全面推进。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2023年8月，剩余村参照实施方案开展标准化建设，并于2024年5月底前完成建设内容。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43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（三）总结提升。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镇防指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将组织自评，及时发现应用中的问题，补短板、抓提升，认真总结、提炼标准化建设推进过程中的好经验和好做法，研究制定有效措施，持续巩固标准化建设，促进防汛工作再上新台阶，并一次性通过各级的考核验收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五、组织保障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10" w:beforeAutospacing="0" w:after="210" w:afterAutospacing="0" w:line="540" w:lineRule="exact"/>
        <w:ind w:left="0" w:right="0" w:firstLine="608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（一）加强组织领导。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直各单位、村作为项目建设主体，各村级防指要把推进标准化建设作为重点工作，精心组织实施。镇防指有关成员单位要按照职责分工，指导本行业、本部门基层防汛能力标准化建设相关工作，密切配合，合力推进标准化建设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40" w:lineRule="exact"/>
        <w:ind w:left="0" w:right="0" w:firstLine="608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楷体_GB2312" w:hAnsi="宋体" w:eastAsia="楷体_GB2312" w:cs="楷体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（二）狠抓引领示范。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基层防汛能力标准化建设涉及内容多、涵盖面广，应注重加强责任制落实、预案实用性、风险隐患排查治理、群众转移避险、基层先期处置能力建设等方面工作的创新试点，及时总结经验，挖掘特色亮点，为防汛能力标准化建设提供好的借鉴。对实践证明行之有效的措施要及时在更大范围复制推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4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jYzA1NjFmMTRlNDcxODBiNTgxNzZiM2M0NDUyOGUifQ=="/>
  </w:docVars>
  <w:rsids>
    <w:rsidRoot w:val="29946DF1"/>
    <w:rsid w:val="000C5AF6"/>
    <w:rsid w:val="000E435E"/>
    <w:rsid w:val="000F2A7A"/>
    <w:rsid w:val="0012556B"/>
    <w:rsid w:val="00185583"/>
    <w:rsid w:val="001F2D32"/>
    <w:rsid w:val="0028415B"/>
    <w:rsid w:val="002D15E3"/>
    <w:rsid w:val="002D6C3C"/>
    <w:rsid w:val="00312A54"/>
    <w:rsid w:val="003B166B"/>
    <w:rsid w:val="003F2418"/>
    <w:rsid w:val="003F7C9E"/>
    <w:rsid w:val="004005A3"/>
    <w:rsid w:val="0043360B"/>
    <w:rsid w:val="00464524"/>
    <w:rsid w:val="0046562C"/>
    <w:rsid w:val="00482DDF"/>
    <w:rsid w:val="004A53DD"/>
    <w:rsid w:val="0052735B"/>
    <w:rsid w:val="005A7745"/>
    <w:rsid w:val="005B33BA"/>
    <w:rsid w:val="00666E52"/>
    <w:rsid w:val="006B6A6C"/>
    <w:rsid w:val="006E45C0"/>
    <w:rsid w:val="006E62C9"/>
    <w:rsid w:val="007C74E5"/>
    <w:rsid w:val="007E5299"/>
    <w:rsid w:val="00813D86"/>
    <w:rsid w:val="0084201A"/>
    <w:rsid w:val="00850C8E"/>
    <w:rsid w:val="008C1E6D"/>
    <w:rsid w:val="008D27A1"/>
    <w:rsid w:val="008F3C80"/>
    <w:rsid w:val="00902156"/>
    <w:rsid w:val="00962AE1"/>
    <w:rsid w:val="00966F92"/>
    <w:rsid w:val="00A262B5"/>
    <w:rsid w:val="00AE3244"/>
    <w:rsid w:val="00B212CE"/>
    <w:rsid w:val="00B35491"/>
    <w:rsid w:val="00BE62BC"/>
    <w:rsid w:val="00C6746A"/>
    <w:rsid w:val="00C92011"/>
    <w:rsid w:val="00CC1FD7"/>
    <w:rsid w:val="00CF099B"/>
    <w:rsid w:val="00CF3A79"/>
    <w:rsid w:val="00D16DC8"/>
    <w:rsid w:val="00D81105"/>
    <w:rsid w:val="00D9251F"/>
    <w:rsid w:val="00DA3BD3"/>
    <w:rsid w:val="00DB645D"/>
    <w:rsid w:val="00E03FDC"/>
    <w:rsid w:val="00E37873"/>
    <w:rsid w:val="00EC58BF"/>
    <w:rsid w:val="00EF7903"/>
    <w:rsid w:val="00FA2C45"/>
    <w:rsid w:val="102543C8"/>
    <w:rsid w:val="12711F26"/>
    <w:rsid w:val="1DE65161"/>
    <w:rsid w:val="1F557C17"/>
    <w:rsid w:val="24015C82"/>
    <w:rsid w:val="29946DF1"/>
    <w:rsid w:val="29C71016"/>
    <w:rsid w:val="426B2919"/>
    <w:rsid w:val="48F33A48"/>
    <w:rsid w:val="4A706E0A"/>
    <w:rsid w:val="52A429E9"/>
    <w:rsid w:val="55A6442F"/>
    <w:rsid w:val="65D142A0"/>
    <w:rsid w:val="6BC5259C"/>
    <w:rsid w:val="6D9A1762"/>
    <w:rsid w:val="736D235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3774</Words>
  <Characters>3842</Characters>
  <Lines>3</Lines>
  <Paragraphs>1</Paragraphs>
  <TotalTime>61</TotalTime>
  <ScaleCrop>false</ScaleCrop>
  <LinksUpToDate>false</LinksUpToDate>
  <CharactersWithSpaces>3864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2021-03-01T03:52:00Z</dcterms:created>
  <dc:creator>Da_dadalada...</dc:creator>
  <cp:lastModifiedBy>Administrator</cp:lastModifiedBy>
  <cp:lastPrinted>2023-07-31T07:34:03Z</cp:lastPrinted>
  <dcterms:modified xsi:type="dcterms:W3CDTF">2023-07-31T07:37:21Z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A3A326869EC54DC9A0FBBDBC05D618AA_13</vt:lpwstr>
  </property>
</Properties>
</file>