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03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spacing w:line="304" w:lineRule="auto"/>
        <w:rPr>
          <w:rFonts w:ascii="Arial"/>
          <w:sz w:val="21"/>
        </w:rPr>
      </w:pPr>
      <w:r/>
    </w:p>
    <w:p>
      <w:pPr>
        <w:spacing w:before="423" w:line="1789" w:lineRule="exact"/>
        <w:outlineLvl w:val="0"/>
        <w:jc w:val="right"/>
        <w:rPr>
          <w:rFonts w:ascii="SimSun" w:hAnsi="SimSun" w:eastAsia="SimSun" w:cs="SimSun"/>
          <w:sz w:val="130"/>
          <w:szCs w:val="130"/>
        </w:rPr>
      </w:pPr>
      <w:r>
        <w:rPr>
          <w:rFonts w:ascii="SimSun" w:hAnsi="SimSun" w:eastAsia="SimSun" w:cs="SimSun"/>
          <w:sz w:val="130"/>
          <w:szCs w:val="130"/>
          <w:color w:val="FF0000"/>
          <w14:textOutline w14:w="22225" w14:cap="flat" w14:cmpd="sng">
            <w14:solidFill>
              <w14:srgbClr w14:val="FF0000"/>
            </w14:solidFill>
            <w14:prstDash w14:val="solid"/>
            <w14:miter w14:lim="0"/>
          </w14:textOutline>
          <w:spacing w:val="-49"/>
          <w:w w:val="40"/>
          <w:position w:val="7"/>
        </w:rPr>
        <w:t>东至县教育布局规划调整领导小组文件</w:t>
      </w:r>
    </w:p>
    <w:p>
      <w:pPr>
        <w:pStyle w:val="BodyText"/>
        <w:ind w:left="11"/>
        <w:spacing w:before="228" w:line="224" w:lineRule="auto"/>
        <w:rPr>
          <w:rFonts w:ascii="KaiTi" w:hAnsi="KaiTi" w:eastAsia="KaiTi" w:cs="KaiTi"/>
        </w:rPr>
      </w:pPr>
      <w:r>
        <w:rPr>
          <w:spacing w:val="1"/>
        </w:rPr>
        <w:t>东教调组〔2023〕2</w:t>
      </w:r>
      <w:r>
        <w:rPr>
          <w:spacing w:val="-34"/>
        </w:rPr>
        <w:t xml:space="preserve"> </w:t>
      </w:r>
      <w:r>
        <w:rPr>
          <w:spacing w:val="1"/>
        </w:rPr>
        <w:t>号</w:t>
      </w:r>
      <w:r>
        <w:rPr>
          <w:spacing w:val="6"/>
        </w:rPr>
        <w:t xml:space="preserve">                    </w:t>
      </w:r>
      <w:r>
        <w:rPr>
          <w:spacing w:val="1"/>
        </w:rPr>
        <w:t>签发人：</w:t>
      </w:r>
      <w:r>
        <w:rPr>
          <w:rFonts w:ascii="KaiTi" w:hAnsi="KaiTi" w:eastAsia="KaiTi" w:cs="KaiTi"/>
          <w:spacing w:val="1"/>
        </w:rPr>
        <w:t>程良才</w:t>
      </w:r>
    </w:p>
    <w:p>
      <w:pPr>
        <w:ind w:firstLine="40"/>
        <w:spacing w:before="100" w:line="75" w:lineRule="exact"/>
        <w:rPr/>
      </w:pPr>
      <w:r>
        <w:rPr>
          <w:position w:val="-1"/>
        </w:rPr>
        <w:drawing>
          <wp:inline distT="0" distB="0" distL="0" distR="0">
            <wp:extent cx="5610220" cy="47612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10220" cy="4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00" w:lineRule="auto"/>
        <w:rPr>
          <w:rFonts w:ascii="Arial"/>
          <w:sz w:val="21"/>
        </w:rPr>
      </w:pPr>
      <w:r/>
    </w:p>
    <w:p>
      <w:pPr>
        <w:ind w:left="2099" w:right="526" w:hanging="1964"/>
        <w:spacing w:before="140" w:line="223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2"/>
        </w:rPr>
        <w:t>关于印发《东至县尧城区公办义务教育学校</w:t>
      </w:r>
      <w:r>
        <w:rPr>
          <w:rFonts w:ascii="SimSun" w:hAnsi="SimSun" w:eastAsia="SimSun" w:cs="SimSun"/>
          <w:sz w:val="43"/>
          <w:szCs w:val="43"/>
          <w:spacing w:val="4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2"/>
        </w:rPr>
        <w:t>学区划分方案》的通知</w:t>
      </w:r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pStyle w:val="BodyText"/>
        <w:spacing w:before="101" w:line="221" w:lineRule="auto"/>
        <w:rPr/>
      </w:pPr>
      <w:r>
        <w:rPr>
          <w:spacing w:val="6"/>
        </w:rPr>
        <w:t>各乡镇党委、政府，县直及驻东至各有关单位：</w:t>
      </w:r>
    </w:p>
    <w:p>
      <w:pPr>
        <w:pStyle w:val="BodyText"/>
        <w:ind w:left="649"/>
        <w:spacing w:before="127" w:line="502" w:lineRule="exact"/>
        <w:rPr/>
      </w:pPr>
      <w:r>
        <w:rPr>
          <w:spacing w:val="-1"/>
          <w:position w:val="13"/>
        </w:rPr>
        <w:t>经县委、县政府同意，</w:t>
      </w:r>
      <w:r>
        <w:rPr>
          <w:spacing w:val="-38"/>
          <w:position w:val="13"/>
        </w:rPr>
        <w:t xml:space="preserve"> </w:t>
      </w:r>
      <w:r>
        <w:rPr>
          <w:spacing w:val="-1"/>
          <w:position w:val="13"/>
        </w:rPr>
        <w:t>现将《东至县尧城区公办义务教育</w:t>
      </w:r>
    </w:p>
    <w:p>
      <w:pPr>
        <w:pStyle w:val="BodyText"/>
        <w:ind w:left="20"/>
        <w:spacing w:before="1" w:line="220" w:lineRule="auto"/>
        <w:rPr/>
      </w:pPr>
      <w:r>
        <w:rPr>
          <w:spacing w:val="-7"/>
        </w:rPr>
        <w:t>学校学区划分方案》印发给你们，</w:t>
      </w:r>
      <w:r>
        <w:rPr>
          <w:spacing w:val="110"/>
        </w:rPr>
        <w:t xml:space="preserve"> </w:t>
      </w:r>
      <w:r>
        <w:rPr>
          <w:spacing w:val="-7"/>
        </w:rPr>
        <w:t>请遵照执行。</w:t>
      </w: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pStyle w:val="BodyText"/>
        <w:ind w:left="3716"/>
        <w:spacing w:before="101" w:line="499" w:lineRule="exact"/>
        <w:rPr/>
      </w:pPr>
      <w:r>
        <w:rPr>
          <w:spacing w:val="8"/>
          <w:position w:val="13"/>
        </w:rPr>
        <w:t>东至县教育布局规划调整领导小组</w:t>
      </w:r>
    </w:p>
    <w:p>
      <w:pPr>
        <w:pStyle w:val="BodyText"/>
        <w:ind w:left="4813"/>
        <w:spacing w:before="1" w:line="222" w:lineRule="auto"/>
        <w:rPr/>
      </w:pPr>
      <w:r>
        <w:rPr>
          <w:spacing w:val="-8"/>
        </w:rPr>
        <w:t>2023</w:t>
      </w:r>
      <w:r>
        <w:rPr>
          <w:spacing w:val="-51"/>
        </w:rPr>
        <w:t xml:space="preserve"> </w:t>
      </w:r>
      <w:r>
        <w:rPr>
          <w:spacing w:val="-8"/>
        </w:rPr>
        <w:t>年</w:t>
      </w:r>
      <w:r>
        <w:rPr>
          <w:spacing w:val="-46"/>
        </w:rPr>
        <w:t xml:space="preserve"> </w:t>
      </w:r>
      <w:r>
        <w:rPr>
          <w:spacing w:val="-8"/>
        </w:rPr>
        <w:t>6</w:t>
      </w:r>
      <w:r>
        <w:rPr>
          <w:spacing w:val="-48"/>
        </w:rPr>
        <w:t xml:space="preserve"> </w:t>
      </w:r>
      <w:r>
        <w:rPr>
          <w:spacing w:val="-8"/>
        </w:rPr>
        <w:t>月</w:t>
      </w:r>
      <w:r>
        <w:rPr>
          <w:spacing w:val="-41"/>
        </w:rPr>
        <w:t xml:space="preserve"> </w:t>
      </w:r>
      <w:r>
        <w:rPr>
          <w:spacing w:val="-8"/>
        </w:rPr>
        <w:t>10</w:t>
      </w:r>
      <w:r>
        <w:rPr>
          <w:spacing w:val="-8"/>
        </w:rPr>
        <w:t xml:space="preserve"> </w:t>
      </w:r>
      <w:r>
        <w:rPr>
          <w:spacing w:val="-8"/>
        </w:rPr>
        <w:t>日</w:t>
      </w:r>
    </w:p>
    <w:p>
      <w:pPr>
        <w:spacing w:line="222" w:lineRule="auto"/>
        <w:sectPr>
          <w:pgSz w:w="11907" w:h="16839"/>
          <w:pgMar w:top="1431" w:right="1317" w:bottom="0" w:left="1712" w:header="0" w:footer="0" w:gutter="0"/>
        </w:sectPr>
        <w:rPr/>
      </w:pPr>
    </w:p>
    <w:p>
      <w:pPr>
        <w:ind w:left="1727"/>
        <w:spacing w:before="346" w:line="515" w:lineRule="exact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  <w:position w:val="7"/>
        </w:rPr>
        <w:t>东至县尧城区公办义务教育学校</w:t>
      </w:r>
    </w:p>
    <w:p>
      <w:pPr>
        <w:ind w:left="3164"/>
        <w:spacing w:before="1" w:line="216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</w:rPr>
        <w:t>学区划分方案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ind w:left="9" w:right="97" w:firstLine="644"/>
        <w:spacing w:before="101" w:line="297" w:lineRule="auto"/>
        <w:rPr/>
      </w:pPr>
      <w:r>
        <w:rPr>
          <w:spacing w:val="3"/>
        </w:rPr>
        <w:t>为加快推动尧城区义务教育优质均衡发展，适应尧城区义</w:t>
      </w:r>
      <w:r>
        <w:rPr>
          <w:spacing w:val="13"/>
        </w:rPr>
        <w:t xml:space="preserve"> </w:t>
      </w:r>
      <w:r>
        <w:rPr>
          <w:spacing w:val="4"/>
        </w:rPr>
        <w:t>务教育学校布局调整的需要，特制定尧城区公办义务教育学校</w:t>
      </w:r>
    </w:p>
    <w:p>
      <w:pPr>
        <w:pStyle w:val="BodyText"/>
        <w:ind w:left="22"/>
        <w:spacing w:line="223" w:lineRule="auto"/>
        <w:rPr/>
      </w:pPr>
      <w:r>
        <w:rPr>
          <w:spacing w:val="-3"/>
        </w:rPr>
        <w:t>学区划分方案。</w:t>
      </w:r>
    </w:p>
    <w:p>
      <w:pPr>
        <w:ind w:left="649"/>
        <w:spacing w:before="125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"/>
        </w:rPr>
        <w:t>一、总体原则</w:t>
      </w:r>
    </w:p>
    <w:p>
      <w:pPr>
        <w:pStyle w:val="BodyText"/>
        <w:ind w:left="6" w:right="7" w:firstLine="660"/>
        <w:spacing w:before="119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1.坚持发展规律。</w:t>
      </w:r>
      <w:r>
        <w:rPr>
          <w:spacing w:val="6"/>
        </w:rPr>
        <w:t>统筹考虑尧城区历史沿革和发展现状、</w:t>
      </w:r>
      <w:r>
        <w:rPr>
          <w:spacing w:val="10"/>
        </w:rPr>
        <w:t xml:space="preserve"> </w:t>
      </w:r>
      <w:r>
        <w:rPr>
          <w:spacing w:val="4"/>
        </w:rPr>
        <w:t>人口分布及适龄学生数、学校布局与办学规模、交通状况等因</w:t>
      </w:r>
    </w:p>
    <w:p>
      <w:pPr>
        <w:pStyle w:val="BodyText"/>
        <w:ind w:left="17"/>
        <w:spacing w:before="2" w:line="225" w:lineRule="auto"/>
        <w:rPr/>
      </w:pPr>
      <w:r>
        <w:rPr>
          <w:spacing w:val="-9"/>
        </w:rPr>
        <w:t>素。</w:t>
      </w:r>
    </w:p>
    <w:p>
      <w:pPr>
        <w:pStyle w:val="BodyText"/>
        <w:ind w:left="24" w:right="95" w:firstLine="634"/>
        <w:spacing w:before="120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2.坚持科学合理。</w:t>
      </w:r>
      <w:r>
        <w:rPr>
          <w:spacing w:val="3"/>
        </w:rPr>
        <w:t>按照就近、方便入学，保障教育公平的</w:t>
      </w:r>
      <w:r>
        <w:rPr>
          <w:spacing w:val="7"/>
        </w:rPr>
        <w:t xml:space="preserve"> </w:t>
      </w:r>
      <w:r>
        <w:rPr>
          <w:spacing w:val="-6"/>
        </w:rPr>
        <w:t>总体思路，</w:t>
      </w:r>
      <w:r>
        <w:rPr>
          <w:spacing w:val="-6"/>
        </w:rPr>
        <w:t xml:space="preserve"> </w:t>
      </w:r>
      <w:r>
        <w:rPr>
          <w:spacing w:val="-6"/>
        </w:rPr>
        <w:t>以道路或河流为界，</w:t>
      </w:r>
      <w:r>
        <w:rPr>
          <w:spacing w:val="-38"/>
        </w:rPr>
        <w:t xml:space="preserve"> </w:t>
      </w:r>
      <w:r>
        <w:rPr>
          <w:spacing w:val="-6"/>
        </w:rPr>
        <w:t>稳妥调整尧城区</w:t>
      </w:r>
      <w:r>
        <w:rPr>
          <w:spacing w:val="-7"/>
        </w:rPr>
        <w:t>公办义务教育</w:t>
      </w:r>
    </w:p>
    <w:p>
      <w:pPr>
        <w:pStyle w:val="BodyText"/>
        <w:ind w:left="22"/>
        <w:spacing w:line="222" w:lineRule="auto"/>
        <w:rPr/>
      </w:pPr>
      <w:r>
        <w:rPr>
          <w:spacing w:val="4"/>
        </w:rPr>
        <w:t>学校施教区范围。</w:t>
      </w:r>
    </w:p>
    <w:p>
      <w:pPr>
        <w:pStyle w:val="BodyText"/>
        <w:ind w:left="671"/>
        <w:spacing w:before="126" w:line="500" w:lineRule="exact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2"/>
          <w:position w:val="13"/>
        </w:rPr>
        <w:t>3.坚持评估论证。</w:t>
      </w:r>
      <w:r>
        <w:rPr>
          <w:spacing w:val="-2"/>
          <w:position w:val="13"/>
        </w:rPr>
        <w:t>综合评估风险、公众论证，</w:t>
      </w:r>
      <w:r>
        <w:rPr>
          <w:spacing w:val="-30"/>
          <w:position w:val="13"/>
        </w:rPr>
        <w:t xml:space="preserve"> </w:t>
      </w:r>
      <w:r>
        <w:rPr>
          <w:spacing w:val="-2"/>
          <w:position w:val="13"/>
        </w:rPr>
        <w:t>保障适龄儿</w:t>
      </w:r>
    </w:p>
    <w:p>
      <w:pPr>
        <w:pStyle w:val="BodyText"/>
        <w:ind w:left="17"/>
        <w:spacing w:line="222" w:lineRule="auto"/>
        <w:rPr/>
      </w:pPr>
      <w:r>
        <w:rPr>
          <w:spacing w:val="5"/>
        </w:rPr>
        <w:t>童少年全部接受义务教育，维护教育教学秩序。</w:t>
      </w:r>
    </w:p>
    <w:p>
      <w:pPr>
        <w:ind w:left="649"/>
        <w:spacing w:before="128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二、学区服务范围</w:t>
      </w:r>
    </w:p>
    <w:p>
      <w:pPr>
        <w:pStyle w:val="BodyText"/>
        <w:ind w:left="2" w:firstLine="657"/>
        <w:spacing w:before="119" w:line="298" w:lineRule="auto"/>
        <w:rPr/>
      </w:pPr>
      <w:r>
        <w:rPr>
          <w:spacing w:val="3"/>
        </w:rPr>
        <w:t>尧渡镇东村村、乃滩村、枫树村、良田村、西村村、樟树</w:t>
      </w:r>
      <w:r>
        <w:rPr>
          <w:spacing w:val="10"/>
        </w:rPr>
        <w:t xml:space="preserve"> </w:t>
      </w:r>
      <w:r>
        <w:rPr>
          <w:spacing w:val="3"/>
        </w:rPr>
        <w:t>村、黄泥村、梅山村、东山村、汪村村、董冲村、建东村、</w:t>
      </w:r>
      <w:r>
        <w:rPr>
          <w:spacing w:val="2"/>
        </w:rPr>
        <w:t>大</w:t>
      </w:r>
      <w:r>
        <w:rPr>
          <w:spacing w:val="2"/>
        </w:rPr>
        <w:t xml:space="preserve"> </w:t>
      </w:r>
      <w:r>
        <w:rPr>
          <w:spacing w:val="-3"/>
        </w:rPr>
        <w:t>碑村、龙岗村、双西湖村、孝义村、梅城村</w:t>
      </w:r>
      <w:r>
        <w:rPr>
          <w:spacing w:val="-4"/>
        </w:rPr>
        <w:t>、徐村村、尚合村、</w:t>
      </w:r>
    </w:p>
    <w:p>
      <w:pPr>
        <w:pStyle w:val="BodyText"/>
        <w:ind w:left="17"/>
        <w:spacing w:line="221" w:lineRule="auto"/>
        <w:rPr/>
      </w:pPr>
      <w:r>
        <w:rPr>
          <w:spacing w:val="3"/>
        </w:rPr>
        <w:t>高岭村以及尧渡镇所辖各社区。</w:t>
      </w:r>
    </w:p>
    <w:p>
      <w:pPr>
        <w:ind w:left="650"/>
        <w:spacing w:before="127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三、义务教育学校布局</w:t>
      </w:r>
    </w:p>
    <w:p>
      <w:pPr>
        <w:ind w:left="639"/>
        <w:spacing w:before="124" w:line="22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（一）小学布局</w:t>
      </w:r>
    </w:p>
    <w:p>
      <w:pPr>
        <w:pStyle w:val="BodyText"/>
        <w:ind w:left="7" w:right="29" w:firstLine="651"/>
        <w:spacing w:before="126" w:line="298" w:lineRule="auto"/>
        <w:jc w:val="both"/>
        <w:rPr/>
      </w:pPr>
      <w:r>
        <w:rPr>
          <w:spacing w:val="9"/>
        </w:rPr>
        <w:t>尧城区共设置</w:t>
      </w:r>
      <w:r>
        <w:rPr>
          <w:spacing w:val="9"/>
        </w:rPr>
        <w:t xml:space="preserve"> </w:t>
      </w:r>
      <w:r>
        <w:rPr>
          <w:spacing w:val="9"/>
        </w:rPr>
        <w:t>4</w:t>
      </w:r>
      <w:r>
        <w:rPr>
          <w:spacing w:val="9"/>
        </w:rPr>
        <w:t xml:space="preserve"> </w:t>
      </w:r>
      <w:r>
        <w:rPr>
          <w:spacing w:val="9"/>
        </w:rPr>
        <w:t>所小学，即实验小学（现实验小学新校</w:t>
      </w:r>
      <w:r>
        <w:rPr>
          <w:spacing w:val="4"/>
        </w:rPr>
        <w:t xml:space="preserve"> </w:t>
      </w:r>
      <w:r>
        <w:rPr>
          <w:spacing w:val="-5"/>
        </w:rPr>
        <w:t>区）、建德小学（现实验小学老校区）、至德小学、敬慈小学。</w:t>
      </w:r>
      <w:r>
        <w:rPr>
          <w:spacing w:val="13"/>
        </w:rPr>
        <w:t xml:space="preserve"> </w:t>
      </w:r>
      <w:r>
        <w:rPr>
          <w:spacing w:val="2"/>
        </w:rPr>
        <w:t>共开设</w:t>
      </w:r>
      <w:r>
        <w:rPr>
          <w:spacing w:val="-27"/>
        </w:rPr>
        <w:t xml:space="preserve"> </w:t>
      </w:r>
      <w:r>
        <w:rPr>
          <w:spacing w:val="2"/>
        </w:rPr>
        <w:t>174</w:t>
      </w:r>
      <w:r>
        <w:rPr>
          <w:spacing w:val="-62"/>
        </w:rPr>
        <w:t xml:space="preserve"> </w:t>
      </w:r>
      <w:r>
        <w:rPr>
          <w:spacing w:val="2"/>
        </w:rPr>
        <w:t>个班级，提供</w:t>
      </w:r>
      <w:r>
        <w:rPr>
          <w:spacing w:val="-46"/>
        </w:rPr>
        <w:t xml:space="preserve"> </w:t>
      </w:r>
      <w:r>
        <w:rPr>
          <w:spacing w:val="2"/>
        </w:rPr>
        <w:t>7830</w:t>
      </w:r>
      <w:r>
        <w:rPr>
          <w:spacing w:val="-62"/>
        </w:rPr>
        <w:t xml:space="preserve"> </w:t>
      </w:r>
      <w:r>
        <w:rPr>
          <w:spacing w:val="2"/>
        </w:rPr>
        <w:t>个学位。其中实验小学开设</w:t>
      </w:r>
      <w:r>
        <w:rPr>
          <w:spacing w:val="-48"/>
        </w:rPr>
        <w:t xml:space="preserve"> </w:t>
      </w:r>
      <w:r>
        <w:rPr>
          <w:spacing w:val="2"/>
        </w:rPr>
        <w:t>60</w:t>
      </w:r>
    </w:p>
    <w:p>
      <w:pPr>
        <w:pStyle w:val="BodyText"/>
        <w:ind w:left="6"/>
        <w:spacing w:line="222" w:lineRule="auto"/>
        <w:rPr/>
      </w:pPr>
      <w:r>
        <w:rPr>
          <w:spacing w:val="-7"/>
        </w:rPr>
        <w:t>个班级，</w:t>
      </w:r>
      <w:r>
        <w:rPr>
          <w:spacing w:val="-7"/>
        </w:rPr>
        <w:t xml:space="preserve"> </w:t>
      </w:r>
      <w:r>
        <w:rPr>
          <w:spacing w:val="-7"/>
        </w:rPr>
        <w:t>提供</w:t>
      </w:r>
      <w:r>
        <w:rPr>
          <w:spacing w:val="-7"/>
        </w:rPr>
        <w:t xml:space="preserve"> </w:t>
      </w:r>
      <w:r>
        <w:rPr>
          <w:spacing w:val="-7"/>
        </w:rPr>
        <w:t>2700</w:t>
      </w:r>
      <w:r>
        <w:rPr>
          <w:spacing w:val="-7"/>
        </w:rPr>
        <w:t xml:space="preserve"> </w:t>
      </w:r>
      <w:r>
        <w:rPr>
          <w:spacing w:val="-7"/>
        </w:rPr>
        <w:t>个学位；</w:t>
      </w:r>
      <w:r>
        <w:rPr>
          <w:spacing w:val="52"/>
        </w:rPr>
        <w:t xml:space="preserve"> </w:t>
      </w:r>
      <w:r>
        <w:rPr>
          <w:spacing w:val="-7"/>
        </w:rPr>
        <w:t>至德小学</w:t>
      </w:r>
      <w:r>
        <w:rPr>
          <w:spacing w:val="-8"/>
        </w:rPr>
        <w:t>开设</w:t>
      </w:r>
      <w:r>
        <w:rPr>
          <w:spacing w:val="-8"/>
        </w:rPr>
        <w:t xml:space="preserve"> </w:t>
      </w:r>
      <w:r>
        <w:rPr>
          <w:spacing w:val="-8"/>
        </w:rPr>
        <w:t>42</w:t>
      </w:r>
      <w:r>
        <w:rPr>
          <w:spacing w:val="-8"/>
        </w:rPr>
        <w:t xml:space="preserve"> </w:t>
      </w:r>
      <w:r>
        <w:rPr>
          <w:spacing w:val="-8"/>
        </w:rPr>
        <w:t>个班级，提供</w:t>
      </w:r>
    </w:p>
    <w:p>
      <w:pPr>
        <w:spacing w:line="222" w:lineRule="auto"/>
        <w:sectPr>
          <w:footerReference w:type="default" r:id="rId2"/>
          <w:pgSz w:w="11907" w:h="16839"/>
          <w:pgMar w:top="1431" w:right="1604" w:bottom="1485" w:left="1710" w:header="0" w:footer="1212" w:gutter="0"/>
        </w:sectPr>
        <w:rPr/>
      </w:pPr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left="26"/>
        <w:spacing w:before="101" w:line="499" w:lineRule="exact"/>
        <w:rPr/>
      </w:pPr>
      <w:r>
        <w:rPr>
          <w:position w:val="13"/>
        </w:rPr>
        <w:t>1890</w:t>
      </w:r>
      <w:r>
        <w:rPr>
          <w:spacing w:val="-40"/>
          <w:position w:val="13"/>
        </w:rPr>
        <w:t xml:space="preserve"> </w:t>
      </w:r>
      <w:r>
        <w:rPr>
          <w:position w:val="13"/>
        </w:rPr>
        <w:t>个学位；建德小学开设</w:t>
      </w:r>
      <w:r>
        <w:rPr>
          <w:position w:val="13"/>
        </w:rPr>
        <w:t xml:space="preserve"> </w:t>
      </w:r>
      <w:r>
        <w:rPr>
          <w:position w:val="13"/>
        </w:rPr>
        <w:t>30</w:t>
      </w:r>
      <w:r>
        <w:rPr>
          <w:spacing w:val="-41"/>
          <w:position w:val="13"/>
        </w:rPr>
        <w:t xml:space="preserve"> </w:t>
      </w:r>
      <w:r>
        <w:rPr>
          <w:position w:val="13"/>
        </w:rPr>
        <w:t>个班级，提供</w:t>
      </w:r>
      <w:r>
        <w:rPr>
          <w:position w:val="13"/>
        </w:rPr>
        <w:t xml:space="preserve"> </w:t>
      </w:r>
      <w:r>
        <w:rPr>
          <w:position w:val="13"/>
        </w:rPr>
        <w:t>13</w:t>
      </w:r>
      <w:r>
        <w:rPr>
          <w:spacing w:val="-1"/>
          <w:position w:val="13"/>
        </w:rPr>
        <w:t>50</w:t>
      </w:r>
      <w:r>
        <w:rPr>
          <w:spacing w:val="-40"/>
          <w:position w:val="13"/>
        </w:rPr>
        <w:t xml:space="preserve"> </w:t>
      </w:r>
      <w:r>
        <w:rPr>
          <w:spacing w:val="-1"/>
          <w:position w:val="13"/>
        </w:rPr>
        <w:t>个学位；</w:t>
      </w:r>
    </w:p>
    <w:p>
      <w:pPr>
        <w:pStyle w:val="BodyText"/>
        <w:ind w:left="3"/>
        <w:spacing w:line="222" w:lineRule="auto"/>
        <w:rPr/>
      </w:pPr>
      <w:r>
        <w:rPr>
          <w:spacing w:val="-5"/>
        </w:rPr>
        <w:t>敬慈小学开设</w:t>
      </w:r>
      <w:r>
        <w:rPr>
          <w:spacing w:val="-43"/>
        </w:rPr>
        <w:t xml:space="preserve"> </w:t>
      </w:r>
      <w:r>
        <w:rPr>
          <w:spacing w:val="-5"/>
        </w:rPr>
        <w:t>42</w:t>
      </w:r>
      <w:r>
        <w:rPr>
          <w:spacing w:val="-63"/>
        </w:rPr>
        <w:t xml:space="preserve"> </w:t>
      </w:r>
      <w:r>
        <w:rPr>
          <w:spacing w:val="-5"/>
        </w:rPr>
        <w:t>个班级，</w:t>
      </w:r>
      <w:r>
        <w:rPr>
          <w:spacing w:val="-5"/>
        </w:rPr>
        <w:t xml:space="preserve"> </w:t>
      </w:r>
      <w:r>
        <w:rPr>
          <w:spacing w:val="-5"/>
        </w:rPr>
        <w:t>提供</w:t>
      </w:r>
      <w:r>
        <w:rPr>
          <w:spacing w:val="-40"/>
        </w:rPr>
        <w:t xml:space="preserve"> </w:t>
      </w:r>
      <w:r>
        <w:rPr>
          <w:spacing w:val="-5"/>
        </w:rPr>
        <w:t>1890</w:t>
      </w:r>
      <w:r>
        <w:rPr>
          <w:spacing w:val="-59"/>
        </w:rPr>
        <w:t xml:space="preserve"> </w:t>
      </w:r>
      <w:r>
        <w:rPr>
          <w:spacing w:val="-5"/>
        </w:rPr>
        <w:t>个学位。</w:t>
      </w:r>
    </w:p>
    <w:p>
      <w:pPr>
        <w:ind w:left="641"/>
        <w:spacing w:before="126" w:line="22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6"/>
        </w:rPr>
        <w:t>（二）</w:t>
      </w:r>
      <w:r>
        <w:rPr>
          <w:rFonts w:ascii="KaiTi" w:hAnsi="KaiTi" w:eastAsia="KaiTi" w:cs="KaiTi"/>
          <w:sz w:val="31"/>
          <w:szCs w:val="31"/>
          <w:spacing w:val="18"/>
        </w:rPr>
        <w:t xml:space="preserve"> </w:t>
      </w: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6"/>
        </w:rPr>
        <w:t>初中布局</w:t>
      </w:r>
    </w:p>
    <w:p>
      <w:pPr>
        <w:pStyle w:val="BodyText"/>
        <w:ind w:left="9" w:right="97" w:firstLine="652"/>
        <w:spacing w:before="126" w:line="298" w:lineRule="auto"/>
        <w:jc w:val="both"/>
        <w:rPr/>
      </w:pPr>
      <w:r>
        <w:rPr>
          <w:spacing w:val="-4"/>
        </w:rPr>
        <w:t>尧城区共设置</w:t>
      </w:r>
      <w:r>
        <w:rPr>
          <w:spacing w:val="-31"/>
        </w:rPr>
        <w:t xml:space="preserve"> </w:t>
      </w:r>
      <w:r>
        <w:rPr>
          <w:spacing w:val="-4"/>
        </w:rPr>
        <w:t>3</w:t>
      </w:r>
      <w:r>
        <w:rPr>
          <w:spacing w:val="-63"/>
        </w:rPr>
        <w:t xml:space="preserve"> </w:t>
      </w:r>
      <w:r>
        <w:rPr>
          <w:spacing w:val="-4"/>
        </w:rPr>
        <w:t>所初级中学，</w:t>
      </w:r>
      <w:r>
        <w:rPr>
          <w:spacing w:val="-50"/>
        </w:rPr>
        <w:t xml:space="preserve"> </w:t>
      </w:r>
      <w:r>
        <w:rPr>
          <w:spacing w:val="-4"/>
        </w:rPr>
        <w:t>即东至县兰溪初级中学（改</w:t>
      </w:r>
      <w:r>
        <w:rPr/>
        <w:t xml:space="preserve"> </w:t>
      </w:r>
      <w:r>
        <w:rPr>
          <w:spacing w:val="4"/>
        </w:rPr>
        <w:t>造原池州工业学校东校区）、东至县尧城初级中学（现东至二</w:t>
      </w:r>
      <w:r>
        <w:rPr>
          <w:spacing w:val="6"/>
        </w:rPr>
        <w:t xml:space="preserve"> </w:t>
      </w:r>
      <w:r>
        <w:rPr>
          <w:spacing w:val="4"/>
        </w:rPr>
        <w:t>中初中部）、东至县宏毅初级中学（改造东至一中）。共开设</w:t>
      </w:r>
      <w:r>
        <w:rPr>
          <w:spacing w:val="7"/>
        </w:rPr>
        <w:t xml:space="preserve"> </w:t>
      </w:r>
      <w:r>
        <w:rPr>
          <w:spacing w:val="2"/>
        </w:rPr>
        <w:t>105</w:t>
      </w:r>
      <w:r>
        <w:rPr>
          <w:spacing w:val="-53"/>
        </w:rPr>
        <w:t xml:space="preserve"> </w:t>
      </w:r>
      <w:r>
        <w:rPr>
          <w:spacing w:val="2"/>
        </w:rPr>
        <w:t>个班级，提供</w:t>
      </w:r>
      <w:r>
        <w:rPr>
          <w:spacing w:val="-44"/>
        </w:rPr>
        <w:t xml:space="preserve"> </w:t>
      </w:r>
      <w:r>
        <w:rPr>
          <w:spacing w:val="2"/>
        </w:rPr>
        <w:t>5250</w:t>
      </w:r>
      <w:r>
        <w:rPr>
          <w:spacing w:val="-62"/>
        </w:rPr>
        <w:t xml:space="preserve"> </w:t>
      </w:r>
      <w:r>
        <w:rPr>
          <w:spacing w:val="2"/>
        </w:rPr>
        <w:t>个学位。其中兰溪初级中学开设</w:t>
      </w:r>
      <w:r>
        <w:rPr>
          <w:spacing w:val="-36"/>
        </w:rPr>
        <w:t xml:space="preserve"> </w:t>
      </w:r>
      <w:r>
        <w:rPr>
          <w:spacing w:val="2"/>
        </w:rPr>
        <w:t>30</w:t>
      </w:r>
      <w:r>
        <w:rPr>
          <w:spacing w:val="-62"/>
        </w:rPr>
        <w:t xml:space="preserve"> </w:t>
      </w:r>
      <w:r>
        <w:rPr>
          <w:spacing w:val="2"/>
        </w:rPr>
        <w:t>个</w:t>
      </w:r>
      <w:r>
        <w:rPr/>
        <w:t xml:space="preserve"> </w:t>
      </w:r>
      <w:r>
        <w:rPr>
          <w:spacing w:val="-8"/>
        </w:rPr>
        <w:t>班级，提供</w:t>
      </w:r>
      <w:r>
        <w:rPr>
          <w:spacing w:val="-25"/>
        </w:rPr>
        <w:t xml:space="preserve"> </w:t>
      </w:r>
      <w:r>
        <w:rPr>
          <w:spacing w:val="-8"/>
        </w:rPr>
        <w:t>1500</w:t>
      </w:r>
      <w:r>
        <w:rPr>
          <w:spacing w:val="-62"/>
        </w:rPr>
        <w:t xml:space="preserve"> </w:t>
      </w:r>
      <w:r>
        <w:rPr>
          <w:spacing w:val="-8"/>
        </w:rPr>
        <w:t>个学位；</w:t>
      </w:r>
      <w:r>
        <w:rPr>
          <w:spacing w:val="-8"/>
        </w:rPr>
        <w:t xml:space="preserve"> </w:t>
      </w:r>
      <w:r>
        <w:rPr>
          <w:spacing w:val="-8"/>
        </w:rPr>
        <w:t>尧城初级中学开设</w:t>
      </w:r>
      <w:r>
        <w:rPr>
          <w:spacing w:val="-49"/>
        </w:rPr>
        <w:t xml:space="preserve"> </w:t>
      </w:r>
      <w:r>
        <w:rPr>
          <w:spacing w:val="-8"/>
        </w:rPr>
        <w:t>45</w:t>
      </w:r>
      <w:r>
        <w:rPr>
          <w:spacing w:val="-63"/>
        </w:rPr>
        <w:t xml:space="preserve"> </w:t>
      </w:r>
      <w:r>
        <w:rPr>
          <w:spacing w:val="-8"/>
        </w:rPr>
        <w:t>个班级，</w:t>
      </w:r>
      <w:r>
        <w:rPr>
          <w:spacing w:val="-64"/>
        </w:rPr>
        <w:t xml:space="preserve"> </w:t>
      </w:r>
      <w:r>
        <w:rPr>
          <w:spacing w:val="-8"/>
        </w:rPr>
        <w:t>提供</w:t>
      </w:r>
      <w:r>
        <w:rPr/>
        <w:t xml:space="preserve"> </w:t>
      </w:r>
      <w:r>
        <w:rPr>
          <w:spacing w:val="2"/>
        </w:rPr>
        <w:t>2250</w:t>
      </w:r>
      <w:r>
        <w:rPr>
          <w:spacing w:val="-28"/>
        </w:rPr>
        <w:t xml:space="preserve"> </w:t>
      </w:r>
      <w:r>
        <w:rPr>
          <w:spacing w:val="2"/>
        </w:rPr>
        <w:t>个学位；宏毅初级中学开设</w:t>
      </w:r>
      <w:r>
        <w:rPr>
          <w:spacing w:val="2"/>
        </w:rPr>
        <w:t xml:space="preserve"> </w:t>
      </w:r>
      <w:r>
        <w:rPr>
          <w:spacing w:val="2"/>
        </w:rPr>
        <w:t>30</w:t>
      </w:r>
      <w:r>
        <w:rPr>
          <w:spacing w:val="-38"/>
        </w:rPr>
        <w:t xml:space="preserve"> </w:t>
      </w:r>
      <w:r>
        <w:rPr>
          <w:spacing w:val="2"/>
        </w:rPr>
        <w:t>个班级，提供</w:t>
      </w:r>
      <w:r>
        <w:rPr>
          <w:spacing w:val="2"/>
        </w:rPr>
        <w:t xml:space="preserve"> </w:t>
      </w:r>
      <w:r>
        <w:rPr>
          <w:spacing w:val="2"/>
        </w:rPr>
        <w:t>1500</w:t>
      </w:r>
      <w:r>
        <w:rPr>
          <w:spacing w:val="-41"/>
        </w:rPr>
        <w:t xml:space="preserve"> </w:t>
      </w:r>
      <w:r>
        <w:rPr>
          <w:spacing w:val="2"/>
        </w:rPr>
        <w:t>个学</w:t>
      </w:r>
    </w:p>
    <w:p>
      <w:pPr>
        <w:pStyle w:val="BodyText"/>
        <w:spacing w:line="222" w:lineRule="auto"/>
        <w:rPr/>
      </w:pPr>
      <w:r>
        <w:rPr/>
        <w:t>位。</w:t>
      </w:r>
    </w:p>
    <w:p>
      <w:pPr>
        <w:ind w:left="652"/>
        <w:spacing w:before="125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三、学区划分</w:t>
      </w:r>
    </w:p>
    <w:p>
      <w:pPr>
        <w:ind w:left="641"/>
        <w:spacing w:before="121" w:line="22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（一）小学学区</w:t>
      </w:r>
    </w:p>
    <w:p>
      <w:pPr>
        <w:pStyle w:val="BodyText"/>
        <w:ind w:left="6" w:right="96" w:firstLine="663"/>
        <w:spacing w:before="126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1.实验小学（现实验小学新校区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57"/>
        </w:rPr>
        <w:t>）：</w:t>
      </w:r>
      <w:r>
        <w:rPr>
          <w:spacing w:val="8"/>
        </w:rPr>
        <w:t>望亭楼沿建德路至万</w:t>
      </w:r>
      <w:r>
        <w:rPr/>
        <w:t xml:space="preserve"> </w:t>
      </w:r>
      <w:r>
        <w:rPr>
          <w:spacing w:val="2"/>
        </w:rPr>
        <w:t>家旺超市以南、老街社区卫生服务站北侧巷道至老街</w:t>
      </w:r>
      <w:r>
        <w:rPr>
          <w:spacing w:val="-41"/>
        </w:rPr>
        <w:t xml:space="preserve"> </w:t>
      </w:r>
      <w:r>
        <w:rPr>
          <w:spacing w:val="2"/>
        </w:rPr>
        <w:t>111</w:t>
      </w:r>
      <w:r>
        <w:rPr>
          <w:spacing w:val="-51"/>
        </w:rPr>
        <w:t xml:space="preserve"> </w:t>
      </w:r>
      <w:r>
        <w:rPr>
          <w:spacing w:val="2"/>
        </w:rPr>
        <w:t>号以</w:t>
      </w:r>
      <w:r>
        <w:rPr/>
        <w:t xml:space="preserve"> </w:t>
      </w:r>
      <w:r>
        <w:rPr>
          <w:spacing w:val="7"/>
        </w:rPr>
        <w:t>南、老街</w:t>
      </w:r>
      <w:r>
        <w:rPr>
          <w:spacing w:val="-34"/>
        </w:rPr>
        <w:t xml:space="preserve"> </w:t>
      </w:r>
      <w:r>
        <w:rPr>
          <w:spacing w:val="7"/>
        </w:rPr>
        <w:t>80</w:t>
      </w:r>
      <w:r>
        <w:rPr>
          <w:spacing w:val="-36"/>
        </w:rPr>
        <w:t xml:space="preserve"> </w:t>
      </w:r>
      <w:r>
        <w:rPr>
          <w:spacing w:val="7"/>
        </w:rPr>
        <w:t>号南侧巷道至沿河路交叉口以南居民区；河西洁</w:t>
      </w:r>
      <w:r>
        <w:rPr/>
        <w:t xml:space="preserve"> </w:t>
      </w:r>
      <w:r>
        <w:rPr>
          <w:spacing w:val="-1"/>
        </w:rPr>
        <w:t>源龙溪水岸、碧桂园嘉誉、香林苑小区，</w:t>
      </w:r>
      <w:r>
        <w:rPr>
          <w:spacing w:val="-1"/>
        </w:rPr>
        <w:t xml:space="preserve"> </w:t>
      </w:r>
      <w:r>
        <w:rPr>
          <w:spacing w:val="-1"/>
        </w:rPr>
        <w:t>尧</w:t>
      </w:r>
      <w:r>
        <w:rPr>
          <w:spacing w:val="-2"/>
        </w:rPr>
        <w:t>渡镇东山村、东村</w:t>
      </w:r>
      <w:r>
        <w:rPr/>
        <w:t xml:space="preserve"> </w:t>
      </w:r>
      <w:r>
        <w:rPr>
          <w:spacing w:val="4"/>
        </w:rPr>
        <w:t>村、黄泥村、樟树村、梅山村、良田村、乃滩村、枫树村、西</w:t>
      </w:r>
    </w:p>
    <w:p>
      <w:pPr>
        <w:pStyle w:val="BodyText"/>
        <w:ind w:left="6"/>
        <w:spacing w:line="222" w:lineRule="auto"/>
        <w:rPr/>
      </w:pPr>
      <w:r>
        <w:rPr>
          <w:spacing w:val="-10"/>
        </w:rPr>
        <w:t>村村。</w:t>
      </w:r>
    </w:p>
    <w:p>
      <w:pPr>
        <w:pStyle w:val="BodyText"/>
        <w:ind w:left="4" w:firstLine="714"/>
        <w:spacing w:before="125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2.建德小学（现实验小学老校区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32"/>
        </w:rPr>
        <w:t>）：</w:t>
      </w:r>
      <w:r>
        <w:rPr>
          <w:spacing w:val="4"/>
        </w:rPr>
        <w:t>望亭楼沿</w:t>
      </w:r>
      <w:r>
        <w:rPr>
          <w:spacing w:val="3"/>
        </w:rPr>
        <w:t>建德路至万</w:t>
      </w:r>
      <w:r>
        <w:rPr>
          <w:spacing w:val="1"/>
        </w:rPr>
        <w:t xml:space="preserve"> </w:t>
      </w:r>
      <w:r>
        <w:rPr>
          <w:spacing w:val="2"/>
        </w:rPr>
        <w:t>家旺超市以北，老街社区卫生服务站北侧巷道至老街</w:t>
      </w:r>
      <w:r>
        <w:rPr>
          <w:spacing w:val="-40"/>
        </w:rPr>
        <w:t xml:space="preserve"> </w:t>
      </w:r>
      <w:r>
        <w:rPr>
          <w:spacing w:val="2"/>
        </w:rPr>
        <w:t>111</w:t>
      </w:r>
      <w:r>
        <w:rPr>
          <w:spacing w:val="-51"/>
        </w:rPr>
        <w:t xml:space="preserve"> </w:t>
      </w:r>
      <w:r>
        <w:rPr>
          <w:spacing w:val="2"/>
        </w:rPr>
        <w:t>号以</w:t>
      </w:r>
      <w:r>
        <w:rPr/>
        <w:t xml:space="preserve"> </w:t>
      </w:r>
      <w:r>
        <w:rPr>
          <w:spacing w:val="-6"/>
        </w:rPr>
        <w:t>北，</w:t>
      </w:r>
      <w:r>
        <w:rPr>
          <w:spacing w:val="-74"/>
        </w:rPr>
        <w:t xml:space="preserve"> </w:t>
      </w:r>
      <w:r>
        <w:rPr>
          <w:spacing w:val="-6"/>
        </w:rPr>
        <w:t>老街</w:t>
      </w:r>
      <w:r>
        <w:rPr>
          <w:spacing w:val="-46"/>
        </w:rPr>
        <w:t xml:space="preserve"> </w:t>
      </w:r>
      <w:r>
        <w:rPr>
          <w:spacing w:val="-6"/>
        </w:rPr>
        <w:t>80</w:t>
      </w:r>
      <w:r>
        <w:rPr>
          <w:spacing w:val="-51"/>
        </w:rPr>
        <w:t xml:space="preserve"> </w:t>
      </w:r>
      <w:r>
        <w:rPr>
          <w:spacing w:val="-6"/>
        </w:rPr>
        <w:t>号南侧巷道至沿河路交叉口以北；</w:t>
      </w:r>
      <w:r>
        <w:rPr>
          <w:spacing w:val="-78"/>
        </w:rPr>
        <w:t xml:space="preserve"> </w:t>
      </w:r>
      <w:r>
        <w:rPr>
          <w:spacing w:val="-6"/>
        </w:rPr>
        <w:t>环城北路以南，</w:t>
      </w:r>
      <w:r>
        <w:rPr/>
        <w:t xml:space="preserve"> </w:t>
      </w:r>
      <w:r>
        <w:rPr>
          <w:spacing w:val="10"/>
        </w:rPr>
        <w:t>老尧渡河与圣德桥交叉口以南以西,老尧渡桥路以东公路局宿</w:t>
      </w:r>
      <w:r>
        <w:rPr>
          <w:spacing w:val="5"/>
        </w:rPr>
        <w:t xml:space="preserve"> </w:t>
      </w:r>
      <w:r>
        <w:rPr>
          <w:spacing w:val="4"/>
        </w:rPr>
        <w:t>舍、原车队宿舍区、老建筑公司宿舍区、原电力公司修理厂宿</w:t>
      </w:r>
      <w:r>
        <w:rPr>
          <w:spacing w:val="13"/>
        </w:rPr>
        <w:t xml:space="preserve"> </w:t>
      </w:r>
      <w:r>
        <w:rPr>
          <w:spacing w:val="-5"/>
        </w:rPr>
        <w:t>舍区；</w:t>
      </w:r>
      <w:r>
        <w:rPr>
          <w:spacing w:val="-41"/>
        </w:rPr>
        <w:t xml:space="preserve"> </w:t>
      </w:r>
      <w:r>
        <w:rPr>
          <w:spacing w:val="-5"/>
        </w:rPr>
        <w:t>尧渡河老菜市场以东居民区；河西西河山</w:t>
      </w:r>
      <w:r>
        <w:rPr>
          <w:spacing w:val="-6"/>
        </w:rPr>
        <w:t>庄小区，</w:t>
      </w:r>
      <w:r>
        <w:rPr>
          <w:spacing w:val="-6"/>
        </w:rPr>
        <w:t xml:space="preserve"> </w:t>
      </w:r>
      <w:r>
        <w:rPr>
          <w:spacing w:val="-6"/>
        </w:rPr>
        <w:t>建东</w:t>
      </w:r>
      <w:r>
        <w:rPr/>
        <w:t xml:space="preserve"> </w:t>
      </w:r>
      <w:r>
        <w:rPr>
          <w:spacing w:val="-9"/>
        </w:rPr>
        <w:t>工业集中区，</w:t>
      </w:r>
      <w:r>
        <w:rPr>
          <w:spacing w:val="-76"/>
        </w:rPr>
        <w:t xml:space="preserve"> </w:t>
      </w:r>
      <w:r>
        <w:rPr>
          <w:spacing w:val="-9"/>
        </w:rPr>
        <w:t>建东安置小区，</w:t>
      </w:r>
      <w:r>
        <w:rPr>
          <w:spacing w:val="-73"/>
        </w:rPr>
        <w:t xml:space="preserve"> </w:t>
      </w:r>
      <w:r>
        <w:rPr>
          <w:spacing w:val="-9"/>
        </w:rPr>
        <w:t>尧渡镇汪村村、董冲村、建东村、</w:t>
      </w:r>
    </w:p>
    <w:p>
      <w:pPr>
        <w:pStyle w:val="BodyText"/>
        <w:ind w:left="19"/>
        <w:spacing w:before="2" w:line="219" w:lineRule="auto"/>
        <w:rPr/>
      </w:pPr>
      <w:r>
        <w:rPr>
          <w:spacing w:val="4"/>
        </w:rPr>
        <w:t>大碑村、龙岗村、双西湖村。</w:t>
      </w:r>
    </w:p>
    <w:p>
      <w:pPr>
        <w:spacing w:line="219" w:lineRule="auto"/>
        <w:sectPr>
          <w:footerReference w:type="default" r:id="rId3"/>
          <w:pgSz w:w="11907" w:h="16839"/>
          <w:pgMar w:top="1431" w:right="1603" w:bottom="1485" w:left="1707" w:header="0" w:footer="1209" w:gutter="0"/>
        </w:sectPr>
        <w:rPr/>
      </w:pPr>
    </w:p>
    <w:p>
      <w:pPr>
        <w:spacing w:line="293" w:lineRule="auto"/>
        <w:rPr>
          <w:rFonts w:ascii="Arial"/>
          <w:sz w:val="21"/>
        </w:rPr>
      </w:pPr>
      <w:r/>
    </w:p>
    <w:p>
      <w:pPr>
        <w:pStyle w:val="BodyText"/>
        <w:ind w:left="10" w:right="97" w:firstLine="668"/>
        <w:spacing w:before="100" w:line="298" w:lineRule="auto"/>
        <w:jc w:val="both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"/>
        </w:rPr>
        <w:t>3.至德小学：</w:t>
      </w:r>
      <w:r>
        <w:rPr>
          <w:spacing w:val="2"/>
        </w:rPr>
        <w:t>新天地十字路口沿至德路至公安局十字路口</w:t>
      </w:r>
      <w:r>
        <w:rPr>
          <w:spacing w:val="18"/>
        </w:rPr>
        <w:t xml:space="preserve"> </w:t>
      </w:r>
      <w:r>
        <w:rPr>
          <w:spacing w:val="-3"/>
        </w:rPr>
        <w:t>以南，</w:t>
      </w:r>
      <w:r>
        <w:rPr>
          <w:spacing w:val="-66"/>
        </w:rPr>
        <w:t xml:space="preserve"> </w:t>
      </w:r>
      <w:r>
        <w:rPr>
          <w:spacing w:val="-3"/>
        </w:rPr>
        <w:t>环城北路以北，</w:t>
      </w:r>
      <w:r>
        <w:rPr>
          <w:spacing w:val="-83"/>
        </w:rPr>
        <w:t xml:space="preserve"> </w:t>
      </w:r>
      <w:r>
        <w:rPr>
          <w:spacing w:val="-3"/>
        </w:rPr>
        <w:t>老尧渡河与圣德桥交叉口以北,</w:t>
      </w:r>
      <w:r>
        <w:rPr>
          <w:spacing w:val="39"/>
        </w:rPr>
        <w:t xml:space="preserve"> </w:t>
      </w:r>
      <w:r>
        <w:rPr>
          <w:spacing w:val="-3"/>
        </w:rPr>
        <w:t>沿梅城</w:t>
      </w:r>
      <w:r>
        <w:rPr/>
        <w:t xml:space="preserve"> </w:t>
      </w:r>
      <w:r>
        <w:rPr/>
        <w:t>路梅林苑、齿轮厂宿舍、信发绿州、格林蓝天等小区；</w:t>
      </w:r>
      <w:r>
        <w:rPr>
          <w:spacing w:val="-36"/>
        </w:rPr>
        <w:t xml:space="preserve"> </w:t>
      </w:r>
      <w:r>
        <w:rPr/>
        <w:t>经纬左</w:t>
      </w:r>
      <w:r>
        <w:rPr/>
        <w:t xml:space="preserve"> </w:t>
      </w:r>
      <w:r>
        <w:rPr>
          <w:spacing w:val="4"/>
        </w:rPr>
        <w:t>岸、田园新村、滨河园、舜帝花园、鑫林河畔、百悦星城等小</w:t>
      </w:r>
    </w:p>
    <w:p>
      <w:pPr>
        <w:pStyle w:val="BodyText"/>
        <w:ind w:left="53"/>
        <w:spacing w:line="222" w:lineRule="auto"/>
        <w:rPr/>
      </w:pPr>
      <w:r>
        <w:rPr>
          <w:spacing w:val="3"/>
        </w:rPr>
        <w:t>区；尧渡镇河西社区、孝义村、梅城村。</w:t>
      </w:r>
    </w:p>
    <w:p>
      <w:pPr>
        <w:pStyle w:val="BodyText"/>
        <w:ind w:left="40" w:firstLine="624"/>
        <w:spacing w:before="125" w:line="298" w:lineRule="auto"/>
        <w:jc w:val="both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4.敬慈小学：</w:t>
      </w:r>
      <w:r>
        <w:rPr>
          <w:spacing w:val="3"/>
        </w:rPr>
        <w:t>新天地十字路口沿至德路至公安局十字路口</w:t>
      </w:r>
      <w:r>
        <w:rPr>
          <w:spacing w:val="6"/>
        </w:rPr>
        <w:t xml:space="preserve"> </w:t>
      </w:r>
      <w:r>
        <w:rPr>
          <w:spacing w:val="-1"/>
        </w:rPr>
        <w:t>以北，</w:t>
      </w:r>
      <w:r>
        <w:rPr>
          <w:spacing w:val="-39"/>
        </w:rPr>
        <w:t xml:space="preserve"> </w:t>
      </w:r>
      <w:r>
        <w:rPr>
          <w:spacing w:val="-1"/>
        </w:rPr>
        <w:t>梅城河以西以南。包括尧城水岸、明发桃源香颂、碧桂</w:t>
      </w:r>
      <w:r>
        <w:rPr/>
        <w:t xml:space="preserve"> </w:t>
      </w:r>
      <w:r>
        <w:rPr>
          <w:spacing w:val="-5"/>
        </w:rPr>
        <w:t>园东至首府、昌盛翰林学府、盛和凯里、红森熙园、丽山秀水、</w:t>
      </w:r>
    </w:p>
    <w:p>
      <w:pPr>
        <w:pStyle w:val="BodyText"/>
        <w:ind w:left="33"/>
        <w:spacing w:line="221" w:lineRule="auto"/>
        <w:rPr/>
      </w:pPr>
      <w:r>
        <w:rPr>
          <w:spacing w:val="-3"/>
        </w:rPr>
        <w:t>汉唐商城等小区，</w:t>
      </w:r>
      <w:r>
        <w:rPr>
          <w:spacing w:val="69"/>
        </w:rPr>
        <w:t xml:space="preserve"> </w:t>
      </w:r>
      <w:r>
        <w:rPr>
          <w:spacing w:val="-3"/>
        </w:rPr>
        <w:t>尧渡镇徐村村、尚合村、高岭村。</w:t>
      </w:r>
    </w:p>
    <w:p>
      <w:pPr>
        <w:pStyle w:val="BodyText"/>
        <w:ind w:left="15" w:right="96" w:firstLine="654"/>
        <w:spacing w:before="131" w:line="297" w:lineRule="auto"/>
        <w:jc w:val="both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5.舜城新区小学：</w:t>
      </w:r>
      <w:r>
        <w:rPr>
          <w:spacing w:val="3"/>
        </w:rPr>
        <w:t>建成投入使用后，按照“就近入学”原</w:t>
      </w:r>
      <w:r>
        <w:rPr>
          <w:spacing w:val="4"/>
        </w:rPr>
        <w:t xml:space="preserve"> </w:t>
      </w:r>
      <w:r>
        <w:rPr>
          <w:spacing w:val="1"/>
        </w:rPr>
        <w:t>则，</w:t>
      </w:r>
      <w:r>
        <w:rPr>
          <w:spacing w:val="-69"/>
        </w:rPr>
        <w:t xml:space="preserve"> </w:t>
      </w:r>
      <w:r>
        <w:rPr>
          <w:spacing w:val="1"/>
        </w:rPr>
        <w:t>将尧渡镇建新片各行政村、汉唐商城纳入舜城新区小学学</w:t>
      </w:r>
    </w:p>
    <w:p>
      <w:pPr>
        <w:pStyle w:val="BodyText"/>
        <w:ind w:left="53"/>
        <w:spacing w:before="1" w:line="233" w:lineRule="auto"/>
        <w:rPr/>
      </w:pPr>
      <w:r>
        <w:rPr>
          <w:spacing w:val="-24"/>
        </w:rPr>
        <w:t>区。</w:t>
      </w:r>
    </w:p>
    <w:p>
      <w:pPr>
        <w:pStyle w:val="BodyText"/>
        <w:ind w:left="19" w:right="99" w:firstLine="648"/>
        <w:spacing w:before="110" w:line="297" w:lineRule="auto"/>
        <w:jc w:val="both"/>
        <w:rPr/>
      </w:pPr>
      <w:r>
        <w:rPr>
          <w:spacing w:val="-5"/>
        </w:rPr>
        <w:t>此外，</w:t>
      </w:r>
      <w:r>
        <w:rPr>
          <w:spacing w:val="-57"/>
        </w:rPr>
        <w:t xml:space="preserve"> </w:t>
      </w:r>
      <w:r>
        <w:rPr>
          <w:spacing w:val="-5"/>
        </w:rPr>
        <w:t>尧渡镇梅城村和河西社区实行双学区制，</w:t>
      </w:r>
      <w:r>
        <w:rPr>
          <w:spacing w:val="-48"/>
        </w:rPr>
        <w:t xml:space="preserve"> </w:t>
      </w:r>
      <w:r>
        <w:rPr>
          <w:spacing w:val="-5"/>
        </w:rPr>
        <w:t>梅城村子</w:t>
      </w:r>
      <w:r>
        <w:rPr/>
        <w:t xml:space="preserve"> </w:t>
      </w:r>
      <w:r>
        <w:rPr>
          <w:spacing w:val="4"/>
        </w:rPr>
        <w:t>女可就近选择到敬慈小学或至德小学就读；河西社区子女可就</w:t>
      </w:r>
    </w:p>
    <w:p>
      <w:pPr>
        <w:pStyle w:val="BodyText"/>
        <w:ind w:left="17"/>
        <w:spacing w:before="1" w:line="220" w:lineRule="auto"/>
        <w:rPr/>
      </w:pPr>
      <w:r>
        <w:rPr>
          <w:spacing w:val="8"/>
        </w:rPr>
        <w:t>近选择到至德小学或建德小学（现实验小学老校区）就读。</w:t>
      </w:r>
    </w:p>
    <w:p>
      <w:pPr>
        <w:ind w:left="645"/>
        <w:spacing w:before="131" w:line="22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6"/>
        </w:rPr>
        <w:t>（二）</w:t>
      </w:r>
      <w:r>
        <w:rPr>
          <w:rFonts w:ascii="KaiTi" w:hAnsi="KaiTi" w:eastAsia="KaiTi" w:cs="KaiTi"/>
          <w:sz w:val="31"/>
          <w:szCs w:val="31"/>
          <w:spacing w:val="18"/>
        </w:rPr>
        <w:t xml:space="preserve"> </w:t>
      </w: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6"/>
        </w:rPr>
        <w:t>初中学区</w:t>
      </w:r>
    </w:p>
    <w:p>
      <w:pPr>
        <w:pStyle w:val="BodyText"/>
        <w:ind w:left="673"/>
        <w:spacing w:before="128" w:line="222" w:lineRule="auto"/>
        <w:outlineLvl w:val="0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1.东至县兰溪初级中学（改造原池州工业学校东校区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34"/>
        </w:rPr>
        <w:t>）：</w:t>
      </w:r>
    </w:p>
    <w:p>
      <w:pPr>
        <w:pStyle w:val="BodyText"/>
        <w:ind w:left="19" w:right="2" w:hanging="1"/>
        <w:spacing w:before="125" w:line="298" w:lineRule="auto"/>
        <w:jc w:val="both"/>
        <w:rPr/>
      </w:pPr>
      <w:r>
        <w:rPr>
          <w:spacing w:val="4"/>
        </w:rPr>
        <w:t>原尧南派出所路口沿尧南路至沿河路交叉口以南各居民区；河</w:t>
      </w:r>
      <w:r>
        <w:rPr/>
        <w:t xml:space="preserve"> </w:t>
      </w:r>
      <w:r>
        <w:rPr>
          <w:spacing w:val="6"/>
        </w:rPr>
        <w:t>西洁源龙溪水岸、碧桂园嘉誉、香林苑小区，尧渡镇东山村、</w:t>
      </w:r>
      <w:r>
        <w:rPr>
          <w:spacing w:val="17"/>
        </w:rPr>
        <w:t xml:space="preserve"> </w:t>
      </w:r>
      <w:r>
        <w:rPr>
          <w:spacing w:val="-4"/>
        </w:rPr>
        <w:t>东村村、黄泥村、樟树村、梅山村、良田村、乃滩村、枫树村、</w:t>
      </w:r>
    </w:p>
    <w:p>
      <w:pPr>
        <w:pStyle w:val="BodyText"/>
        <w:ind w:left="25"/>
        <w:spacing w:line="222" w:lineRule="auto"/>
        <w:rPr/>
      </w:pPr>
      <w:r>
        <w:rPr>
          <w:spacing w:val="-12"/>
        </w:rPr>
        <w:t>西村村。</w:t>
      </w:r>
    </w:p>
    <w:p>
      <w:pPr>
        <w:pStyle w:val="BodyText"/>
        <w:ind w:right="28" w:firstLine="665"/>
        <w:spacing w:before="127" w:line="298" w:lineRule="auto"/>
        <w:jc w:val="both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5"/>
        </w:rPr>
        <w:t>2.东至县尧城初级中学（现东至二中初中部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7"/>
        </w:rPr>
        <w:t>）：</w:t>
      </w:r>
      <w:r>
        <w:rPr>
          <w:spacing w:val="5"/>
        </w:rPr>
        <w:t>新天地十</w:t>
      </w:r>
      <w:r>
        <w:rPr/>
        <w:t xml:space="preserve"> </w:t>
      </w:r>
      <w:r>
        <w:rPr>
          <w:spacing w:val="5"/>
        </w:rPr>
        <w:t>字路口沿至德路至公安局十字路口以南，原尧</w:t>
      </w:r>
      <w:r>
        <w:rPr>
          <w:spacing w:val="4"/>
        </w:rPr>
        <w:t>南派出所路口沿</w:t>
      </w:r>
      <w:r>
        <w:rPr/>
        <w:t xml:space="preserve"> </w:t>
      </w:r>
      <w:r>
        <w:rPr>
          <w:spacing w:val="7"/>
        </w:rPr>
        <w:t>尧南路至沿河路交叉口以北；沿梅城路梅林苑、齿轮厂宿舍、</w:t>
      </w:r>
      <w:r>
        <w:rPr>
          <w:spacing w:val="10"/>
        </w:rPr>
        <w:t xml:space="preserve"> </w:t>
      </w:r>
      <w:r>
        <w:rPr>
          <w:spacing w:val="7"/>
        </w:rPr>
        <w:t>信发绿州、格林蓝天等小区；经纬左岸、田园新村、滨河园、</w:t>
      </w:r>
    </w:p>
    <w:p>
      <w:pPr>
        <w:pStyle w:val="BodyText"/>
        <w:ind w:left="12"/>
        <w:spacing w:before="1" w:line="220" w:lineRule="auto"/>
        <w:rPr/>
      </w:pPr>
      <w:r>
        <w:rPr>
          <w:spacing w:val="-1"/>
        </w:rPr>
        <w:t>舜帝花园、鑫林河畔、百悦星城等小区；</w:t>
      </w:r>
      <w:r>
        <w:rPr>
          <w:spacing w:val="-1"/>
        </w:rPr>
        <w:t xml:space="preserve"> </w:t>
      </w:r>
      <w:r>
        <w:rPr>
          <w:spacing w:val="-2"/>
        </w:rPr>
        <w:t>老尧渡桥路以东公路</w:t>
      </w:r>
    </w:p>
    <w:p>
      <w:pPr>
        <w:spacing w:line="220" w:lineRule="auto"/>
        <w:sectPr>
          <w:footerReference w:type="default" r:id="rId4"/>
          <w:pgSz w:w="11907" w:h="16839"/>
          <w:pgMar w:top="1431" w:right="1602" w:bottom="1485" w:left="1704" w:header="0" w:footer="1212" w:gutter="0"/>
        </w:sectPr>
        <w:rPr/>
      </w:pPr>
    </w:p>
    <w:p>
      <w:pPr>
        <w:spacing w:line="294" w:lineRule="auto"/>
        <w:rPr>
          <w:rFonts w:ascii="Arial"/>
          <w:sz w:val="21"/>
        </w:rPr>
      </w:pPr>
      <w:r/>
    </w:p>
    <w:p>
      <w:pPr>
        <w:pStyle w:val="BodyText"/>
        <w:ind w:right="247" w:firstLine="7"/>
        <w:spacing w:before="101" w:line="298" w:lineRule="auto"/>
        <w:jc w:val="both"/>
        <w:rPr/>
      </w:pPr>
      <w:r>
        <w:rPr>
          <w:spacing w:val="4"/>
        </w:rPr>
        <w:t>局宿舍、原车队宿舍区、老建筑公司宿舍区、原电力公司修理</w:t>
      </w:r>
      <w:r>
        <w:rPr>
          <w:spacing w:val="8"/>
        </w:rPr>
        <w:t xml:space="preserve"> </w:t>
      </w:r>
      <w:r>
        <w:rPr>
          <w:spacing w:val="-1"/>
        </w:rPr>
        <w:t>厂宿舍区；尧渡河老菜市场以东居民区；</w:t>
      </w:r>
      <w:r>
        <w:rPr>
          <w:spacing w:val="50"/>
        </w:rPr>
        <w:t xml:space="preserve"> </w:t>
      </w:r>
      <w:r>
        <w:rPr>
          <w:spacing w:val="-1"/>
        </w:rPr>
        <w:t>河西西河山庄小区，</w:t>
      </w:r>
      <w:r>
        <w:rPr/>
        <w:t xml:space="preserve"> </w:t>
      </w:r>
      <w:r>
        <w:rPr>
          <w:spacing w:val="-8"/>
        </w:rPr>
        <w:t>建东工业集中区，</w:t>
      </w:r>
      <w:r>
        <w:rPr>
          <w:spacing w:val="41"/>
        </w:rPr>
        <w:t xml:space="preserve"> </w:t>
      </w:r>
      <w:r>
        <w:rPr>
          <w:spacing w:val="-8"/>
        </w:rPr>
        <w:t>建东安置小区，</w:t>
      </w:r>
      <w:r>
        <w:rPr>
          <w:spacing w:val="59"/>
        </w:rPr>
        <w:t xml:space="preserve"> </w:t>
      </w:r>
      <w:r>
        <w:rPr>
          <w:spacing w:val="-8"/>
        </w:rPr>
        <w:t>尧渡镇河西社区、孝义</w:t>
      </w:r>
      <w:r>
        <w:rPr>
          <w:spacing w:val="-9"/>
        </w:rPr>
        <w:t>村、</w:t>
      </w:r>
    </w:p>
    <w:p>
      <w:pPr>
        <w:pStyle w:val="BodyText"/>
        <w:ind w:left="22"/>
        <w:spacing w:before="1" w:line="219" w:lineRule="auto"/>
        <w:rPr/>
      </w:pPr>
      <w:r>
        <w:rPr>
          <w:spacing w:val="6"/>
        </w:rPr>
        <w:t>汪村村、董冲村、建东村、大碑村、龙岗村、双西湖村。</w:t>
      </w:r>
    </w:p>
    <w:p>
      <w:pPr>
        <w:pStyle w:val="BodyText"/>
        <w:ind w:right="315" w:firstLine="670"/>
        <w:spacing w:before="127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3.东至县宏毅初级中学（改造东至一中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60"/>
        </w:rPr>
        <w:t>）：</w:t>
      </w:r>
      <w:r>
        <w:rPr>
          <w:spacing w:val="8"/>
        </w:rPr>
        <w:t>新天地十字路</w:t>
      </w:r>
      <w:r>
        <w:rPr>
          <w:spacing w:val="1"/>
        </w:rPr>
        <w:t xml:space="preserve"> </w:t>
      </w:r>
      <w:r>
        <w:rPr>
          <w:spacing w:val="-1"/>
        </w:rPr>
        <w:t>口沿至德路至公安局十字路口以北，</w:t>
      </w:r>
      <w:r>
        <w:rPr>
          <w:spacing w:val="-1"/>
        </w:rPr>
        <w:t xml:space="preserve"> </w:t>
      </w:r>
      <w:r>
        <w:rPr>
          <w:spacing w:val="-1"/>
        </w:rPr>
        <w:t>梅城河以西</w:t>
      </w:r>
      <w:r>
        <w:rPr>
          <w:spacing w:val="-2"/>
        </w:rPr>
        <w:t>以南。包括尧</w:t>
      </w:r>
      <w:r>
        <w:rPr/>
        <w:t xml:space="preserve"> </w:t>
      </w:r>
      <w:r>
        <w:rPr>
          <w:spacing w:val="4"/>
        </w:rPr>
        <w:t>城水岸、明发桃源香颂、碧桂园东至首府、昌盛翰林学府、盛</w:t>
      </w:r>
      <w:r>
        <w:rPr>
          <w:spacing w:val="13"/>
        </w:rPr>
        <w:t xml:space="preserve"> </w:t>
      </w:r>
      <w:r>
        <w:rPr>
          <w:spacing w:val="-1"/>
        </w:rPr>
        <w:t>和凯里、红森熙园、丽山秀水、汉唐商城等小区，</w:t>
      </w:r>
      <w:r>
        <w:rPr>
          <w:spacing w:val="-2"/>
        </w:rPr>
        <w:t xml:space="preserve"> </w:t>
      </w:r>
      <w:r>
        <w:rPr>
          <w:spacing w:val="-2"/>
        </w:rPr>
        <w:t>尧渡镇梅城</w:t>
      </w:r>
    </w:p>
    <w:p>
      <w:pPr>
        <w:pStyle w:val="BodyText"/>
        <w:ind w:left="2"/>
        <w:spacing w:line="222" w:lineRule="auto"/>
        <w:rPr/>
      </w:pPr>
      <w:r>
        <w:rPr>
          <w:spacing w:val="4"/>
        </w:rPr>
        <w:t>村、徐村村、尚合村、高岭村。</w:t>
      </w:r>
    </w:p>
    <w:p>
      <w:pPr>
        <w:pStyle w:val="BodyText"/>
        <w:ind w:left="11" w:firstLine="645"/>
        <w:spacing w:before="129" w:line="297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</w:rPr>
        <w:t>4.舜城新区初中学校：</w:t>
      </w:r>
      <w:r>
        <w:rPr/>
        <w:t>建成投入使用后，</w:t>
      </w:r>
      <w:r>
        <w:rPr>
          <w:spacing w:val="-62"/>
        </w:rPr>
        <w:t xml:space="preserve"> </w:t>
      </w:r>
      <w:r>
        <w:rPr/>
        <w:t>按照“就近入学”</w:t>
      </w:r>
      <w:r>
        <w:rPr/>
        <w:t xml:space="preserve"> </w:t>
      </w:r>
      <w:r>
        <w:rPr>
          <w:spacing w:val="1"/>
        </w:rPr>
        <w:t>原则，</w:t>
      </w:r>
      <w:r>
        <w:rPr>
          <w:spacing w:val="-73"/>
        </w:rPr>
        <w:t xml:space="preserve"> </w:t>
      </w:r>
      <w:r>
        <w:rPr>
          <w:spacing w:val="1"/>
        </w:rPr>
        <w:t>将尧渡镇建新片各行政村、汉唐商城纳入舜城新区初中</w:t>
      </w:r>
    </w:p>
    <w:p>
      <w:pPr>
        <w:pStyle w:val="BodyText"/>
        <w:ind w:left="21"/>
        <w:spacing w:line="222" w:lineRule="auto"/>
        <w:rPr/>
      </w:pPr>
      <w:r>
        <w:rPr>
          <w:spacing w:val="1"/>
        </w:rPr>
        <w:t>学校学区。</w:t>
      </w:r>
    </w:p>
    <w:p>
      <w:pPr>
        <w:ind w:left="662"/>
        <w:spacing w:before="127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4"/>
        </w:rPr>
        <w:t>四、实施时间</w:t>
      </w:r>
    </w:p>
    <w:p>
      <w:pPr>
        <w:pStyle w:val="BodyText"/>
        <w:ind w:left="12" w:right="316" w:firstLine="625"/>
        <w:spacing w:before="119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（一）尧城区小学。</w:t>
      </w:r>
      <w:r>
        <w:rPr>
          <w:spacing w:val="9"/>
        </w:rPr>
        <w:t>2023</w:t>
      </w:r>
      <w:r>
        <w:rPr>
          <w:spacing w:val="9"/>
        </w:rPr>
        <w:t xml:space="preserve"> </w:t>
      </w:r>
      <w:r>
        <w:rPr>
          <w:spacing w:val="9"/>
        </w:rPr>
        <w:t>年秋季学期开始，依据本学区</w:t>
      </w:r>
      <w:r>
        <w:rPr>
          <w:spacing w:val="16"/>
        </w:rPr>
        <w:t xml:space="preserve"> </w:t>
      </w:r>
      <w:r>
        <w:rPr>
          <w:spacing w:val="-2"/>
        </w:rPr>
        <w:t>划分方案执行，并结合学校实际，</w:t>
      </w:r>
      <w:r>
        <w:rPr>
          <w:spacing w:val="-2"/>
        </w:rPr>
        <w:t xml:space="preserve"> </w:t>
      </w:r>
      <w:r>
        <w:rPr>
          <w:spacing w:val="-2"/>
        </w:rPr>
        <w:t>制定、公布本校具体招生方</w:t>
      </w:r>
    </w:p>
    <w:p>
      <w:pPr>
        <w:pStyle w:val="BodyText"/>
        <w:ind w:left="10"/>
        <w:spacing w:before="1" w:line="223" w:lineRule="auto"/>
        <w:rPr/>
      </w:pPr>
      <w:r>
        <w:rPr>
          <w:spacing w:val="-6"/>
        </w:rPr>
        <w:t>案。</w:t>
      </w:r>
    </w:p>
    <w:p>
      <w:pPr>
        <w:pStyle w:val="BodyText"/>
        <w:ind w:left="16" w:right="318" w:firstLine="621"/>
        <w:spacing w:before="124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（二）尧城区初中。</w:t>
      </w:r>
      <w:r>
        <w:rPr>
          <w:spacing w:val="4"/>
        </w:rPr>
        <w:t>初中学区划分方案，待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东至县宏毅初</w:t>
      </w:r>
      <w:r>
        <w:rPr>
          <w:spacing w:val="3"/>
        </w:rPr>
        <w:t xml:space="preserve"> 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级中学（改造东至一中）启用</w:t>
      </w:r>
      <w:r>
        <w:rPr>
          <w:spacing w:val="9"/>
        </w:rPr>
        <w:t>，再组织实施。2023</w:t>
      </w:r>
      <w:r>
        <w:rPr>
          <w:spacing w:val="9"/>
        </w:rPr>
        <w:t xml:space="preserve"> </w:t>
      </w:r>
      <w:r>
        <w:rPr>
          <w:spacing w:val="9"/>
        </w:rPr>
        <w:t>年秋季学</w:t>
      </w:r>
    </w:p>
    <w:p>
      <w:pPr>
        <w:pStyle w:val="BodyText"/>
        <w:ind w:left="7"/>
        <w:spacing w:before="1" w:line="221" w:lineRule="auto"/>
        <w:rPr/>
      </w:pPr>
      <w:r>
        <w:rPr>
          <w:spacing w:val="-1"/>
        </w:rPr>
        <w:t>期仍执行原方案。</w:t>
      </w:r>
    </w:p>
    <w:p>
      <w:pPr>
        <w:pStyle w:val="BodyText"/>
        <w:ind w:left="643"/>
        <w:spacing w:before="127" w:line="223" w:lineRule="auto"/>
        <w:rPr/>
      </w:pPr>
      <w:r>
        <w:rPr>
          <w:spacing w:val="4"/>
        </w:rPr>
        <w:t>本方案由县教育体育局负责解释。</w:t>
      </w:r>
    </w:p>
    <w:sectPr>
      <w:footerReference w:type="default" r:id="rId5"/>
      <w:pgSz w:w="11907" w:h="16839"/>
      <w:pgMar w:top="1431" w:right="1383" w:bottom="1480" w:left="1711" w:header="0" w:footer="1209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73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22"/>
      </w:rPr>
      <w:t xml:space="preserve"> </w:t>
    </w:r>
    <w:r>
      <w:rPr>
        <w:sz w:val="28"/>
        <w:szCs w:val="28"/>
        <w:spacing w:val="-10"/>
      </w:rPr>
      <w:t>2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0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804"/>
      <w:spacing w:line="175" w:lineRule="auto"/>
      <w:rPr>
        <w:sz w:val="28"/>
        <w:szCs w:val="28"/>
      </w:rPr>
    </w:pPr>
    <w:r>
      <w:rPr>
        <w:sz w:val="28"/>
        <w:szCs w:val="28"/>
        <w:spacing w:val="-14"/>
      </w:rPr>
      <w:t>-</w:t>
    </w:r>
    <w:r>
      <w:rPr>
        <w:sz w:val="28"/>
        <w:szCs w:val="28"/>
        <w:spacing w:val="33"/>
      </w:rPr>
      <w:t xml:space="preserve"> </w:t>
    </w:r>
    <w:r>
      <w:rPr>
        <w:sz w:val="28"/>
        <w:szCs w:val="28"/>
        <w:spacing w:val="-14"/>
      </w:rPr>
      <w:t>3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4"/>
      </w:rPr>
      <w:t>-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"/>
      <w:spacing w:line="173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21"/>
      </w:rPr>
      <w:t xml:space="preserve"> </w:t>
    </w:r>
    <w:r>
      <w:rPr>
        <w:sz w:val="28"/>
        <w:szCs w:val="28"/>
        <w:spacing w:val="-10"/>
      </w:rPr>
      <w:t>4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0"/>
      </w:rPr>
      <w:t>-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801"/>
      <w:spacing w:before="1" w:line="171" w:lineRule="auto"/>
      <w:rPr>
        <w:sz w:val="28"/>
        <w:szCs w:val="28"/>
      </w:rPr>
    </w:pPr>
    <w:r>
      <w:rPr>
        <w:sz w:val="28"/>
        <w:szCs w:val="28"/>
        <w:spacing w:val="-12"/>
      </w:rPr>
      <w:t>-</w:t>
    </w:r>
    <w:r>
      <w:rPr>
        <w:sz w:val="28"/>
        <w:szCs w:val="28"/>
        <w:spacing w:val="27"/>
      </w:rPr>
      <w:t xml:space="preserve"> </w:t>
    </w:r>
    <w:r>
      <w:rPr>
        <w:sz w:val="28"/>
        <w:szCs w:val="28"/>
        <w:spacing w:val="-12"/>
      </w:rPr>
      <w:t>5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2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footer" Target="footer4.xml"/><Relationship Id="rId4" Type="http://schemas.openxmlformats.org/officeDocument/2006/relationships/footer" Target="footer3.xml"/><Relationship Id="rId3" Type="http://schemas.openxmlformats.org/officeDocument/2006/relationships/footer" Target="footer2.xml"/><Relationship Id="rId2" Type="http://schemas.openxmlformats.org/officeDocument/2006/relationships/footer" Target="footer1.xml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Acrobat PDFMaker 10.1 Word 版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县城区公办义务教育学校施教区调整意见</dc:title>
  <dc:creator>User</dc:creator>
  <dcterms:created xsi:type="dcterms:W3CDTF">2023-06-14T15:31:44Z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2023-08-04T08:27:35</vt:filetime>
  </property>
</Properties>
</file>