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0" w:beforeAutospacing="0" w:after="0" w:afterAutospacing="0" w:line="840" w:lineRule="exact"/>
        <w:ind w:left="0" w:right="0"/>
        <w:jc w:val="center"/>
      </w:pPr>
      <w:r>
        <w:rPr>
          <w:rFonts w:hint="eastAsia" w:ascii="宋体" w:hAnsi="宋体" w:eastAsia="宋体" w:cs="宋体"/>
          <w:b/>
          <w:bCs/>
          <w:sz w:val="40"/>
          <w:szCs w:val="40"/>
        </w:rPr>
        <w:t>东至县人民政府办公室关于印发东至县</w:t>
      </w:r>
      <w:r>
        <w:t xml:space="preserve"> </w:t>
      </w:r>
    </w:p>
    <w:p>
      <w:pPr>
        <w:pStyle w:val="2"/>
        <w:keepNext w:val="0"/>
        <w:keepLines w:val="0"/>
        <w:widowControl/>
        <w:suppressLineNumbers w:val="0"/>
        <w:spacing w:before="0" w:beforeAutospacing="0" w:after="0" w:afterAutospacing="0" w:line="840" w:lineRule="exact"/>
        <w:ind w:left="0" w:right="0"/>
        <w:jc w:val="center"/>
      </w:pPr>
      <w:r>
        <w:rPr>
          <w:rFonts w:hint="eastAsia" w:ascii="宋体" w:hAnsi="宋体" w:eastAsia="宋体" w:cs="宋体"/>
          <w:b/>
          <w:bCs/>
          <w:sz w:val="40"/>
          <w:szCs w:val="40"/>
        </w:rPr>
        <w:t>保障工业企业生产实施办法的通知</w:t>
      </w:r>
      <w:r>
        <w:t xml:space="preserve"> </w:t>
      </w:r>
    </w:p>
    <w:p>
      <w:pPr>
        <w:pStyle w:val="2"/>
        <w:keepNext w:val="0"/>
        <w:keepLines w:val="0"/>
        <w:widowControl/>
        <w:suppressLineNumbers w:val="0"/>
        <w:spacing w:before="0" w:beforeAutospacing="0" w:after="0" w:afterAutospacing="0" w:line="600" w:lineRule="exact"/>
        <w:ind w:left="0" w:right="0"/>
        <w:jc w:val="center"/>
      </w:pPr>
      <w:r>
        <w:rPr>
          <w:rFonts w:hint="eastAsia" w:ascii="宋体" w:hAnsi="宋体" w:eastAsia="宋体" w:cs="宋体"/>
          <w:sz w:val="32"/>
          <w:szCs w:val="32"/>
        </w:rPr>
        <w:t> </w:t>
      </w:r>
      <w:r>
        <w:t xml:space="preserve"> </w:t>
      </w:r>
    </w:p>
    <w:p>
      <w:pPr>
        <w:pStyle w:val="2"/>
        <w:keepNext w:val="0"/>
        <w:keepLines w:val="0"/>
        <w:widowControl/>
        <w:suppressLineNumbers w:val="0"/>
        <w:spacing w:before="0" w:beforeAutospacing="0" w:after="0" w:afterAutospacing="0" w:line="600" w:lineRule="exact"/>
        <w:ind w:left="0" w:right="0"/>
        <w:jc w:val="left"/>
      </w:pPr>
      <w:r>
        <w:rPr>
          <w:rFonts w:hint="eastAsia" w:ascii="宋体" w:hAnsi="宋体" w:eastAsia="宋体" w:cs="宋体"/>
          <w:sz w:val="32"/>
          <w:szCs w:val="32"/>
        </w:rPr>
        <w:t>各乡、镇人民政府，东至经济开发区、大渡口经济开发区管委会，县政府各部门、各直属机构：</w:t>
      </w:r>
      <w:r>
        <w:t xml:space="preserve"> </w:t>
      </w:r>
    </w:p>
    <w:p>
      <w:pPr>
        <w:pStyle w:val="2"/>
        <w:keepNext w:val="0"/>
        <w:keepLines w:val="0"/>
        <w:widowControl/>
        <w:suppressLineNumbers w:val="0"/>
        <w:spacing w:before="0" w:beforeAutospacing="0" w:after="0" w:afterAutospacing="0" w:line="600" w:lineRule="exact"/>
        <w:ind w:left="0" w:right="0" w:firstLine="640" w:firstLineChars="200"/>
        <w:jc w:val="left"/>
      </w:pPr>
      <w:r>
        <w:rPr>
          <w:rFonts w:hint="eastAsia" w:ascii="宋体" w:hAnsi="宋体" w:eastAsia="宋体" w:cs="宋体"/>
          <w:sz w:val="32"/>
          <w:szCs w:val="32"/>
        </w:rPr>
        <w:t>《东至县保障工业企业生产实施办法》已经县政府常务会议、县委常委会审议通过，现印发给你们，请认真贯彻执行。</w:t>
      </w:r>
      <w:r>
        <w:t xml:space="preserve"> </w:t>
      </w:r>
    </w:p>
    <w:p>
      <w:pPr>
        <w:pStyle w:val="2"/>
        <w:keepNext w:val="0"/>
        <w:keepLines w:val="0"/>
        <w:widowControl/>
        <w:suppressLineNumbers w:val="0"/>
        <w:spacing w:before="0" w:beforeAutospacing="0" w:after="0" w:afterAutospacing="0" w:line="600" w:lineRule="exact"/>
        <w:ind w:left="0" w:right="0"/>
        <w:jc w:val="left"/>
      </w:pPr>
      <w:r>
        <w:rPr>
          <w:rFonts w:hint="eastAsia" w:ascii="宋体" w:hAnsi="宋体" w:eastAsia="宋体" w:cs="宋体"/>
          <w:sz w:val="32"/>
          <w:szCs w:val="32"/>
        </w:rPr>
        <w:t> </w:t>
      </w:r>
      <w:r>
        <w:t xml:space="preserve"> </w:t>
      </w:r>
    </w:p>
    <w:p>
      <w:pPr>
        <w:pStyle w:val="2"/>
        <w:keepNext w:val="0"/>
        <w:keepLines w:val="0"/>
        <w:widowControl/>
        <w:suppressLineNumbers w:val="0"/>
        <w:spacing w:before="0" w:beforeAutospacing="0" w:after="0" w:afterAutospacing="0" w:line="600" w:lineRule="exact"/>
        <w:ind w:left="0" w:right="0"/>
        <w:jc w:val="left"/>
      </w:pPr>
      <w:r>
        <w:rPr>
          <w:rFonts w:hint="eastAsia" w:ascii="宋体" w:hAnsi="宋体" w:eastAsia="宋体" w:cs="宋体"/>
          <w:sz w:val="32"/>
          <w:szCs w:val="32"/>
        </w:rPr>
        <w:t> </w:t>
      </w:r>
      <w:r>
        <w:t xml:space="preserve"> </w:t>
      </w:r>
    </w:p>
    <w:p>
      <w:pPr>
        <w:pStyle w:val="2"/>
        <w:keepNext w:val="0"/>
        <w:keepLines w:val="0"/>
        <w:widowControl/>
        <w:suppressLineNumbers w:val="0"/>
        <w:spacing w:before="0" w:beforeAutospacing="0" w:after="0" w:afterAutospacing="0" w:line="600" w:lineRule="exact"/>
        <w:ind w:left="0" w:right="0"/>
        <w:jc w:val="left"/>
      </w:pPr>
      <w:r>
        <w:rPr>
          <w:rFonts w:hint="eastAsia" w:ascii="宋体" w:hAnsi="宋体" w:eastAsia="宋体" w:cs="宋体"/>
          <w:sz w:val="32"/>
          <w:szCs w:val="32"/>
        </w:rPr>
        <w:t> </w:t>
      </w:r>
      <w:r>
        <w:t xml:space="preserve"> </w:t>
      </w:r>
    </w:p>
    <w:p>
      <w:pPr>
        <w:pStyle w:val="2"/>
        <w:keepNext w:val="0"/>
        <w:keepLines w:val="0"/>
        <w:widowControl/>
        <w:suppressLineNumbers w:val="0"/>
        <w:spacing w:before="0" w:beforeAutospacing="0" w:after="0" w:afterAutospacing="0" w:line="600" w:lineRule="exact"/>
        <w:ind w:left="0" w:right="0" w:firstLine="5120" w:firstLineChars="1600"/>
        <w:jc w:val="right"/>
      </w:pPr>
      <w:r>
        <w:rPr>
          <w:rFonts w:hint="eastAsia" w:ascii="宋体" w:hAnsi="宋体" w:eastAsia="宋体" w:cs="宋体"/>
          <w:sz w:val="32"/>
          <w:szCs w:val="32"/>
        </w:rPr>
        <w:t>2019年6月29日</w:t>
      </w:r>
      <w:r>
        <w:t xml:space="preserve"> </w:t>
      </w:r>
    </w:p>
    <w:p>
      <w:pPr>
        <w:pStyle w:val="2"/>
        <w:keepNext w:val="0"/>
        <w:keepLines w:val="0"/>
        <w:widowControl/>
        <w:suppressLineNumbers w:val="0"/>
        <w:spacing w:before="0" w:beforeAutospacing="0" w:after="0" w:afterAutospacing="0" w:line="600" w:lineRule="exact"/>
        <w:ind w:left="0" w:right="0"/>
        <w:jc w:val="center"/>
      </w:pPr>
      <w:r>
        <w:rPr>
          <w:rFonts w:hint="eastAsia" w:ascii="宋体" w:hAnsi="宋体" w:eastAsia="宋体" w:cs="宋体"/>
          <w:b/>
          <w:bCs/>
          <w:sz w:val="40"/>
          <w:szCs w:val="40"/>
        </w:rPr>
        <w:t> </w:t>
      </w:r>
      <w:r>
        <w:t xml:space="preserve"> </w:t>
      </w:r>
    </w:p>
    <w:p>
      <w:pPr>
        <w:pStyle w:val="2"/>
        <w:keepNext w:val="0"/>
        <w:keepLines w:val="0"/>
        <w:widowControl/>
        <w:suppressLineNumbers w:val="0"/>
        <w:spacing w:before="0" w:beforeAutospacing="0" w:after="0" w:afterAutospacing="0" w:line="600" w:lineRule="exact"/>
        <w:ind w:left="0" w:right="0"/>
        <w:jc w:val="center"/>
      </w:pPr>
      <w:r>
        <w:rPr>
          <w:rFonts w:hint="eastAsia" w:ascii="宋体" w:hAnsi="宋体" w:eastAsia="宋体" w:cs="宋体"/>
          <w:b/>
          <w:bCs/>
          <w:sz w:val="40"/>
          <w:szCs w:val="40"/>
        </w:rPr>
        <w:t> </w:t>
      </w:r>
      <w:r>
        <w:t xml:space="preserve"> </w:t>
      </w:r>
    </w:p>
    <w:p>
      <w:pPr>
        <w:pStyle w:val="2"/>
        <w:keepNext w:val="0"/>
        <w:keepLines w:val="0"/>
        <w:widowControl/>
        <w:suppressLineNumbers w:val="0"/>
        <w:spacing w:before="0" w:beforeAutospacing="0" w:after="0" w:afterAutospacing="0" w:line="600" w:lineRule="exact"/>
        <w:ind w:left="0" w:right="0"/>
        <w:jc w:val="center"/>
      </w:pPr>
      <w:r>
        <w:rPr>
          <w:rFonts w:hint="eastAsia" w:ascii="宋体" w:hAnsi="宋体" w:eastAsia="宋体" w:cs="宋体"/>
          <w:b/>
          <w:bCs/>
          <w:sz w:val="40"/>
          <w:szCs w:val="40"/>
        </w:rPr>
        <w:t> </w:t>
      </w:r>
      <w:r>
        <w:t xml:space="preserve"> </w:t>
      </w:r>
    </w:p>
    <w:p>
      <w:pPr>
        <w:pStyle w:val="2"/>
        <w:keepNext w:val="0"/>
        <w:keepLines w:val="0"/>
        <w:widowControl/>
        <w:suppressLineNumbers w:val="0"/>
        <w:spacing w:before="0" w:beforeAutospacing="0" w:after="0" w:afterAutospacing="0" w:line="600" w:lineRule="exact"/>
        <w:ind w:left="0" w:right="0"/>
        <w:jc w:val="center"/>
      </w:pPr>
      <w:r>
        <w:rPr>
          <w:rFonts w:hint="eastAsia" w:ascii="宋体" w:hAnsi="宋体" w:eastAsia="宋体" w:cs="宋体"/>
          <w:b/>
          <w:bCs/>
          <w:sz w:val="40"/>
          <w:szCs w:val="40"/>
        </w:rPr>
        <w:t>东至县保障工业企业生产实施办法</w:t>
      </w:r>
      <w:r>
        <w:t xml:space="preserve"> </w:t>
      </w:r>
    </w:p>
    <w:p>
      <w:pPr>
        <w:pStyle w:val="2"/>
        <w:keepNext w:val="0"/>
        <w:keepLines w:val="0"/>
        <w:widowControl/>
        <w:suppressLineNumbers w:val="0"/>
        <w:spacing w:before="0" w:beforeAutospacing="0" w:after="0" w:afterAutospacing="0"/>
        <w:ind w:left="0" w:right="0" w:firstLine="640" w:firstLineChars="200"/>
      </w:pPr>
      <w:r>
        <w:rPr>
          <w:rFonts w:hint="eastAsia" w:ascii="宋体" w:hAnsi="宋体" w:eastAsia="宋体" w:cs="宋体"/>
          <w:sz w:val="32"/>
          <w:szCs w:val="32"/>
        </w:rPr>
        <w:t> </w:t>
      </w:r>
      <w:r>
        <w:t xml:space="preserve"> </w:t>
      </w:r>
    </w:p>
    <w:p>
      <w:pPr>
        <w:pStyle w:val="2"/>
        <w:keepNext w:val="0"/>
        <w:keepLines w:val="0"/>
        <w:widowControl/>
        <w:suppressLineNumbers w:val="0"/>
        <w:spacing w:before="0" w:beforeAutospacing="0" w:after="0" w:afterAutospacing="0"/>
        <w:ind w:left="0" w:right="0" w:firstLine="640" w:firstLineChars="200"/>
      </w:pPr>
      <w:r>
        <w:rPr>
          <w:rFonts w:hint="eastAsia" w:ascii="宋体" w:hAnsi="宋体" w:eastAsia="宋体" w:cs="宋体"/>
          <w:sz w:val="32"/>
          <w:szCs w:val="32"/>
        </w:rPr>
        <w:t>为进一步规范对企业的管理、服务行为，减轻企业非生产性负担，保障企业安心发展生产，营造企业“零干扰”经营氛围，为企业发展创造优良环境，促进我县经济社会平稳较快发展，特制定本办法。</w:t>
      </w:r>
      <w:r>
        <w:t xml:space="preserve"> </w:t>
      </w:r>
    </w:p>
    <w:p>
      <w:pPr>
        <w:pStyle w:val="2"/>
        <w:keepNext w:val="0"/>
        <w:keepLines w:val="0"/>
        <w:widowControl/>
        <w:suppressLineNumbers w:val="0"/>
        <w:spacing w:before="0" w:beforeAutospacing="0" w:after="0" w:afterAutospacing="0"/>
        <w:ind w:left="0" w:right="0" w:firstLine="640" w:firstLineChars="200"/>
      </w:pPr>
      <w:r>
        <w:rPr>
          <w:rFonts w:ascii="黑体" w:hAnsi="宋体" w:eastAsia="黑体" w:cs="黑体"/>
          <w:sz w:val="32"/>
          <w:szCs w:val="32"/>
        </w:rPr>
        <w:t>一、建立企业</w:t>
      </w:r>
      <w:r>
        <w:rPr>
          <w:rFonts w:hint="eastAsia" w:ascii="黑体" w:hAnsi="宋体" w:eastAsia="黑体" w:cs="黑体"/>
          <w:sz w:val="32"/>
          <w:szCs w:val="32"/>
        </w:rPr>
        <w:t>“生产宁静日”制度。</w:t>
      </w:r>
      <w:r>
        <w:rPr>
          <w:rFonts w:hint="eastAsia" w:ascii="宋体" w:hAnsi="宋体" w:eastAsia="宋体" w:cs="宋体"/>
          <w:sz w:val="32"/>
          <w:szCs w:val="32"/>
        </w:rPr>
        <w:t>每月1日至25日为企业“生产宁静日”。在企业“生产宁静日”期间，除涉及安全生产、环境保护等具有时效性的检查整治以及县级以上单位安排部署的专项检查等情况外，其他检查活动应相对集中安排在企业非“生产宁静日”进行。在企业“生产宁静日”进入企业的，企业有权拒绝接待，并可向县纪委监委举报投诉。</w:t>
      </w:r>
      <w:r>
        <w:t xml:space="preserve"> </w:t>
      </w:r>
    </w:p>
    <w:p>
      <w:pPr>
        <w:pStyle w:val="2"/>
        <w:keepNext w:val="0"/>
        <w:keepLines w:val="0"/>
        <w:widowControl/>
        <w:suppressLineNumbers w:val="0"/>
        <w:spacing w:before="0" w:beforeAutospacing="0" w:after="0" w:afterAutospacing="0"/>
        <w:ind w:left="0" w:right="0" w:firstLine="640" w:firstLineChars="200"/>
      </w:pPr>
      <w:r>
        <w:rPr>
          <w:rFonts w:hint="eastAsia" w:ascii="黑体" w:hAnsi="宋体" w:eastAsia="黑体" w:cs="黑体"/>
          <w:sz w:val="32"/>
          <w:szCs w:val="32"/>
        </w:rPr>
        <w:t>二、企业“生产宁静日”之外，对企业的各类管理服务活动应有序进行。</w:t>
      </w:r>
      <w:r>
        <w:rPr>
          <w:rFonts w:hint="eastAsia" w:ascii="宋体" w:hAnsi="宋体" w:eastAsia="宋体" w:cs="宋体"/>
          <w:sz w:val="32"/>
          <w:szCs w:val="32"/>
        </w:rPr>
        <w:t>凡到企业实施管理与服务活动的部门和单位，不得影响企业的正常生产经营活动，不需要企业主要领导陪同的不得强制要求陪同，不得由企业安排就餐，不得接受企业的其他服务或馈赠。</w:t>
      </w:r>
      <w:r>
        <w:t xml:space="preserve"> </w:t>
      </w:r>
    </w:p>
    <w:p>
      <w:pPr>
        <w:pStyle w:val="2"/>
        <w:keepNext w:val="0"/>
        <w:keepLines w:val="0"/>
        <w:widowControl/>
        <w:suppressLineNumbers w:val="0"/>
        <w:spacing w:before="0" w:beforeAutospacing="0" w:after="0" w:afterAutospacing="0"/>
        <w:ind w:left="0" w:right="0" w:firstLine="640" w:firstLineChars="200"/>
      </w:pPr>
      <w:r>
        <w:rPr>
          <w:rFonts w:hint="eastAsia" w:ascii="黑体" w:hAnsi="宋体" w:eastAsia="黑体" w:cs="黑体"/>
          <w:sz w:val="32"/>
          <w:szCs w:val="32"/>
        </w:rPr>
        <w:t>三、在行政执法过程中，执法人员应主动出示证件，亮明身份。</w:t>
      </w:r>
      <w:r>
        <w:rPr>
          <w:rFonts w:hint="eastAsia" w:ascii="宋体" w:hAnsi="宋体" w:eastAsia="宋体" w:cs="宋体"/>
          <w:sz w:val="32"/>
          <w:szCs w:val="32"/>
        </w:rPr>
        <w:t>行政执法部门对企业法定代表人应慎用传唤、询问通知等行政措施。当企业法定代表人从事职务活动时，在没有确凿证据的情况下，禁止对其人身采取强制措施。法律法规另有规定的除外。</w:t>
      </w:r>
      <w:r>
        <w:t xml:space="preserve"> </w:t>
      </w:r>
    </w:p>
    <w:p>
      <w:pPr>
        <w:pStyle w:val="2"/>
        <w:keepNext w:val="0"/>
        <w:keepLines w:val="0"/>
        <w:widowControl/>
        <w:suppressLineNumbers w:val="0"/>
        <w:spacing w:before="0" w:beforeAutospacing="0" w:after="0" w:afterAutospacing="0"/>
        <w:ind w:left="0" w:right="0" w:firstLine="640" w:firstLineChars="200"/>
      </w:pPr>
      <w:r>
        <w:rPr>
          <w:rFonts w:hint="eastAsia" w:ascii="黑体" w:hAnsi="宋体" w:eastAsia="黑体" w:cs="黑体"/>
          <w:sz w:val="32"/>
          <w:szCs w:val="32"/>
        </w:rPr>
        <w:t>四、行政执法单位向企业抽取物品、货品进行检验、检测、检疫的，除法律法规另有规定外，不得收取任何费用。</w:t>
      </w:r>
      <w:r>
        <w:t xml:space="preserve"> </w:t>
      </w:r>
    </w:p>
    <w:p>
      <w:pPr>
        <w:pStyle w:val="2"/>
        <w:keepNext w:val="0"/>
        <w:keepLines w:val="0"/>
        <w:widowControl/>
        <w:suppressLineNumbers w:val="0"/>
        <w:spacing w:before="0" w:beforeAutospacing="0" w:after="0" w:afterAutospacing="0"/>
        <w:ind w:left="0" w:right="0" w:firstLine="640" w:firstLineChars="200"/>
      </w:pPr>
      <w:r>
        <w:rPr>
          <w:rFonts w:hint="eastAsia" w:ascii="黑体" w:hAnsi="宋体" w:eastAsia="黑体" w:cs="黑体"/>
          <w:sz w:val="32"/>
          <w:szCs w:val="32"/>
        </w:rPr>
        <w:t>五、禁止对企业多头、重复检查，实行“同一单位合并检查、多个部门联合检查制度”。</w:t>
      </w:r>
      <w:r>
        <w:rPr>
          <w:rFonts w:hint="eastAsia" w:ascii="宋体" w:hAnsi="宋体" w:eastAsia="宋体" w:cs="宋体"/>
          <w:sz w:val="32"/>
          <w:szCs w:val="32"/>
        </w:rPr>
        <w:t>行政执法部门有多个内设机构行使检查权的，向一个股室集中合并；同一阶段，多个部门需对企业进行不同内容检查的，由县政府分管民营经济方面的领导指定牵头单位实行联合检查（执法）。除涉及人民群众生命财产安全和公共安全检查外，对企业检查一般以抽查为主，每个单位(部门)每年到同一个企业的检查一般不超过2次。</w:t>
      </w:r>
      <w:r>
        <w:t xml:space="preserve"> </w:t>
      </w:r>
    </w:p>
    <w:p>
      <w:pPr>
        <w:pStyle w:val="2"/>
        <w:keepNext w:val="0"/>
        <w:keepLines w:val="0"/>
        <w:widowControl/>
        <w:suppressLineNumbers w:val="0"/>
        <w:spacing w:before="0" w:beforeAutospacing="0" w:after="0" w:afterAutospacing="0"/>
        <w:ind w:left="0" w:right="0" w:firstLine="640" w:firstLineChars="200"/>
      </w:pPr>
      <w:r>
        <w:rPr>
          <w:rFonts w:hint="eastAsia" w:ascii="黑体" w:hAnsi="宋体" w:eastAsia="黑体" w:cs="黑体"/>
          <w:sz w:val="32"/>
          <w:szCs w:val="32"/>
        </w:rPr>
        <w:t>六、在安全监管、环境保护等领域微观执法过程中，多运用高科技现代监管手段，提高监管效率。</w:t>
      </w:r>
      <w:r>
        <w:rPr>
          <w:rFonts w:hint="eastAsia" w:ascii="宋体" w:hAnsi="宋体" w:eastAsia="宋体" w:cs="宋体"/>
          <w:sz w:val="32"/>
          <w:szCs w:val="32"/>
        </w:rPr>
        <w:t>坚持实事求是，一切从实际出发，不搞“一刀切”，不得擅自要求企业停产、限产。</w:t>
      </w:r>
      <w:r>
        <w:t xml:space="preserve"> </w:t>
      </w:r>
    </w:p>
    <w:p>
      <w:pPr>
        <w:pStyle w:val="2"/>
        <w:keepNext w:val="0"/>
        <w:keepLines w:val="0"/>
        <w:widowControl/>
        <w:suppressLineNumbers w:val="0"/>
        <w:spacing w:before="0" w:beforeAutospacing="0" w:after="0" w:afterAutospacing="0"/>
        <w:ind w:left="0" w:right="0" w:firstLine="640" w:firstLineChars="200"/>
      </w:pPr>
      <w:r>
        <w:rPr>
          <w:rFonts w:hint="eastAsia" w:ascii="黑体" w:hAnsi="宋体" w:eastAsia="黑体" w:cs="黑体"/>
          <w:sz w:val="32"/>
          <w:szCs w:val="32"/>
        </w:rPr>
        <w:t>七、运用互联网等现代化办公条件，采用简便高效的沟通方式，改变指导服务企业方式，提高服务企业实效。</w:t>
      </w:r>
      <w:r>
        <w:rPr>
          <w:rFonts w:hint="eastAsia" w:ascii="宋体" w:hAnsi="宋体" w:eastAsia="宋体" w:cs="宋体"/>
          <w:sz w:val="32"/>
          <w:szCs w:val="32"/>
        </w:rPr>
        <w:t>减少召集企业开会、到企业现场调研、要求企业上门汇报的频次，每年集中企业召开全县性、全系统性会议一般不超过2次。</w:t>
      </w:r>
      <w:r>
        <w:t xml:space="preserve"> </w:t>
      </w:r>
    </w:p>
    <w:p>
      <w:pPr>
        <w:pStyle w:val="2"/>
        <w:keepNext w:val="0"/>
        <w:keepLines w:val="0"/>
        <w:widowControl/>
        <w:suppressLineNumbers w:val="0"/>
        <w:spacing w:before="0" w:beforeAutospacing="0" w:after="0" w:afterAutospacing="0"/>
        <w:ind w:left="0" w:right="0" w:firstLine="640" w:firstLineChars="200"/>
      </w:pPr>
      <w:r>
        <w:rPr>
          <w:rFonts w:hint="eastAsia" w:ascii="黑体" w:hAnsi="宋体" w:eastAsia="黑体" w:cs="黑体"/>
          <w:sz w:val="32"/>
          <w:szCs w:val="32"/>
        </w:rPr>
        <w:t>八、凡在本县行政区域内对企业有管理、服务职能的机关和组织均需遵守本规定。</w:t>
      </w:r>
      <w:r>
        <w:rPr>
          <w:rFonts w:hint="eastAsia" w:ascii="宋体" w:hAnsi="宋体" w:eastAsia="宋体" w:cs="宋体"/>
          <w:sz w:val="32"/>
          <w:szCs w:val="32"/>
        </w:rPr>
        <w:t>违反规定的，对相关单位和责任人进行问责。</w:t>
      </w:r>
      <w:r>
        <w:t xml:space="preserve"> </w:t>
      </w:r>
    </w:p>
    <w:p>
      <w:pPr>
        <w:pStyle w:val="2"/>
        <w:keepNext w:val="0"/>
        <w:keepLines w:val="0"/>
        <w:widowControl/>
        <w:suppressLineNumbers w:val="0"/>
        <w:spacing w:before="0" w:beforeAutospacing="0" w:after="0" w:afterAutospacing="0"/>
        <w:ind w:left="0" w:right="0"/>
      </w:pPr>
      <w:r>
        <w:rPr>
          <w:rFonts w:hint="eastAsia" w:ascii="宋体" w:hAnsi="宋体" w:eastAsia="宋体" w:cs="宋体"/>
          <w:sz w:val="32"/>
          <w:szCs w:val="32"/>
        </w:rPr>
        <w:t> </w:t>
      </w:r>
      <w:r>
        <w:t xml:space="preserve"> </w:t>
      </w:r>
    </w:p>
    <w:p>
      <w:pPr>
        <w:pStyle w:val="2"/>
        <w:keepNext w:val="0"/>
        <w:keepLines w:val="0"/>
        <w:widowControl/>
        <w:suppressLineNumbers w:val="0"/>
        <w:spacing w:before="0" w:beforeAutospacing="0" w:after="0" w:afterAutospacing="0"/>
        <w:ind w:left="0" w:right="0"/>
      </w:pPr>
      <w:r>
        <w:rPr>
          <w:rFonts w:hint="eastAsia" w:ascii="宋体" w:hAnsi="宋体" w:eastAsia="宋体" w:cs="宋体"/>
          <w:sz w:val="32"/>
          <w:szCs w:val="32"/>
        </w:rPr>
        <w:t> </w:t>
      </w:r>
      <w:r>
        <w:t xml:space="preserve"> </w:t>
      </w:r>
    </w:p>
    <w:p>
      <w:pPr>
        <w:pStyle w:val="2"/>
        <w:keepNext w:val="0"/>
        <w:keepLines w:val="0"/>
        <w:widowControl/>
        <w:suppressLineNumbers w:val="0"/>
        <w:spacing w:before="0" w:beforeAutospacing="0" w:after="0" w:afterAutospacing="0"/>
        <w:ind w:left="0" w:right="0"/>
      </w:pPr>
      <w:r>
        <w:rPr>
          <w:rFonts w:hint="eastAsia" w:ascii="宋体" w:hAnsi="宋体" w:eastAsia="宋体" w:cs="宋体"/>
          <w:sz w:val="32"/>
          <w:szCs w:val="32"/>
        </w:rPr>
        <w:t> </w:t>
      </w:r>
      <w:r>
        <w:t xml:space="preserve"> </w:t>
      </w:r>
      <w:bookmarkStart w:id="0" w:name="_GoBack"/>
      <w:bookmarkEnd w:id="0"/>
    </w:p>
    <w:p>
      <w:pPr>
        <w:pStyle w:val="2"/>
        <w:keepNext w:val="0"/>
        <w:keepLines w:val="0"/>
        <w:widowControl/>
        <w:suppressLineNumbers w:val="0"/>
        <w:spacing w:before="0" w:beforeAutospacing="0" w:after="0" w:afterAutospacing="0"/>
        <w:ind w:left="0" w:right="0"/>
      </w:pPr>
      <w:r>
        <w:rPr>
          <w:rFonts w:hint="eastAsia" w:ascii="宋体" w:hAnsi="宋体" w:eastAsia="宋体" w:cs="宋体"/>
          <w:sz w:val="32"/>
          <w:szCs w:val="32"/>
        </w:rPr>
        <w:t> </w:t>
      </w:r>
      <w:r>
        <w:t xml:space="preserve"> </w:t>
      </w:r>
    </w:p>
    <w:p>
      <w:pPr>
        <w:pStyle w:val="2"/>
        <w:keepNext w:val="0"/>
        <w:keepLines w:val="0"/>
        <w:widowControl/>
        <w:suppressLineNumbers w:val="0"/>
        <w:spacing w:before="0" w:beforeAutospacing="0" w:after="0" w:afterAutospacing="0"/>
        <w:ind w:left="0" w:right="0"/>
      </w:pPr>
      <w:r>
        <w:rPr>
          <w:rFonts w:hint="eastAsia" w:ascii="宋体" w:hAnsi="宋体" w:eastAsia="宋体" w:cs="宋体"/>
          <w:sz w:val="32"/>
          <w:szCs w:val="32"/>
        </w:rPr>
        <w:t> </w:t>
      </w:r>
      <w:r>
        <w:t xml:space="preserve"> </w:t>
      </w:r>
    </w:p>
    <w:p>
      <w:pPr>
        <w:pStyle w:val="2"/>
        <w:keepNext w:val="0"/>
        <w:keepLines w:val="0"/>
        <w:widowControl/>
        <w:suppressLineNumbers w:val="0"/>
        <w:spacing w:before="0" w:beforeAutospacing="0" w:after="0" w:afterAutospacing="0"/>
        <w:ind w:left="930" w:leftChars="100" w:right="210" w:rightChars="100" w:hanging="720" w:hangingChars="300"/>
        <w:jc w:val="left"/>
      </w:pPr>
      <w:r>
        <w:rPr>
          <w:rFonts w:hint="eastAsia" w:ascii="宋体" w:hAnsi="宋体" w:eastAsia="宋体" w:cs="宋体"/>
          <w:bdr w:val="none" w:color="auto" w:sz="0" w:space="0"/>
        </w:rPr>
        <w:drawing>
          <wp:inline distT="0" distB="0" distL="114300" distR="114300">
            <wp:extent cx="5610225" cy="9525"/>
            <wp:effectExtent l="0" t="0" r="0"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5610225" cy="9525"/>
                    </a:xfrm>
                    <a:prstGeom prst="rect">
                      <a:avLst/>
                    </a:prstGeom>
                    <a:noFill/>
                    <a:ln w="9525">
                      <a:noFill/>
                    </a:ln>
                  </pic:spPr>
                </pic:pic>
              </a:graphicData>
            </a:graphic>
          </wp:inline>
        </w:drawing>
      </w:r>
      <w:r>
        <w:rPr>
          <w:rFonts w:hint="eastAsia" w:ascii="宋体" w:hAnsi="宋体" w:eastAsia="宋体" w:cs="宋体"/>
          <w:sz w:val="28"/>
          <w:szCs w:val="28"/>
        </w:rPr>
        <w:t>东至县人民政府办公室      2019年6月29日印发</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7CD205C"/>
    <w:rsid w:val="27CD20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75" w:beforeAutospacing="0" w:after="75" w:afterAutospacing="0"/>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2021-12-16T06:40:00Z</dcterms:created>
  <dc:creator>莫诺儿</dc:creator>
  <cp:lastModifiedBy>莫诺儿</cp:lastModifiedBy>
  <dcterms:modified xsi:type="dcterms:W3CDTF">2021-12-16T06:42:14Z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7BDE13511F97417197A4E8BEDE228F26</vt:lpwstr>
  </property>
</Properties>
</file>