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960" w:rsidRPr="00FA1960" w:rsidRDefault="00FA1960" w:rsidP="00FA1960">
      <w:pPr>
        <w:jc w:val="center"/>
        <w:rPr>
          <w:rFonts w:ascii="方正小标宋简体" w:eastAsia="方正小标宋简体"/>
          <w:sz w:val="40"/>
        </w:rPr>
      </w:pPr>
      <w:r w:rsidRPr="00FA1960">
        <w:rPr>
          <w:rFonts w:ascii="方正小标宋简体" w:eastAsia="方正小标宋简体" w:hint="eastAsia"/>
          <w:sz w:val="40"/>
        </w:rPr>
        <w:t>关于云峰山逸园墓地价格及云峰山陵园</w:t>
      </w:r>
    </w:p>
    <w:p w:rsidR="004876FD" w:rsidRDefault="00FA1960" w:rsidP="00FA1960">
      <w:pPr>
        <w:jc w:val="center"/>
      </w:pPr>
      <w:r w:rsidRPr="00FA1960">
        <w:rPr>
          <w:rFonts w:ascii="方正小标宋简体" w:eastAsia="方正小标宋简体" w:hint="eastAsia"/>
          <w:sz w:val="40"/>
        </w:rPr>
        <w:t>殡葬服务收费标准的通知</w:t>
      </w:r>
    </w:p>
    <w:p w:rsidR="00FA1960" w:rsidRDefault="00FA1960"/>
    <w:p w:rsidR="00FA1960" w:rsidRPr="00FA1960" w:rsidRDefault="00FA1960" w:rsidP="00FA1960">
      <w:pPr>
        <w:widowControl/>
        <w:spacing w:before="75" w:after="75"/>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县民政局:</w:t>
      </w:r>
    </w:p>
    <w:p w:rsidR="00FA1960" w:rsidRPr="00FA1960" w:rsidRDefault="00FA1960" w:rsidP="00FA1960">
      <w:pPr>
        <w:widowControl/>
        <w:spacing w:line="560" w:lineRule="exact"/>
        <w:ind w:firstLineChars="200" w:firstLine="64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你局报来《关于请求制定云峰山陵园墓地及服务价格的报告》（东民政[2019]90号）收悉，依据《安徽省定价目录》、省物价局、民政厅《关于进一步加强殡葬服务价格监管工作的通知》（皖价服[2012]131号）精神，县发改委在充分调研的基础上，对云峰山清逸园墓地成本及云峰山陵园殡葬服务项目成本进行了调查、审核。制定云峰山清逸园墓地价格及云峰山陵园殡葬服务项目收费标准,经9月22日县政府第16届61次常务会议研究同意,现将有关事项通知如下:</w:t>
      </w:r>
    </w:p>
    <w:p w:rsidR="00FA1960" w:rsidRPr="00FA1960" w:rsidRDefault="00FA1960" w:rsidP="00FA1960">
      <w:pPr>
        <w:widowControl/>
        <w:spacing w:line="560" w:lineRule="exact"/>
        <w:ind w:firstLineChars="200" w:firstLine="64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一、云峰山陵园墓地价格15700元/穴,火葬墓穴价格5000元/穴。</w:t>
      </w:r>
    </w:p>
    <w:p w:rsidR="00FA1960" w:rsidRPr="00FA1960" w:rsidRDefault="00FA1960" w:rsidP="00FA1960">
      <w:pPr>
        <w:widowControl/>
        <w:spacing w:line="560" w:lineRule="exact"/>
        <w:ind w:firstLineChars="200" w:firstLine="64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二、云峰山陵园殡葬服务项目收费具体标准见附件：《云峰山殡葬服务项目收费标准》。</w:t>
      </w:r>
    </w:p>
    <w:p w:rsidR="00FA1960" w:rsidRPr="00FA1960" w:rsidRDefault="00FA1960" w:rsidP="00FA1960">
      <w:pPr>
        <w:widowControl/>
        <w:spacing w:line="560" w:lineRule="exact"/>
        <w:ind w:firstLineChars="200" w:firstLine="64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三、你单位要完善殡葬服务价格公示制度，在服务场所显著位置公布服务项目、收费标准、文件依据、举报电话、服务流程和服务规范等内容，自觉接受社会监督。</w:t>
      </w:r>
    </w:p>
    <w:p w:rsidR="00FA1960" w:rsidRPr="00FA1960" w:rsidRDefault="00FA1960" w:rsidP="00FA1960">
      <w:pPr>
        <w:widowControl/>
        <w:spacing w:line="560" w:lineRule="exact"/>
        <w:ind w:firstLineChars="200" w:firstLine="64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附件：云峰山陵园殡葬服务项目收费标准</w:t>
      </w:r>
    </w:p>
    <w:p w:rsidR="00FA1960" w:rsidRPr="00FA1960" w:rsidRDefault="00FA1960" w:rsidP="008244B2">
      <w:pPr>
        <w:widowControl/>
        <w:spacing w:line="560" w:lineRule="exact"/>
        <w:jc w:val="left"/>
        <w:rPr>
          <w:rFonts w:ascii="仿宋_GB2312" w:eastAsia="仿宋_GB2312" w:hAnsi="Tahoma" w:cs="Tahoma"/>
          <w:kern w:val="0"/>
          <w:sz w:val="32"/>
          <w:szCs w:val="24"/>
        </w:rPr>
      </w:pPr>
    </w:p>
    <w:p w:rsidR="00FA1960" w:rsidRPr="00FA1960" w:rsidRDefault="00FA1960" w:rsidP="008244B2">
      <w:pPr>
        <w:widowControl/>
        <w:spacing w:line="560" w:lineRule="exact"/>
        <w:ind w:firstLineChars="1300" w:firstLine="416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东至县发展和改革委员会</w:t>
      </w:r>
    </w:p>
    <w:p w:rsidR="00FA1960" w:rsidRPr="00FA1960" w:rsidRDefault="00FA1960" w:rsidP="008244B2">
      <w:pPr>
        <w:widowControl/>
        <w:spacing w:line="560" w:lineRule="exact"/>
        <w:ind w:firstLineChars="1400" w:firstLine="4480"/>
        <w:jc w:val="left"/>
        <w:rPr>
          <w:rFonts w:ascii="仿宋_GB2312" w:eastAsia="仿宋_GB2312" w:hAnsi="Tahoma" w:cs="Tahoma"/>
          <w:kern w:val="0"/>
          <w:sz w:val="32"/>
          <w:szCs w:val="24"/>
        </w:rPr>
      </w:pPr>
      <w:r w:rsidRPr="00FA1960">
        <w:rPr>
          <w:rFonts w:ascii="仿宋_GB2312" w:eastAsia="仿宋_GB2312" w:hAnsi="Tahoma" w:cs="Tahoma" w:hint="eastAsia"/>
          <w:kern w:val="0"/>
          <w:sz w:val="32"/>
          <w:szCs w:val="24"/>
        </w:rPr>
        <w:t>2019年9月29日</w:t>
      </w:r>
    </w:p>
    <w:p w:rsidR="00FA1960" w:rsidRPr="00FA1960" w:rsidRDefault="00FA1960" w:rsidP="00FA1960">
      <w:pPr>
        <w:widowControl/>
        <w:spacing w:before="75" w:after="75"/>
        <w:ind w:firstLine="480"/>
        <w:jc w:val="left"/>
        <w:rPr>
          <w:rFonts w:ascii="Tahoma" w:eastAsia="宋体" w:hAnsi="Tahoma" w:cs="Tahoma"/>
          <w:kern w:val="0"/>
          <w:sz w:val="24"/>
          <w:szCs w:val="24"/>
        </w:rPr>
      </w:pPr>
    </w:p>
    <w:p w:rsidR="008244B2" w:rsidRDefault="008244B2" w:rsidP="00FA1960">
      <w:pPr>
        <w:widowControl/>
        <w:spacing w:before="75" w:after="75"/>
        <w:jc w:val="left"/>
        <w:rPr>
          <w:rFonts w:ascii="仿宋_GB2312" w:eastAsia="仿宋_GB2312" w:hAnsi="Tahoma" w:cs="Tahoma" w:hint="eastAsia"/>
          <w:kern w:val="0"/>
          <w:sz w:val="32"/>
          <w:szCs w:val="24"/>
        </w:rPr>
      </w:pPr>
    </w:p>
    <w:p w:rsidR="00FA1960" w:rsidRPr="00FA1960" w:rsidRDefault="00FA1960" w:rsidP="00FA1960">
      <w:pPr>
        <w:widowControl/>
        <w:spacing w:before="75" w:after="75"/>
        <w:jc w:val="left"/>
        <w:rPr>
          <w:rFonts w:ascii="仿宋_GB2312" w:eastAsia="仿宋_GB2312" w:hAnsi="Tahoma" w:cs="Tahoma"/>
          <w:kern w:val="0"/>
          <w:sz w:val="32"/>
          <w:szCs w:val="24"/>
        </w:rPr>
      </w:pPr>
      <w:r w:rsidRPr="00FA1960">
        <w:rPr>
          <w:rFonts w:ascii="仿宋_GB2312" w:eastAsia="仿宋_GB2312" w:hAnsi="Tahoma" w:cs="Tahoma"/>
          <w:kern w:val="0"/>
          <w:sz w:val="32"/>
          <w:szCs w:val="24"/>
        </w:rPr>
        <w:lastRenderedPageBreak/>
        <w:t>附件：</w:t>
      </w:r>
    </w:p>
    <w:p w:rsidR="00FA1960" w:rsidRDefault="00FA1960" w:rsidP="00FA1960">
      <w:pPr>
        <w:widowControl/>
        <w:spacing w:before="75" w:after="75"/>
        <w:ind w:firstLineChars="950" w:firstLine="2280"/>
        <w:jc w:val="left"/>
        <w:rPr>
          <w:rFonts w:ascii="Tahoma" w:eastAsia="宋体" w:hAnsi="Tahoma" w:cs="Tahoma"/>
          <w:kern w:val="0"/>
          <w:sz w:val="24"/>
          <w:szCs w:val="24"/>
        </w:rPr>
      </w:pPr>
    </w:p>
    <w:p w:rsidR="00FA1960" w:rsidRPr="00FA1960" w:rsidRDefault="00FA1960" w:rsidP="00FA1960">
      <w:pPr>
        <w:widowControl/>
        <w:spacing w:before="75" w:after="75"/>
        <w:jc w:val="center"/>
        <w:rPr>
          <w:rFonts w:ascii="Tahoma" w:eastAsia="宋体" w:hAnsi="Tahoma" w:cs="Tahoma"/>
          <w:kern w:val="0"/>
          <w:sz w:val="24"/>
          <w:szCs w:val="24"/>
        </w:rPr>
      </w:pPr>
      <w:r w:rsidRPr="00FA1960">
        <w:rPr>
          <w:rFonts w:ascii="仿宋_GB2312" w:eastAsia="仿宋_GB2312" w:hAnsi="Tahoma" w:cs="Tahoma"/>
          <w:kern w:val="0"/>
          <w:sz w:val="32"/>
          <w:szCs w:val="24"/>
        </w:rPr>
        <w:t>云峰山陵园殡葬服务项目收费标准</w:t>
      </w:r>
    </w:p>
    <w:tbl>
      <w:tblPr>
        <w:tblW w:w="0" w:type="auto"/>
        <w:tblCellMar>
          <w:top w:w="15" w:type="dxa"/>
          <w:left w:w="15" w:type="dxa"/>
          <w:bottom w:w="15" w:type="dxa"/>
          <w:right w:w="15" w:type="dxa"/>
        </w:tblCellMar>
        <w:tblLook w:val="04A0"/>
      </w:tblPr>
      <w:tblGrid>
        <w:gridCol w:w="582"/>
        <w:gridCol w:w="1276"/>
        <w:gridCol w:w="1559"/>
        <w:gridCol w:w="4919"/>
      </w:tblGrid>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序号</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收费项目</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收费标准</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备注</w:t>
            </w: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1</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遗体接运</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200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具</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路程按</w:t>
            </w:r>
            <w:r w:rsidRPr="00FA1960">
              <w:rPr>
                <w:rFonts w:ascii="Tahoma" w:eastAsia="宋体" w:hAnsi="Tahoma" w:cs="Tahoma"/>
                <w:kern w:val="0"/>
                <w:sz w:val="24"/>
                <w:szCs w:val="24"/>
              </w:rPr>
              <w:t>10</w:t>
            </w:r>
            <w:r w:rsidRPr="00FA1960">
              <w:rPr>
                <w:rFonts w:ascii="Tahoma" w:eastAsia="宋体" w:hAnsi="Tahoma" w:cs="Tahoma"/>
                <w:kern w:val="0"/>
                <w:sz w:val="24"/>
                <w:szCs w:val="24"/>
              </w:rPr>
              <w:t>公里以内算，超过</w:t>
            </w:r>
            <w:r w:rsidRPr="00FA1960">
              <w:rPr>
                <w:rFonts w:ascii="Tahoma" w:eastAsia="宋体" w:hAnsi="Tahoma" w:cs="Tahoma"/>
                <w:kern w:val="0"/>
                <w:sz w:val="24"/>
                <w:szCs w:val="24"/>
              </w:rPr>
              <w:t>10</w:t>
            </w:r>
            <w:r w:rsidRPr="00FA1960">
              <w:rPr>
                <w:rFonts w:ascii="Tahoma" w:eastAsia="宋体" w:hAnsi="Tahoma" w:cs="Tahoma"/>
                <w:kern w:val="0"/>
                <w:sz w:val="24"/>
                <w:szCs w:val="24"/>
              </w:rPr>
              <w:t>公里。每公里加收</w:t>
            </w:r>
            <w:r w:rsidRPr="00FA1960">
              <w:rPr>
                <w:rFonts w:ascii="Tahoma" w:eastAsia="宋体" w:hAnsi="Tahoma" w:cs="Tahoma"/>
                <w:kern w:val="0"/>
                <w:sz w:val="24"/>
                <w:szCs w:val="24"/>
              </w:rPr>
              <w:t>20</w:t>
            </w:r>
            <w:r w:rsidRPr="00FA1960">
              <w:rPr>
                <w:rFonts w:ascii="Tahoma" w:eastAsia="宋体" w:hAnsi="Tahoma" w:cs="Tahoma"/>
                <w:kern w:val="0"/>
                <w:sz w:val="24"/>
                <w:szCs w:val="24"/>
              </w:rPr>
              <w:t>元</w:t>
            </w: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遗体冷藏</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5</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3</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遗体整容</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100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具</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传染病或高度腐烂另面议</w:t>
            </w: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4</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遗体防腐</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200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具</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5</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遗体收殓</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600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具</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6</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骨灰寄存</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30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月</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7</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遗体安葬费</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2000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棺</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8</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护墓管理</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50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年</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护墓管理周期为</w:t>
            </w:r>
            <w:r w:rsidRPr="00FA1960">
              <w:rPr>
                <w:rFonts w:ascii="Tahoma" w:eastAsia="宋体" w:hAnsi="Tahoma" w:cs="Tahoma"/>
                <w:kern w:val="0"/>
                <w:sz w:val="24"/>
                <w:szCs w:val="24"/>
              </w:rPr>
              <w:t>20</w:t>
            </w:r>
            <w:r w:rsidRPr="00FA1960">
              <w:rPr>
                <w:rFonts w:ascii="Tahoma" w:eastAsia="宋体" w:hAnsi="Tahoma" w:cs="Tahoma"/>
                <w:kern w:val="0"/>
                <w:sz w:val="24"/>
                <w:szCs w:val="24"/>
              </w:rPr>
              <w:t>年</w:t>
            </w:r>
            <w:r w:rsidRPr="00FA1960">
              <w:rPr>
                <w:rFonts w:ascii="Tahoma" w:eastAsia="宋体" w:hAnsi="Tahoma" w:cs="Tahoma"/>
                <w:kern w:val="0"/>
                <w:sz w:val="24"/>
                <w:szCs w:val="24"/>
              </w:rPr>
              <w:t>,</w:t>
            </w:r>
            <w:r w:rsidRPr="00FA1960">
              <w:rPr>
                <w:rFonts w:ascii="Tahoma" w:eastAsia="宋体" w:hAnsi="Tahoma" w:cs="Tahoma"/>
                <w:kern w:val="0"/>
                <w:sz w:val="24"/>
                <w:szCs w:val="24"/>
              </w:rPr>
              <w:t>一次性收取</w:t>
            </w: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9</w:t>
            </w: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灵堂租用：</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思孝厅</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25</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思恩厅</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25</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蓬莱厅</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30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仙鹤厅</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30</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r w:rsidR="00FA1960" w:rsidRPr="00FA1960" w:rsidTr="00FA1960">
        <w:tc>
          <w:tcPr>
            <w:tcW w:w="582"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c>
          <w:tcPr>
            <w:tcW w:w="1276"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泰山厅</w:t>
            </w:r>
          </w:p>
        </w:tc>
        <w:tc>
          <w:tcPr>
            <w:tcW w:w="155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r w:rsidRPr="00FA1960">
              <w:rPr>
                <w:rFonts w:ascii="Tahoma" w:eastAsia="宋体" w:hAnsi="Tahoma" w:cs="Tahoma"/>
                <w:kern w:val="0"/>
                <w:sz w:val="24"/>
                <w:szCs w:val="24"/>
              </w:rPr>
              <w:t>45</w:t>
            </w:r>
            <w:r w:rsidRPr="00FA1960">
              <w:rPr>
                <w:rFonts w:ascii="Tahoma" w:eastAsia="宋体" w:hAnsi="Tahoma" w:cs="Tahoma"/>
                <w:kern w:val="0"/>
                <w:sz w:val="24"/>
                <w:szCs w:val="24"/>
              </w:rPr>
              <w:t>元</w:t>
            </w:r>
            <w:r w:rsidRPr="00FA1960">
              <w:rPr>
                <w:rFonts w:ascii="Tahoma" w:eastAsia="宋体" w:hAnsi="Tahoma" w:cs="Tahoma"/>
                <w:kern w:val="0"/>
                <w:sz w:val="24"/>
                <w:szCs w:val="24"/>
              </w:rPr>
              <w:t>/</w:t>
            </w:r>
            <w:r w:rsidRPr="00FA1960">
              <w:rPr>
                <w:rFonts w:ascii="Tahoma" w:eastAsia="宋体" w:hAnsi="Tahoma" w:cs="Tahoma"/>
                <w:kern w:val="0"/>
                <w:sz w:val="24"/>
                <w:szCs w:val="24"/>
              </w:rPr>
              <w:t>小时</w:t>
            </w:r>
          </w:p>
        </w:tc>
        <w:tc>
          <w:tcPr>
            <w:tcW w:w="4919" w:type="dxa"/>
            <w:tcBorders>
              <w:top w:val="dotted" w:sz="6" w:space="0" w:color="AAAAAA"/>
              <w:left w:val="dotted" w:sz="6" w:space="0" w:color="AAAAAA"/>
              <w:bottom w:val="dotted" w:sz="6" w:space="0" w:color="AAAAAA"/>
              <w:right w:val="dotted" w:sz="6" w:space="0" w:color="AAAAAA"/>
            </w:tcBorders>
            <w:vAlign w:val="center"/>
            <w:hideMark/>
          </w:tcPr>
          <w:p w:rsidR="00FA1960" w:rsidRPr="00FA1960" w:rsidRDefault="00FA1960" w:rsidP="00FA1960">
            <w:pPr>
              <w:widowControl/>
              <w:spacing w:before="75" w:after="75"/>
              <w:jc w:val="left"/>
              <w:rPr>
                <w:rFonts w:ascii="Tahoma" w:eastAsia="宋体" w:hAnsi="Tahoma" w:cs="Tahoma"/>
                <w:kern w:val="0"/>
                <w:sz w:val="24"/>
                <w:szCs w:val="24"/>
              </w:rPr>
            </w:pPr>
          </w:p>
        </w:tc>
      </w:tr>
    </w:tbl>
    <w:p w:rsidR="00FA1960" w:rsidRDefault="00FA1960"/>
    <w:sectPr w:rsidR="00FA1960" w:rsidSect="004876F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5A1" w:rsidRDefault="00CB75A1" w:rsidP="00FA1960">
      <w:r>
        <w:separator/>
      </w:r>
    </w:p>
  </w:endnote>
  <w:endnote w:type="continuationSeparator" w:id="1">
    <w:p w:rsidR="00CB75A1" w:rsidRDefault="00CB75A1" w:rsidP="00FA19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5A1" w:rsidRDefault="00CB75A1" w:rsidP="00FA1960">
      <w:r>
        <w:separator/>
      </w:r>
    </w:p>
  </w:footnote>
  <w:footnote w:type="continuationSeparator" w:id="1">
    <w:p w:rsidR="00CB75A1" w:rsidRDefault="00CB75A1" w:rsidP="00FA19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64763"/>
    <w:rsid w:val="001F57A8"/>
    <w:rsid w:val="00364763"/>
    <w:rsid w:val="004876FD"/>
    <w:rsid w:val="008244B2"/>
    <w:rsid w:val="00AB1840"/>
    <w:rsid w:val="00CB75A1"/>
    <w:rsid w:val="00FA196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6F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A19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A1960"/>
    <w:rPr>
      <w:sz w:val="18"/>
      <w:szCs w:val="18"/>
    </w:rPr>
  </w:style>
  <w:style w:type="paragraph" w:styleId="a4">
    <w:name w:val="footer"/>
    <w:basedOn w:val="a"/>
    <w:link w:val="Char0"/>
    <w:uiPriority w:val="99"/>
    <w:semiHidden/>
    <w:unhideWhenUsed/>
    <w:rsid w:val="00FA196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A1960"/>
    <w:rPr>
      <w:sz w:val="18"/>
      <w:szCs w:val="18"/>
    </w:rPr>
  </w:style>
  <w:style w:type="paragraph" w:styleId="a5">
    <w:name w:val="Normal (Web)"/>
    <w:basedOn w:val="a"/>
    <w:uiPriority w:val="99"/>
    <w:unhideWhenUsed/>
    <w:rsid w:val="00FA1960"/>
    <w:pPr>
      <w:widowControl/>
      <w:spacing w:before="75" w:after="75"/>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30089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111</Words>
  <Characters>637</Characters>
  <Application>Microsoft Office Word</Application>
  <DocSecurity>0</DocSecurity>
  <Lines>5</Lines>
  <Paragraphs>1</Paragraphs>
  <ScaleCrop>false</ScaleCrop>
  <Company>微软中国</Company>
  <LinksUpToDate>false</LinksUpToDate>
  <CharactersWithSpaces>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县发改委管理员</dc:creator>
  <cp:keywords/>
  <dc:description/>
  <cp:lastModifiedBy>县发改委管理员</cp:lastModifiedBy>
  <cp:revision>3</cp:revision>
  <dcterms:created xsi:type="dcterms:W3CDTF">2021-11-06T09:16:00Z</dcterms:created>
  <dcterms:modified xsi:type="dcterms:W3CDTF">2021-11-06T09:17:00Z</dcterms:modified>
</cp:coreProperties>
</file>